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Outras Formatações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Código-fonte / Pré-formatação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comando document.getElementById('teste') é escrito em linguagem JavaScript.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</w:t>
        <w:br w:type="textWrapping"/>
        <w:t xml:space="preserve">    num = int(input('Digite um número'))</w:t>
        <w:br w:type="textWrapping"/>
        <w:t xml:space="preserve">    if num % 2 == 0:</w:t>
        <w:br w:type="textWrapping"/>
        <w:t xml:space="preserve">        print(f'O número {num} é PAR')</w:t>
        <w:br w:type="textWrapping"/>
        <w:t xml:space="preserve">    else:</w:t>
        <w:br w:type="textWrapping"/>
        <w:t xml:space="preserve">        print(f'O número {num} é ÍMPAR')</w:t>
        <w:br w:type="textWrapping"/>
        <w:t xml:space="preserve">    print('Fim do programa')</w:t>
        <w:br w:type="textWrapping"/>
        <w:t xml:space="preserve">            </w:t>
        <w:br w:type="textWrapping"/>
        <w:t xml:space="preserve">        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Citações simples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Como diria o pai de um amigo: O computador é um burro muito rápido.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Citações completas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Segundo JeffNoble, no seu libro de HTML para Leigos: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diferença entre elementos inline e um bloco de texto é importante. Os elementos HTML neste capítulo descrevem os blocos de texto.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Abreviações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Estou estudando HTML e CSS. Estou </w:t>
      </w:r>
      <w:r w:rsidDel="00000000" w:rsidR="00000000" w:rsidRPr="00000000">
        <w:rPr>
          <w:b w:val="1"/>
          <w:rtl w:val="0"/>
        </w:rPr>
        <w:t xml:space="preserve">adorando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Texto in</w:t>
      </w:r>
      <w:r w:rsidDel="00000000" w:rsidR="00000000" w:rsidRPr="00000000">
        <w:rPr>
          <w:b w:val="1"/>
          <w:i w:val="0"/>
          <w:strike w:val="1"/>
          <w:sz w:val="36"/>
          <w:szCs w:val="36"/>
          <w:rtl w:val="0"/>
        </w:rPr>
        <w:t xml:space="preserve">útil</w:t>
      </w:r>
      <w:r w:rsidDel="00000000" w:rsidR="00000000" w:rsidRPr="00000000">
        <w:rPr>
          <w:rtl w:val="0"/>
        </w:rPr>
        <w:t xml:space="preserve">vertido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Estou aprendendo a criar coisas em HTML.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