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BA29" w14:textId="77777777" w:rsidR="0028606F" w:rsidRDefault="004B1BEB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D1B7DE" wp14:editId="37694F49">
                <wp:simplePos x="0" y="0"/>
                <wp:positionH relativeFrom="column">
                  <wp:posOffset>-8890</wp:posOffset>
                </wp:positionH>
                <wp:positionV relativeFrom="paragraph">
                  <wp:posOffset>-138430</wp:posOffset>
                </wp:positionV>
                <wp:extent cx="6059805" cy="1828800"/>
                <wp:effectExtent l="19050" t="19050" r="17145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805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0E2F31" w14:textId="77777777" w:rsidR="0028606F" w:rsidRPr="0074540E" w:rsidRDefault="004B1BEB">
                            <w:pPr>
                              <w:spacing w:before="120"/>
                              <w:jc w:val="center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EXAME FINAL DE</w:t>
                            </w:r>
                          </w:p>
                          <w:p w14:paraId="3A353175" w14:textId="3244AC05" w:rsidR="0028606F" w:rsidRPr="0074540E" w:rsidRDefault="0074540E">
                            <w:pPr>
                              <w:spacing w:before="80"/>
                              <w:jc w:val="center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É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CNICAS DE COMUNICAÇÃO</w:t>
                            </w:r>
                          </w:p>
                          <w:p w14:paraId="25B73A5C" w14:textId="77777777" w:rsidR="0028606F" w:rsidRPr="0074540E" w:rsidRDefault="004B1BEB">
                            <w:pPr>
                              <w:spacing w:before="80"/>
                              <w:jc w:val="center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ENUNCIADO</w:t>
                            </w:r>
                          </w:p>
                          <w:p w14:paraId="0146A1A2" w14:textId="52120E55" w:rsidR="0028606F" w:rsidRPr="0074540E" w:rsidRDefault="004B1BEB">
                            <w:pPr>
                              <w:spacing w:before="20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Curso: L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EMT, LECT, LEIT, LEE,</w:t>
                            </w:r>
                            <w:r w:rsid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LEET, LECC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  <w:t>1ª Época</w:t>
                            </w:r>
                          </w:p>
                          <w:p w14:paraId="0DB37EE6" w14:textId="1E863AAE" w:rsidR="0028606F" w:rsidRPr="0074540E" w:rsidRDefault="004B1BEB">
                            <w:pPr>
                              <w:spacing w:before="8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Turma: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74540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 xml:space="preserve">LEMT11 e 12; LECT11-13; LEIT11-14; LEE11 e 12; </w:t>
                            </w:r>
                            <w:r w:rsidR="008070B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 xml:space="preserve">LEET11; </w:t>
                            </w:r>
                            <w:r w:rsidR="0074540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>LECC</w:t>
                            </w:r>
                            <w:r w:rsidR="008070B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>11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                      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Data: 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14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-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Jan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-202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3A17F621" w14:textId="132F4E93" w:rsidR="0028606F" w:rsidRPr="0074540E" w:rsidRDefault="004B1BEB">
                            <w:pPr>
                              <w:spacing w:before="8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Ano Lectivo: 202</w:t>
                            </w:r>
                            <w:r w:rsid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2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– 2º Semestre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  <w:t xml:space="preserve">            Duração: 100 min.</w:t>
                            </w:r>
                          </w:p>
                          <w:p w14:paraId="444A1449" w14:textId="08A48EDB" w:rsidR="0028606F" w:rsidRPr="0074540E" w:rsidRDefault="004B1BEB">
                            <w:pPr>
                              <w:spacing w:before="8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Nome do Docente: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Grupo de Disciplina                        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                      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Pontuação: </w:t>
                            </w:r>
                            <w:r w:rsidR="00A655EA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5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50</w:t>
                            </w:r>
                          </w:p>
                          <w:p w14:paraId="68F910D4" w14:textId="77777777" w:rsidR="0028606F" w:rsidRDefault="0028606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1B7DE" id="Retângulo 2" o:spid="_x0000_s1026" style="position:absolute;margin-left:-.7pt;margin-top:-10.9pt;width:477.15pt;height:2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" strokeweight="3pt">
                <v:stroke startarrowwidth="narrow" startarrowlength="short" endarrowwidth="narrow" endarrowlength="short" linestyle="thinThin"/>
                <v:textbox inset="2.53958mm,1.2694mm,2.53958mm,1.2694mm">
                  <w:txbxContent>
                    <w:p w14:paraId="0B0E2F31" w14:textId="77777777" w:rsidR="0028606F" w:rsidRPr="0074540E" w:rsidRDefault="004B1BEB">
                      <w:pPr>
                        <w:spacing w:before="120"/>
                        <w:jc w:val="center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EXAME FINAL DE</w:t>
                      </w:r>
                    </w:p>
                    <w:p w14:paraId="3A353175" w14:textId="3244AC05" w:rsidR="0028606F" w:rsidRPr="0074540E" w:rsidRDefault="0074540E">
                      <w:pPr>
                        <w:spacing w:before="80"/>
                        <w:jc w:val="center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T</w:t>
                      </w:r>
                      <w:r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É</w:t>
                      </w: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CNICAS DE COMUNICAÇÃO</w:t>
                      </w:r>
                    </w:p>
                    <w:p w14:paraId="25B73A5C" w14:textId="77777777" w:rsidR="0028606F" w:rsidRPr="0074540E" w:rsidRDefault="004B1BEB">
                      <w:pPr>
                        <w:spacing w:before="80"/>
                        <w:jc w:val="center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ENUNCIADO</w:t>
                      </w:r>
                    </w:p>
                    <w:p w14:paraId="0146A1A2" w14:textId="52120E55" w:rsidR="0028606F" w:rsidRPr="0074540E" w:rsidRDefault="004B1BEB">
                      <w:pPr>
                        <w:spacing w:before="20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Curso: L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EMT, LECT, LEIT, LEE,</w:t>
                      </w:r>
                      <w:r w:rsid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LEET, LECC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  <w:t>1ª Época</w:t>
                      </w:r>
                    </w:p>
                    <w:p w14:paraId="0DB37EE6" w14:textId="1E863AAE" w:rsidR="0028606F" w:rsidRPr="0074540E" w:rsidRDefault="004B1BEB">
                      <w:pPr>
                        <w:spacing w:before="8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Turma: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</w:t>
                      </w:r>
                      <w:r w:rsidR="0074540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 xml:space="preserve">LEMT11 e 12; LECT11-13; LEIT11-14; LEE11 e 12; </w:t>
                      </w:r>
                      <w:r w:rsidR="008070B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 xml:space="preserve">LEET11; </w:t>
                      </w:r>
                      <w:r w:rsidR="0074540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>LECC</w:t>
                      </w:r>
                      <w:r w:rsidR="008070B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>11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                      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Data: 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14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-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Jan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-202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2</w:t>
                      </w:r>
                    </w:p>
                    <w:p w14:paraId="3A17F621" w14:textId="132F4E93" w:rsidR="0028606F" w:rsidRPr="0074540E" w:rsidRDefault="004B1BEB">
                      <w:pPr>
                        <w:spacing w:before="8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Ano Lectivo: 202</w:t>
                      </w:r>
                      <w:r w:rsid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2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– 2º Semestre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  <w:t xml:space="preserve">            Duração: 100 min.</w:t>
                      </w:r>
                    </w:p>
                    <w:p w14:paraId="444A1449" w14:textId="08A48EDB" w:rsidR="0028606F" w:rsidRPr="0074540E" w:rsidRDefault="004B1BEB">
                      <w:pPr>
                        <w:spacing w:before="8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Nome do Docente: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Grupo de Disciplina                        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                      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Pontuação: </w:t>
                      </w:r>
                      <w:r w:rsidR="00A655EA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5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50</w:t>
                      </w:r>
                    </w:p>
                    <w:p w14:paraId="68F910D4" w14:textId="77777777" w:rsidR="0028606F" w:rsidRDefault="0028606F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BF71C9" w14:textId="77777777" w:rsidR="0028606F" w:rsidRDefault="0028606F">
      <w:pPr>
        <w:spacing w:before="60"/>
        <w:jc w:val="both"/>
      </w:pPr>
    </w:p>
    <w:p w14:paraId="6E7D2361" w14:textId="77777777" w:rsidR="0028606F" w:rsidRDefault="0028606F">
      <w:pPr>
        <w:spacing w:before="60"/>
        <w:jc w:val="both"/>
      </w:pPr>
    </w:p>
    <w:p w14:paraId="51C327B7" w14:textId="77777777" w:rsidR="0028606F" w:rsidRDefault="0028606F">
      <w:pPr>
        <w:spacing w:before="60"/>
        <w:jc w:val="both"/>
      </w:pPr>
    </w:p>
    <w:p w14:paraId="46D76B7A" w14:textId="77777777" w:rsidR="0028606F" w:rsidRDefault="0028606F">
      <w:pPr>
        <w:spacing w:before="60"/>
        <w:jc w:val="both"/>
      </w:pPr>
    </w:p>
    <w:p w14:paraId="5142F28C" w14:textId="77777777" w:rsidR="0028606F" w:rsidRDefault="0028606F">
      <w:pPr>
        <w:spacing w:before="60"/>
        <w:jc w:val="both"/>
      </w:pPr>
    </w:p>
    <w:p w14:paraId="105FCCCA" w14:textId="77777777" w:rsidR="0028606F" w:rsidRDefault="0028606F">
      <w:pPr>
        <w:spacing w:before="60"/>
        <w:jc w:val="both"/>
      </w:pPr>
    </w:p>
    <w:p w14:paraId="2E2CF38B" w14:textId="77777777" w:rsidR="008070BE" w:rsidRDefault="008070BE">
      <w:pPr>
        <w:spacing w:before="60" w:after="60"/>
        <w:rPr>
          <w:rFonts w:ascii="Gill Sans MT" w:hAnsi="Gill Sans MT"/>
          <w:b/>
          <w:i/>
          <w:iCs/>
          <w:sz w:val="18"/>
          <w:szCs w:val="18"/>
          <w:u w:val="single"/>
        </w:rPr>
      </w:pPr>
    </w:p>
    <w:p w14:paraId="46401263" w14:textId="5E1386F3" w:rsidR="0028606F" w:rsidRPr="0074540E" w:rsidRDefault="004B1BEB">
      <w:pPr>
        <w:spacing w:before="60" w:after="60"/>
        <w:rPr>
          <w:rFonts w:ascii="Gill Sans MT" w:hAnsi="Gill Sans MT"/>
          <w:i/>
          <w:iCs/>
          <w:sz w:val="18"/>
          <w:szCs w:val="18"/>
          <w:u w:val="single"/>
        </w:rPr>
      </w:pPr>
      <w:r w:rsidRPr="0074540E">
        <w:rPr>
          <w:rFonts w:ascii="Gill Sans MT" w:hAnsi="Gill Sans MT"/>
          <w:b/>
          <w:i/>
          <w:iCs/>
          <w:sz w:val="18"/>
          <w:szCs w:val="18"/>
          <w:u w:val="single"/>
        </w:rPr>
        <w:t>Importante:</w:t>
      </w:r>
    </w:p>
    <w:p w14:paraId="230E31DD" w14:textId="77777777" w:rsidR="0028606F" w:rsidRPr="0074540E" w:rsidRDefault="004B1BEB">
      <w:pPr>
        <w:numPr>
          <w:ilvl w:val="0"/>
          <w:numId w:val="1"/>
        </w:numPr>
        <w:spacing w:line="360" w:lineRule="auto"/>
        <w:jc w:val="both"/>
        <w:rPr>
          <w:rFonts w:ascii="Gill Sans MT" w:hAnsi="Gill Sans MT"/>
          <w:i/>
          <w:iCs/>
          <w:sz w:val="18"/>
          <w:szCs w:val="18"/>
        </w:rPr>
      </w:pPr>
      <w:bookmarkStart w:id="0" w:name="_gjdgxs" w:colFirst="0" w:colLast="0"/>
      <w:bookmarkEnd w:id="0"/>
      <w:r w:rsidRPr="0074540E">
        <w:rPr>
          <w:rFonts w:ascii="Gill Sans MT" w:hAnsi="Gill Sans MT"/>
          <w:b/>
          <w:i/>
          <w:iCs/>
          <w:sz w:val="18"/>
          <w:szCs w:val="18"/>
        </w:rPr>
        <w:t>A fraude no exame de uma disciplina tem como consequência a reprovação na disciplina, sem possibilidade do infractor participar no exame de recorrência nem no exame especial (se existir) da disciplina em causa (alínea b, artigo 1 da ADENDA AO RPL).</w:t>
      </w:r>
    </w:p>
    <w:p w14:paraId="729BB337" w14:textId="77777777" w:rsidR="0028606F" w:rsidRPr="0074540E" w:rsidRDefault="004B1BEB">
      <w:pPr>
        <w:numPr>
          <w:ilvl w:val="0"/>
          <w:numId w:val="1"/>
        </w:numPr>
        <w:spacing w:line="360" w:lineRule="auto"/>
        <w:jc w:val="both"/>
        <w:rPr>
          <w:rFonts w:ascii="Gill Sans MT" w:hAnsi="Gill Sans MT"/>
          <w:i/>
          <w:iCs/>
          <w:sz w:val="18"/>
          <w:szCs w:val="18"/>
        </w:rPr>
      </w:pPr>
      <w:r w:rsidRPr="0074540E">
        <w:rPr>
          <w:rFonts w:ascii="Gill Sans MT" w:hAnsi="Gill Sans MT"/>
          <w:b/>
          <w:i/>
          <w:iCs/>
          <w:sz w:val="18"/>
          <w:szCs w:val="18"/>
        </w:rPr>
        <w:t xml:space="preserve">O aluno que se fizer à sala de exame ciente de problemas administrativos (dívidas), terá a nota anulada sem possibilidade de negociação a posterior. </w:t>
      </w:r>
    </w:p>
    <w:p w14:paraId="5A372D34" w14:textId="77777777" w:rsidR="0028606F" w:rsidRDefault="004B1BEB">
      <w:pPr>
        <w:spacing w:before="60"/>
        <w:jc w:val="both"/>
      </w:pPr>
      <w:r>
        <w:t>_______________________________________________________________________________</w:t>
      </w:r>
    </w:p>
    <w:p w14:paraId="11CE1735" w14:textId="77777777" w:rsidR="0028606F" w:rsidRPr="00833B26" w:rsidRDefault="0028606F">
      <w:pPr>
        <w:spacing w:before="60"/>
        <w:jc w:val="both"/>
        <w:rPr>
          <w:rFonts w:ascii="Garamond" w:hAnsi="Garamond"/>
        </w:rPr>
      </w:pPr>
    </w:p>
    <w:p w14:paraId="02CA6304" w14:textId="261B4463" w:rsidR="001C7F4A" w:rsidRPr="00053269" w:rsidRDefault="001C7F4A" w:rsidP="00404C3B">
      <w:pPr>
        <w:jc w:val="both"/>
        <w:rPr>
          <w:rFonts w:ascii="Garamond" w:hAnsi="Garamond"/>
          <w:b/>
          <w:bCs/>
          <w:sz w:val="28"/>
          <w:szCs w:val="28"/>
        </w:rPr>
      </w:pPr>
      <w:r w:rsidRPr="00053269">
        <w:rPr>
          <w:rFonts w:ascii="Garamond" w:hAnsi="Garamond"/>
          <w:b/>
          <w:bCs/>
          <w:sz w:val="28"/>
          <w:szCs w:val="28"/>
        </w:rPr>
        <w:t>PARTE I – QUEST</w:t>
      </w:r>
      <w:r w:rsidR="00833B26" w:rsidRPr="00053269">
        <w:rPr>
          <w:rFonts w:ascii="Garamond" w:hAnsi="Garamond"/>
          <w:b/>
          <w:bCs/>
          <w:sz w:val="28"/>
          <w:szCs w:val="28"/>
        </w:rPr>
        <w:t>Õ</w:t>
      </w:r>
      <w:r w:rsidRPr="00053269">
        <w:rPr>
          <w:rFonts w:ascii="Garamond" w:hAnsi="Garamond"/>
          <w:b/>
          <w:bCs/>
          <w:sz w:val="28"/>
          <w:szCs w:val="28"/>
        </w:rPr>
        <w:t>ES TE</w:t>
      </w:r>
      <w:r w:rsidR="00833B26" w:rsidRPr="00053269">
        <w:rPr>
          <w:rFonts w:ascii="Garamond" w:hAnsi="Garamond"/>
          <w:b/>
          <w:bCs/>
          <w:sz w:val="28"/>
          <w:szCs w:val="28"/>
        </w:rPr>
        <w:t>Ó</w:t>
      </w:r>
      <w:r w:rsidRPr="00053269">
        <w:rPr>
          <w:rFonts w:ascii="Garamond" w:hAnsi="Garamond"/>
          <w:b/>
          <w:bCs/>
          <w:sz w:val="28"/>
          <w:szCs w:val="28"/>
        </w:rPr>
        <w:t>RICAS</w:t>
      </w:r>
    </w:p>
    <w:p w14:paraId="76BA42CE" w14:textId="62A1DE0F" w:rsidR="001C7F4A" w:rsidRPr="00053269" w:rsidRDefault="001C7F4A" w:rsidP="00A655EA">
      <w:pPr>
        <w:spacing w:line="276" w:lineRule="auto"/>
        <w:jc w:val="both"/>
        <w:rPr>
          <w:rFonts w:ascii="Garamond" w:hAnsi="Garamond"/>
        </w:rPr>
      </w:pPr>
    </w:p>
    <w:p w14:paraId="324BA6BF" w14:textId="77777777" w:rsidR="00194561" w:rsidRPr="00053269" w:rsidRDefault="00194561" w:rsidP="00D90202">
      <w:pPr>
        <w:pStyle w:val="PargrafodaLista"/>
        <w:numPr>
          <w:ilvl w:val="0"/>
          <w:numId w:val="9"/>
        </w:numPr>
        <w:spacing w:after="200"/>
        <w:jc w:val="both"/>
        <w:rPr>
          <w:rFonts w:ascii="Garamond" w:hAnsi="Garamond" w:cs="Arial"/>
          <w:bCs/>
        </w:rPr>
      </w:pPr>
      <w:r w:rsidRPr="00053269">
        <w:rPr>
          <w:rFonts w:ascii="Garamond" w:hAnsi="Garamond" w:cs="Arial"/>
          <w:bCs/>
        </w:rPr>
        <w:t>Como estudante universitário, tem recorrido à tomada notas, quer durante as exposições orais dos docentes e dos colegas quer na leitura da bibliografia diversa.</w:t>
      </w:r>
    </w:p>
    <w:p w14:paraId="231FD1BB" w14:textId="60CA47A0" w:rsidR="00194561" w:rsidRPr="00492A2C" w:rsidRDefault="00194561" w:rsidP="00D90202">
      <w:pPr>
        <w:pStyle w:val="PargrafodaLista"/>
        <w:numPr>
          <w:ilvl w:val="1"/>
          <w:numId w:val="9"/>
        </w:numPr>
        <w:spacing w:after="200"/>
        <w:jc w:val="both"/>
        <w:rPr>
          <w:rFonts w:ascii="Garamond" w:hAnsi="Garamond" w:cs="Arial"/>
          <w:bCs/>
        </w:rPr>
      </w:pPr>
      <w:r w:rsidRPr="00053269">
        <w:rPr>
          <w:rFonts w:ascii="Garamond" w:hAnsi="Garamond" w:cs="Arial"/>
          <w:bCs/>
        </w:rPr>
        <w:t xml:space="preserve">Explique a importância da tomada de notas para a actividade académica. </w:t>
      </w:r>
      <w:r w:rsidR="00DB502F">
        <w:rPr>
          <w:rFonts w:ascii="Garamond" w:hAnsi="Garamond" w:cs="Arial"/>
          <w:bCs/>
        </w:rPr>
        <w:t xml:space="preserve">                       </w:t>
      </w:r>
      <w:r w:rsidR="00DB502F" w:rsidRPr="00DB502F">
        <w:rPr>
          <w:rFonts w:ascii="Garamond" w:hAnsi="Garamond" w:cs="Arial"/>
          <w:b/>
        </w:rPr>
        <w:t>(</w:t>
      </w:r>
      <w:r w:rsidR="00E12A2D">
        <w:rPr>
          <w:rFonts w:ascii="Garamond" w:hAnsi="Garamond" w:cs="Arial"/>
          <w:b/>
        </w:rPr>
        <w:t>4</w:t>
      </w:r>
      <w:r w:rsidR="00DB502F" w:rsidRPr="00DB502F">
        <w:rPr>
          <w:rFonts w:ascii="Garamond" w:hAnsi="Garamond" w:cs="Arial"/>
          <w:b/>
        </w:rPr>
        <w:t>0P)</w:t>
      </w:r>
    </w:p>
    <w:p w14:paraId="2BE209C6" w14:textId="218A6A1A" w:rsidR="002626D0" w:rsidRPr="001A354F" w:rsidRDefault="00492A2C" w:rsidP="000E7D2B">
      <w:pPr>
        <w:jc w:val="both"/>
        <w:rPr>
          <w:rFonts w:ascii="Garamond" w:hAnsi="Garamond"/>
          <w:b/>
          <w:bCs/>
        </w:rPr>
      </w:pPr>
      <w:r w:rsidRPr="002626D0">
        <w:rPr>
          <w:rFonts w:ascii="Garamond" w:hAnsi="Garamond" w:cs="Arial"/>
          <w:bCs/>
        </w:rPr>
        <w:t xml:space="preserve">R.: </w:t>
      </w:r>
      <w:r w:rsidR="002626D0" w:rsidRPr="001A354F">
        <w:rPr>
          <w:rFonts w:ascii="Garamond" w:hAnsi="Garamond"/>
          <w:b/>
          <w:bCs/>
        </w:rPr>
        <w:t xml:space="preserve">O leitor/estudante reage ao texto de muitas maneiras: por exemplo, nota que uma informação é mais importante que outra, faz crítica, localiza um vocábulo novo e dá-se conta de analogias ou divergências em relação a informações que já possui. Todas estas interacções com o texto contribuem para a sua compreensão, mas o leitor corre o risco de se esquecer rapidamente suas próprias reflexões. Para que isso não aconteça, o leitor recorre à Tomada de Notas. </w:t>
      </w:r>
    </w:p>
    <w:p w14:paraId="4B2ABFC8" w14:textId="199DCAFF" w:rsidR="00492A2C" w:rsidRPr="00492A2C" w:rsidRDefault="00492A2C" w:rsidP="00492A2C">
      <w:pPr>
        <w:spacing w:after="200"/>
        <w:ind w:left="270"/>
        <w:jc w:val="both"/>
        <w:rPr>
          <w:rFonts w:ascii="Garamond" w:hAnsi="Garamond" w:cs="Arial"/>
          <w:bCs/>
        </w:rPr>
      </w:pPr>
    </w:p>
    <w:p w14:paraId="4A5BC4FC" w14:textId="7FE2A528" w:rsidR="001A354F" w:rsidRPr="001A354F" w:rsidRDefault="00194561" w:rsidP="001A354F">
      <w:pPr>
        <w:pStyle w:val="PargrafodaLista"/>
        <w:numPr>
          <w:ilvl w:val="1"/>
          <w:numId w:val="9"/>
        </w:numPr>
        <w:jc w:val="both"/>
        <w:rPr>
          <w:rFonts w:ascii="Garamond" w:hAnsi="Garamond" w:cs="Arial"/>
          <w:bCs/>
        </w:rPr>
      </w:pPr>
      <w:r w:rsidRPr="001A354F">
        <w:rPr>
          <w:rFonts w:ascii="Garamond" w:hAnsi="Garamond" w:cs="Arial"/>
          <w:bCs/>
        </w:rPr>
        <w:t>Indique as técnicas de tomada de notas</w:t>
      </w:r>
      <w:r w:rsidR="00295613" w:rsidRPr="001A354F">
        <w:rPr>
          <w:rFonts w:ascii="Garamond" w:hAnsi="Garamond" w:cs="Arial"/>
          <w:bCs/>
        </w:rPr>
        <w:t xml:space="preserve"> usadas</w:t>
      </w:r>
      <w:r w:rsidRPr="001A354F">
        <w:rPr>
          <w:rFonts w:ascii="Garamond" w:hAnsi="Garamond" w:cs="Arial"/>
          <w:bCs/>
        </w:rPr>
        <w:t xml:space="preserve"> nos contextos da oralidade e da escrita</w:t>
      </w:r>
      <w:r w:rsidR="00F8160C" w:rsidRPr="001A354F">
        <w:rPr>
          <w:rFonts w:ascii="Garamond" w:hAnsi="Garamond" w:cs="Arial"/>
          <w:bCs/>
        </w:rPr>
        <w:t>.</w:t>
      </w:r>
      <w:r w:rsidR="00295613" w:rsidRPr="001A354F">
        <w:rPr>
          <w:rFonts w:ascii="Garamond" w:hAnsi="Garamond" w:cs="Arial"/>
          <w:bCs/>
        </w:rPr>
        <w:t xml:space="preserve">       </w:t>
      </w:r>
      <w:r w:rsidR="00DB502F" w:rsidRPr="001A354F">
        <w:rPr>
          <w:rFonts w:ascii="Garamond" w:hAnsi="Garamond" w:cs="Arial"/>
          <w:b/>
        </w:rPr>
        <w:t>(40P)</w:t>
      </w:r>
    </w:p>
    <w:p w14:paraId="1F6BD727" w14:textId="1A9C0DD5" w:rsidR="001A354F" w:rsidRPr="001A354F" w:rsidRDefault="001A354F" w:rsidP="001A354F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1A354F">
        <w:rPr>
          <w:rFonts w:ascii="Garamond" w:hAnsi="Garamond" w:cs="Arial"/>
          <w:bCs/>
        </w:rPr>
        <w:t xml:space="preserve">R.: </w:t>
      </w:r>
      <w:r w:rsidRPr="001A354F">
        <w:rPr>
          <w:rFonts w:ascii="Garamond" w:hAnsi="Garamond" w:cs="Tahoma"/>
          <w:b/>
          <w:bCs/>
        </w:rPr>
        <w:t>Antecipação e concisão (escrita acelerada) recorrendo a</w:t>
      </w:r>
      <w:r>
        <w:rPr>
          <w:rFonts w:ascii="Garamond" w:hAnsi="Garamond" w:cs="Tahoma"/>
          <w:b/>
          <w:bCs/>
        </w:rPr>
        <w:t>:</w:t>
      </w:r>
      <w:r w:rsidRPr="001A354F">
        <w:rPr>
          <w:rFonts w:ascii="Garamond" w:hAnsi="Garamond" w:cs="Tahoma"/>
          <w:b/>
          <w:bCs/>
        </w:rPr>
        <w:t xml:space="preserve"> </w:t>
      </w:r>
    </w:p>
    <w:p w14:paraId="0729C332" w14:textId="77777777" w:rsidR="001A354F" w:rsidRPr="001A354F" w:rsidRDefault="001A354F" w:rsidP="001A354F">
      <w:pPr>
        <w:tabs>
          <w:tab w:val="left" w:pos="360"/>
        </w:tabs>
        <w:spacing w:line="276" w:lineRule="auto"/>
        <w:jc w:val="both"/>
        <w:rPr>
          <w:rFonts w:ascii="Garamond" w:hAnsi="Garamond" w:cs="Tahoma"/>
          <w:b/>
          <w:bCs/>
        </w:rPr>
      </w:pPr>
      <w:r w:rsidRPr="001A354F">
        <w:rPr>
          <w:rFonts w:ascii="Garamond" w:hAnsi="Garamond" w:cs="Tahoma"/>
          <w:b/>
          <w:bCs/>
        </w:rPr>
        <w:t>- frases curtas e sem verbos;</w:t>
      </w:r>
    </w:p>
    <w:p w14:paraId="68320857" w14:textId="77777777" w:rsidR="001A354F" w:rsidRPr="001A354F" w:rsidRDefault="001A354F" w:rsidP="001A354F">
      <w:pPr>
        <w:tabs>
          <w:tab w:val="left" w:pos="360"/>
        </w:tabs>
        <w:spacing w:line="276" w:lineRule="auto"/>
        <w:jc w:val="both"/>
        <w:rPr>
          <w:rFonts w:ascii="Garamond" w:hAnsi="Garamond" w:cs="Tahoma"/>
          <w:b/>
          <w:bCs/>
        </w:rPr>
      </w:pPr>
      <w:r w:rsidRPr="001A354F">
        <w:rPr>
          <w:rFonts w:ascii="Garamond" w:hAnsi="Garamond" w:cs="Tahoma"/>
          <w:b/>
          <w:bCs/>
        </w:rPr>
        <w:t>- abreviaturas convencionadas;</w:t>
      </w:r>
    </w:p>
    <w:p w14:paraId="6276CDC4" w14:textId="77777777" w:rsidR="001A354F" w:rsidRPr="001A354F" w:rsidRDefault="001A354F" w:rsidP="001A354F">
      <w:pPr>
        <w:tabs>
          <w:tab w:val="left" w:pos="360"/>
        </w:tabs>
        <w:spacing w:line="276" w:lineRule="auto"/>
        <w:jc w:val="both"/>
        <w:rPr>
          <w:rFonts w:ascii="Garamond" w:hAnsi="Garamond" w:cs="Tahoma"/>
          <w:b/>
          <w:bCs/>
        </w:rPr>
      </w:pPr>
      <w:r w:rsidRPr="001A354F">
        <w:rPr>
          <w:rFonts w:ascii="Garamond" w:hAnsi="Garamond" w:cs="Tahoma"/>
          <w:b/>
          <w:bCs/>
        </w:rPr>
        <w:t>- siglas, símbolos, esquemas;</w:t>
      </w:r>
    </w:p>
    <w:p w14:paraId="02C0C215" w14:textId="7B3C7CCA" w:rsidR="001A354F" w:rsidRPr="001A354F" w:rsidRDefault="001A354F" w:rsidP="001A354F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1A354F">
        <w:rPr>
          <w:rFonts w:ascii="Garamond" w:hAnsi="Garamond" w:cs="Tahoma"/>
          <w:b/>
          <w:bCs/>
        </w:rPr>
        <w:t>- Utilizar códigos (sublinhar, destacar a cor)</w:t>
      </w:r>
    </w:p>
    <w:p w14:paraId="37E245FE" w14:textId="7E410315" w:rsidR="001A354F" w:rsidRPr="001A354F" w:rsidRDefault="001A354F" w:rsidP="001A354F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1A354F">
        <w:rPr>
          <w:rFonts w:ascii="Garamond" w:hAnsi="Garamond" w:cs="Tahoma"/>
          <w:b/>
          <w:bCs/>
        </w:rPr>
        <w:t>- Abrir parágrafos.</w:t>
      </w:r>
    </w:p>
    <w:p w14:paraId="702A0988" w14:textId="77777777" w:rsidR="00053269" w:rsidRPr="001A354F" w:rsidRDefault="00053269" w:rsidP="001A354F">
      <w:pPr>
        <w:spacing w:after="200"/>
        <w:jc w:val="both"/>
        <w:rPr>
          <w:rFonts w:ascii="Garamond" w:hAnsi="Garamond" w:cs="Arial"/>
          <w:bCs/>
        </w:rPr>
      </w:pPr>
    </w:p>
    <w:p w14:paraId="01F38A71" w14:textId="6334D83F" w:rsidR="00F8160C" w:rsidRPr="00053269" w:rsidRDefault="00F8160C" w:rsidP="00D90202">
      <w:pPr>
        <w:pStyle w:val="PargrafodaLista"/>
        <w:numPr>
          <w:ilvl w:val="0"/>
          <w:numId w:val="9"/>
        </w:numPr>
        <w:ind w:right="-1"/>
        <w:jc w:val="both"/>
        <w:rPr>
          <w:rFonts w:ascii="Garamond" w:eastAsia="Calibri" w:hAnsi="Garamond"/>
          <w:b/>
          <w:u w:val="single"/>
        </w:rPr>
      </w:pPr>
      <w:r w:rsidRPr="00053269">
        <w:rPr>
          <w:rFonts w:ascii="Garamond" w:hAnsi="Garamond"/>
        </w:rPr>
        <w:t xml:space="preserve">A </w:t>
      </w:r>
      <w:r w:rsidRPr="00053269">
        <w:rPr>
          <w:rFonts w:ascii="Garamond" w:hAnsi="Garamond"/>
          <w:b/>
          <w:bCs/>
        </w:rPr>
        <w:t xml:space="preserve">língua </w:t>
      </w:r>
      <w:r w:rsidRPr="00053269">
        <w:rPr>
          <w:rFonts w:ascii="Garamond" w:hAnsi="Garamond"/>
        </w:rPr>
        <w:t xml:space="preserve">é um código de que se serve o homem para elaborar mensagens de modo a se comunicar, existindo, basicamente, em duas modalidades. </w:t>
      </w:r>
    </w:p>
    <w:p w14:paraId="23169168" w14:textId="77777777" w:rsidR="005A3FD5" w:rsidRPr="005A3FD5" w:rsidRDefault="00F8160C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/>
        </w:rPr>
      </w:pPr>
      <w:r w:rsidRPr="00053269">
        <w:rPr>
          <w:rFonts w:ascii="Garamond" w:hAnsi="Garamond"/>
        </w:rPr>
        <w:t>De que forma as marcas de oralidade ajudam na interpretação do texto escrito</w:t>
      </w:r>
      <w:r w:rsidRPr="00053269">
        <w:rPr>
          <w:rFonts w:ascii="Garamond" w:eastAsia="Calibri" w:hAnsi="Garamond"/>
        </w:rPr>
        <w:t>.</w:t>
      </w:r>
      <w:r w:rsidR="00DB502F">
        <w:rPr>
          <w:rFonts w:ascii="Garamond" w:eastAsia="Calibri" w:hAnsi="Garamond"/>
        </w:rPr>
        <w:t xml:space="preserve">                      </w:t>
      </w:r>
      <w:r w:rsidR="00DB502F" w:rsidRPr="00DB502F">
        <w:rPr>
          <w:rFonts w:ascii="Garamond" w:eastAsia="Calibri" w:hAnsi="Garamond"/>
          <w:b/>
          <w:bCs/>
        </w:rPr>
        <w:t>(30P)</w:t>
      </w:r>
    </w:p>
    <w:p w14:paraId="38CA7E1C" w14:textId="03546539" w:rsidR="005A3FD5" w:rsidRDefault="005A3FD5" w:rsidP="005A3FD5">
      <w:pPr>
        <w:ind w:left="270" w:right="-1"/>
        <w:jc w:val="both"/>
        <w:rPr>
          <w:rFonts w:ascii="Garamond" w:eastAsia="Calibri" w:hAnsi="Garamond"/>
          <w:b/>
          <w:bCs/>
        </w:rPr>
      </w:pPr>
      <w:r>
        <w:rPr>
          <w:rFonts w:ascii="Garamond" w:eastAsia="Calibri" w:hAnsi="Garamond"/>
          <w:b/>
          <w:bCs/>
        </w:rPr>
        <w:t>R.: As marcas de oralidade podem servir de elementos de visualização do modo panorâmico de um diálogo, por exemplo, em contexto narrativo. É uma técnica usada pelos escritores para materializar com musicalidade, efeito real da fala de uma personagem.</w:t>
      </w:r>
    </w:p>
    <w:p w14:paraId="0493E4F9" w14:textId="13578E49" w:rsidR="00F8160C" w:rsidRDefault="00F8160C" w:rsidP="005A3FD5">
      <w:pPr>
        <w:ind w:left="270" w:right="-1"/>
        <w:jc w:val="both"/>
        <w:rPr>
          <w:rFonts w:ascii="Garamond" w:eastAsia="Calibri" w:hAnsi="Garamond"/>
          <w:b/>
          <w:bCs/>
        </w:rPr>
      </w:pPr>
      <w:r w:rsidRPr="005A3FD5">
        <w:rPr>
          <w:rFonts w:ascii="Garamond" w:eastAsia="Calibri" w:hAnsi="Garamond"/>
          <w:b/>
          <w:bCs/>
        </w:rPr>
        <w:t xml:space="preserve">                                                                                                            </w:t>
      </w:r>
    </w:p>
    <w:p w14:paraId="20FA4B15" w14:textId="77777777" w:rsidR="001A354F" w:rsidRPr="005A3FD5" w:rsidRDefault="001A354F" w:rsidP="005A3FD5">
      <w:pPr>
        <w:ind w:left="270" w:right="-1"/>
        <w:jc w:val="both"/>
        <w:rPr>
          <w:rFonts w:ascii="Garamond" w:hAnsi="Garamond"/>
        </w:rPr>
      </w:pPr>
    </w:p>
    <w:p w14:paraId="300B792B" w14:textId="57BBFF5E" w:rsidR="00F8160C" w:rsidRPr="005A3FD5" w:rsidRDefault="00F8160C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/>
        </w:rPr>
      </w:pPr>
      <w:r w:rsidRPr="00053269">
        <w:rPr>
          <w:rFonts w:ascii="Garamond" w:hAnsi="Garamond"/>
        </w:rPr>
        <w:lastRenderedPageBreak/>
        <w:t xml:space="preserve">Das técnicas de oratória, escolha apenas três (3), e apresente a sua contribuição para materialização dos objectivos do orador no acto de exposição oral.       </w:t>
      </w:r>
      <w:r w:rsidR="00DB502F">
        <w:rPr>
          <w:rFonts w:ascii="Garamond" w:hAnsi="Garamond"/>
        </w:rPr>
        <w:t xml:space="preserve">                                      </w:t>
      </w:r>
      <w:r w:rsidR="00DB502F" w:rsidRPr="00DB502F">
        <w:rPr>
          <w:rFonts w:ascii="Garamond" w:hAnsi="Garamond"/>
          <w:b/>
          <w:bCs/>
        </w:rPr>
        <w:t>(45P)</w:t>
      </w:r>
    </w:p>
    <w:p w14:paraId="29053F4B" w14:textId="2016EA85" w:rsidR="007C31EB" w:rsidRPr="007C31EB" w:rsidRDefault="00360B48" w:rsidP="007C31EB">
      <w:pPr>
        <w:jc w:val="both"/>
        <w:rPr>
          <w:rFonts w:ascii="Garamond" w:hAnsi="Garamond"/>
          <w:b/>
        </w:rPr>
      </w:pPr>
      <w:r>
        <w:rPr>
          <w:rFonts w:ascii="Garamond" w:hAnsi="Garamond"/>
        </w:rPr>
        <w:t xml:space="preserve">R.: </w:t>
      </w:r>
      <w:r w:rsidR="007C31EB" w:rsidRPr="000E7D2B">
        <w:rPr>
          <w:rFonts w:ascii="Garamond" w:hAnsi="Garamond"/>
          <w:b/>
          <w:u w:val="single"/>
        </w:rPr>
        <w:t>Articulação clara</w:t>
      </w:r>
      <w:r w:rsidR="007C31EB" w:rsidRPr="007C31EB">
        <w:rPr>
          <w:rFonts w:ascii="Garamond" w:hAnsi="Garamond"/>
          <w:b/>
        </w:rPr>
        <w:t xml:space="preserve"> - falar de modo a que os ouvintes compreendam as palavras com facilidade, implica usar correctamente os órgãos da fala e compreender a estrutura das palavras.</w:t>
      </w:r>
    </w:p>
    <w:p w14:paraId="4C00E9C3" w14:textId="653E2328" w:rsidR="007C31EB" w:rsidRPr="007C31EB" w:rsidRDefault="007C31EB" w:rsidP="007C31EB">
      <w:pPr>
        <w:jc w:val="both"/>
        <w:rPr>
          <w:rFonts w:ascii="Garamond" w:hAnsi="Garamond"/>
          <w:b/>
        </w:rPr>
      </w:pPr>
      <w:r w:rsidRPr="000E7D2B">
        <w:rPr>
          <w:rFonts w:ascii="Garamond" w:hAnsi="Garamond"/>
          <w:b/>
          <w:u w:val="single"/>
        </w:rPr>
        <w:t>Uso correcto de pausas</w:t>
      </w:r>
      <w:r>
        <w:rPr>
          <w:rFonts w:ascii="Garamond" w:hAnsi="Garamond"/>
          <w:b/>
        </w:rPr>
        <w:t xml:space="preserve"> - </w:t>
      </w:r>
      <w:r w:rsidRPr="007C31EB">
        <w:rPr>
          <w:rFonts w:ascii="Garamond" w:hAnsi="Garamond"/>
          <w:b/>
        </w:rPr>
        <w:t>O uso correcto de pausas implica parar em lugares certos durante a leitura ou o proferimento de um discurso.</w:t>
      </w:r>
    </w:p>
    <w:p w14:paraId="4B205502" w14:textId="06AAD8DE" w:rsidR="007C31EB" w:rsidRPr="007C31EB" w:rsidRDefault="007C31EB" w:rsidP="007C31EB">
      <w:pPr>
        <w:jc w:val="both"/>
        <w:rPr>
          <w:rFonts w:ascii="Garamond" w:hAnsi="Garamond"/>
          <w:b/>
        </w:rPr>
      </w:pPr>
      <w:r w:rsidRPr="000E7D2B">
        <w:rPr>
          <w:rFonts w:ascii="Garamond" w:hAnsi="Garamond"/>
          <w:b/>
          <w:u w:val="single"/>
        </w:rPr>
        <w:t>Volume apropriado</w:t>
      </w:r>
      <w:r>
        <w:rPr>
          <w:rFonts w:ascii="Garamond" w:hAnsi="Garamond"/>
          <w:b/>
        </w:rPr>
        <w:t xml:space="preserve"> - </w:t>
      </w:r>
      <w:r w:rsidRPr="007C31EB">
        <w:rPr>
          <w:rFonts w:ascii="Garamond" w:hAnsi="Garamond"/>
          <w:b/>
        </w:rPr>
        <w:t>Para manter um volume apropriado deve se falar com suficiente intensidade de voz</w:t>
      </w:r>
      <w:r>
        <w:rPr>
          <w:rFonts w:ascii="Bahnschrift Light" w:hAnsi="Bahnschrift Light"/>
        </w:rPr>
        <w:t>.</w:t>
      </w:r>
    </w:p>
    <w:p w14:paraId="387C2102" w14:textId="4959DED0" w:rsidR="00053269" w:rsidRPr="00360B48" w:rsidRDefault="00053269" w:rsidP="00360B48">
      <w:pPr>
        <w:ind w:right="964"/>
        <w:jc w:val="both"/>
        <w:rPr>
          <w:rFonts w:ascii="Garamond" w:hAnsi="Garamond"/>
        </w:rPr>
      </w:pPr>
    </w:p>
    <w:p w14:paraId="0F579416" w14:textId="7BFD2A0A" w:rsidR="00644F9A" w:rsidRPr="00644F9A" w:rsidRDefault="00644F9A" w:rsidP="00D90202">
      <w:pPr>
        <w:numPr>
          <w:ilvl w:val="0"/>
          <w:numId w:val="9"/>
        </w:numPr>
        <w:contextualSpacing/>
        <w:jc w:val="both"/>
        <w:rPr>
          <w:rFonts w:ascii="Garamond" w:eastAsia="Calibri" w:hAnsi="Garamond"/>
          <w:b/>
        </w:rPr>
      </w:pPr>
      <w:r>
        <w:rPr>
          <w:rFonts w:ascii="Garamond" w:hAnsi="Garamond"/>
        </w:rPr>
        <w:t>“</w:t>
      </w:r>
      <w:r w:rsidRPr="00644F9A">
        <w:rPr>
          <w:rFonts w:ascii="Garamond" w:hAnsi="Garamond"/>
        </w:rPr>
        <w:t xml:space="preserve">A </w:t>
      </w:r>
      <w:r w:rsidRPr="00644F9A">
        <w:rPr>
          <w:rFonts w:ascii="Garamond" w:hAnsi="Garamond"/>
          <w:b/>
        </w:rPr>
        <w:t>coesão e a coerência</w:t>
      </w:r>
      <w:r w:rsidRPr="00644F9A">
        <w:rPr>
          <w:rFonts w:ascii="Garamond" w:hAnsi="Garamond"/>
        </w:rPr>
        <w:t xml:space="preserve"> são parâmetros directamente ligados à organização textual e não tanto à situação de comunicação.” (Mendes, 2003)</w:t>
      </w:r>
    </w:p>
    <w:p w14:paraId="50F16729" w14:textId="77777777" w:rsidR="007C31EB" w:rsidRPr="007C31EB" w:rsidRDefault="00644F9A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 w:cs="Tahoma"/>
        </w:rPr>
      </w:pPr>
      <w:r w:rsidRPr="00644F9A">
        <w:rPr>
          <w:rFonts w:ascii="Garamond" w:eastAsia="Calibri" w:hAnsi="Garamond"/>
        </w:rPr>
        <w:t xml:space="preserve">Tendo em conta a essência dos tipos e princípios de coerência já abordados, explique a relação existente entre a </w:t>
      </w:r>
      <w:r w:rsidRPr="00644F9A">
        <w:rPr>
          <w:rFonts w:ascii="Garamond" w:eastAsia="Calibri" w:hAnsi="Garamond"/>
          <w:b/>
        </w:rPr>
        <w:t>coerência temática</w:t>
      </w:r>
      <w:r w:rsidRPr="00644F9A">
        <w:rPr>
          <w:rFonts w:ascii="Garamond" w:eastAsia="Calibri" w:hAnsi="Garamond"/>
        </w:rPr>
        <w:t xml:space="preserve"> e o </w:t>
      </w:r>
      <w:r w:rsidRPr="00644F9A">
        <w:rPr>
          <w:rFonts w:ascii="Garamond" w:eastAsia="Calibri" w:hAnsi="Garamond"/>
          <w:b/>
        </w:rPr>
        <w:t>princípio de relevância</w:t>
      </w:r>
      <w:r w:rsidRPr="00644F9A">
        <w:rPr>
          <w:rFonts w:ascii="Garamond" w:eastAsia="Calibri" w:hAnsi="Garamond"/>
        </w:rPr>
        <w:t xml:space="preserve">.                                       </w:t>
      </w:r>
      <w:r w:rsidRPr="00644F9A">
        <w:rPr>
          <w:rFonts w:ascii="Garamond" w:eastAsia="Calibri" w:hAnsi="Garamond"/>
          <w:b/>
          <w:bCs/>
        </w:rPr>
        <w:t>(30P)</w:t>
      </w:r>
    </w:p>
    <w:p w14:paraId="1B4461C1" w14:textId="77777777" w:rsidR="000E7D2B" w:rsidRPr="000E7D2B" w:rsidRDefault="007C31EB" w:rsidP="007C31EB">
      <w:pPr>
        <w:ind w:left="270" w:right="-1"/>
        <w:jc w:val="both"/>
        <w:rPr>
          <w:rFonts w:ascii="Garamond" w:eastAsia="Calibri" w:hAnsi="Garamond"/>
          <w:b/>
          <w:bCs/>
          <w:lang w:val="pt-BR"/>
        </w:rPr>
      </w:pPr>
      <w:r w:rsidRPr="000E7D2B">
        <w:rPr>
          <w:rFonts w:ascii="Garamond" w:eastAsia="Calibri" w:hAnsi="Garamond"/>
          <w:b/>
          <w:bCs/>
        </w:rPr>
        <w:t xml:space="preserve">R.: </w:t>
      </w:r>
      <w:r w:rsidR="005E17C0" w:rsidRPr="000E7D2B">
        <w:rPr>
          <w:rFonts w:ascii="Garamond" w:eastAsia="Calibri" w:hAnsi="Garamond"/>
          <w:b/>
          <w:bCs/>
        </w:rPr>
        <w:t xml:space="preserve">Para que um texto se mantenha coeso é necessário que não se abandone a temática discutida, mantendo </w:t>
      </w:r>
      <w:r w:rsidR="005E17C0" w:rsidRPr="000E7D2B">
        <w:rPr>
          <w:rFonts w:ascii="Garamond" w:hAnsi="Garamond"/>
          <w:b/>
          <w:bCs/>
          <w:color w:val="333333"/>
          <w:lang w:val="pt-BR"/>
        </w:rPr>
        <w:t xml:space="preserve">a representação de ideias ou factos relacionados entre si, obedecendo princípio da relevância, </w:t>
      </w:r>
      <w:r w:rsidR="000E7D2B" w:rsidRPr="000E7D2B">
        <w:rPr>
          <w:rFonts w:ascii="Garamond" w:hAnsi="Garamond"/>
          <w:b/>
          <w:bCs/>
          <w:color w:val="333333"/>
          <w:lang w:val="pt-BR"/>
        </w:rPr>
        <w:t xml:space="preserve">que traz </w:t>
      </w:r>
      <w:r w:rsidR="005E17C0" w:rsidRPr="000E7D2B">
        <w:rPr>
          <w:rFonts w:ascii="Garamond" w:hAnsi="Garamond"/>
          <w:b/>
          <w:bCs/>
          <w:color w:val="333333"/>
          <w:lang w:val="pt-BR"/>
        </w:rPr>
        <w:t>coerência ao texto</w:t>
      </w:r>
      <w:r w:rsidR="000E7D2B" w:rsidRPr="000E7D2B">
        <w:rPr>
          <w:rFonts w:ascii="Garamond" w:eastAsia="Calibri" w:hAnsi="Garamond"/>
          <w:b/>
          <w:bCs/>
          <w:lang w:val="pt-BR"/>
        </w:rPr>
        <w:t>.</w:t>
      </w:r>
    </w:p>
    <w:p w14:paraId="6A530E46" w14:textId="3C0808BF" w:rsidR="00644F9A" w:rsidRPr="000E7D2B" w:rsidRDefault="00644F9A" w:rsidP="007C31EB">
      <w:pPr>
        <w:ind w:left="270" w:right="-1"/>
        <w:jc w:val="both"/>
        <w:rPr>
          <w:rFonts w:ascii="Garamond" w:hAnsi="Garamond" w:cs="Tahoma"/>
          <w:b/>
          <w:bCs/>
        </w:rPr>
      </w:pPr>
      <w:r w:rsidRPr="000E7D2B">
        <w:rPr>
          <w:rFonts w:ascii="Garamond" w:eastAsia="Calibri" w:hAnsi="Garamond"/>
          <w:b/>
          <w:bCs/>
        </w:rPr>
        <w:t xml:space="preserve">                                  </w:t>
      </w:r>
    </w:p>
    <w:p w14:paraId="60714557" w14:textId="1D48640C" w:rsidR="00A655EA" w:rsidRPr="000E7D2B" w:rsidRDefault="00194561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 w:cs="Tahoma"/>
        </w:rPr>
      </w:pPr>
      <w:r w:rsidRPr="00644F9A">
        <w:rPr>
          <w:rFonts w:ascii="Garamond" w:hAnsi="Garamond"/>
        </w:rPr>
        <w:t>Prove, a partir de exemplos, que existem textos destituídos de recursos coesivos em que a continuidade textual se dá ao nível do sentido e não ao nível das relações entre os constituintes linguísticos.</w:t>
      </w:r>
      <w:r w:rsidR="00C94841" w:rsidRPr="00644F9A">
        <w:rPr>
          <w:rFonts w:ascii="Garamond" w:hAnsi="Garamond"/>
        </w:rPr>
        <w:t xml:space="preserve">                                                                                                                                                          </w:t>
      </w:r>
      <w:r w:rsidR="00644F9A" w:rsidRPr="00644F9A">
        <w:rPr>
          <w:rFonts w:ascii="Garamond" w:hAnsi="Garamond"/>
        </w:rPr>
        <w:t xml:space="preserve"> </w:t>
      </w:r>
      <w:r w:rsidR="00C94841" w:rsidRPr="00C94841">
        <w:rPr>
          <w:rFonts w:ascii="Garamond" w:hAnsi="Garamond"/>
          <w:b/>
          <w:bCs/>
        </w:rPr>
        <w:t>(40P)</w:t>
      </w:r>
    </w:p>
    <w:p w14:paraId="7D32E7FD" w14:textId="23845910" w:rsidR="000E7D2B" w:rsidRDefault="000E7D2B" w:rsidP="000E7D2B">
      <w:pPr>
        <w:ind w:left="270" w:right="-1"/>
        <w:jc w:val="both"/>
        <w:rPr>
          <w:rFonts w:ascii="Garamond" w:hAnsi="Garamond" w:cs="Tahoma"/>
        </w:rPr>
      </w:pPr>
    </w:p>
    <w:p w14:paraId="60C6317C" w14:textId="6D666069" w:rsidR="000E7D2B" w:rsidRPr="00953774" w:rsidRDefault="000E7D2B" w:rsidP="000E7D2B">
      <w:pPr>
        <w:rPr>
          <w:rFonts w:ascii="Garamond" w:hAnsi="Garamond"/>
          <w:sz w:val="32"/>
          <w:szCs w:val="32"/>
        </w:rPr>
      </w:pPr>
      <w:r>
        <w:rPr>
          <w:rFonts w:ascii="Garamond" w:hAnsi="Garamond" w:cs="Tahoma"/>
        </w:rPr>
        <w:t xml:space="preserve">R.: </w:t>
      </w:r>
      <w:r w:rsidRPr="00953774">
        <w:rPr>
          <w:rFonts w:ascii="Garamond" w:hAnsi="Garamond"/>
          <w:i/>
          <w:iCs/>
          <w:color w:val="000000"/>
          <w:spacing w:val="3"/>
          <w:sz w:val="22"/>
          <w:szCs w:val="22"/>
          <w:shd w:val="clear" w:color="auto" w:fill="FEFEFE"/>
        </w:rPr>
        <w:t>Menino venha pra dentro, olhe o sereno! Vá lavar essa mão. Já escovou os dentes? Tome a bênção a seu pai. Já pra cama</w:t>
      </w:r>
      <w:r>
        <w:rPr>
          <w:rFonts w:ascii="Garamond" w:hAnsi="Garamond"/>
          <w:i/>
          <w:iCs/>
          <w:color w:val="000000"/>
          <w:spacing w:val="3"/>
          <w:sz w:val="22"/>
          <w:szCs w:val="22"/>
          <w:shd w:val="clear" w:color="auto" w:fill="FEFEFE"/>
        </w:rPr>
        <w:t>.</w:t>
      </w:r>
    </w:p>
    <w:p w14:paraId="039AD37F" w14:textId="77777777" w:rsidR="006A7BE4" w:rsidRDefault="006A7BE4" w:rsidP="006A7BE4">
      <w:pPr>
        <w:jc w:val="both"/>
        <w:rPr>
          <w:rFonts w:ascii="Garamond" w:hAnsi="Garamond"/>
          <w:color w:val="000000"/>
          <w:spacing w:val="3"/>
          <w:shd w:val="clear" w:color="auto" w:fill="FEFEFE"/>
        </w:rPr>
      </w:pPr>
    </w:p>
    <w:p w14:paraId="3178668A" w14:textId="45F1EA2B" w:rsidR="006A7BE4" w:rsidRPr="00953774" w:rsidRDefault="006A7BE4" w:rsidP="006A7BE4">
      <w:pPr>
        <w:jc w:val="both"/>
        <w:rPr>
          <w:rFonts w:ascii="Garamond" w:hAnsi="Garamond"/>
          <w:sz w:val="16"/>
          <w:szCs w:val="16"/>
        </w:rPr>
      </w:pPr>
      <w:r w:rsidRPr="00953774">
        <w:rPr>
          <w:rFonts w:ascii="Garamond" w:hAnsi="Garamond"/>
          <w:color w:val="000000"/>
          <w:spacing w:val="3"/>
          <w:shd w:val="clear" w:color="auto" w:fill="FEFEFE"/>
        </w:rPr>
        <w:t>Um texto precisa ser </w:t>
      </w:r>
      <w:r w:rsidRPr="00953774">
        <w:rPr>
          <w:rFonts w:ascii="Garamond" w:hAnsi="Garamond"/>
          <w:b/>
          <w:bCs/>
          <w:color w:val="000000"/>
          <w:spacing w:val="3"/>
          <w:shd w:val="clear" w:color="auto" w:fill="FEFEFE"/>
        </w:rPr>
        <w:t>sempre </w:t>
      </w:r>
      <w:r w:rsidRPr="00953774">
        <w:rPr>
          <w:rFonts w:ascii="Garamond" w:hAnsi="Garamond"/>
          <w:color w:val="000000"/>
          <w:spacing w:val="3"/>
          <w:shd w:val="clear" w:color="auto" w:fill="FEFEFE"/>
        </w:rPr>
        <w:t xml:space="preserve">inteligível, ou seja, precisa ser coerente para ser compreendido, mas não precisa, necessariamente, ser coeso ou repleto de conectivos. </w:t>
      </w:r>
      <w:r>
        <w:rPr>
          <w:rFonts w:ascii="Garamond" w:hAnsi="Garamond"/>
          <w:color w:val="000000"/>
          <w:spacing w:val="3"/>
          <w:shd w:val="clear" w:color="auto" w:fill="FEFEFE"/>
        </w:rPr>
        <w:t>Veja-se o ex</w:t>
      </w:r>
      <w:r w:rsidRPr="00953774">
        <w:rPr>
          <w:rFonts w:ascii="Garamond" w:hAnsi="Garamond"/>
          <w:color w:val="000000"/>
          <w:spacing w:val="3"/>
          <w:shd w:val="clear" w:color="auto" w:fill="FEFEFE"/>
        </w:rPr>
        <w:t>emplo de texto</w:t>
      </w:r>
      <w:r>
        <w:rPr>
          <w:rFonts w:ascii="Garamond" w:hAnsi="Garamond"/>
          <w:color w:val="000000"/>
          <w:spacing w:val="3"/>
          <w:shd w:val="clear" w:color="auto" w:fill="FEFEFE"/>
        </w:rPr>
        <w:t xml:space="preserve"> acima</w:t>
      </w:r>
      <w:r w:rsidRPr="00953774">
        <w:rPr>
          <w:rFonts w:ascii="Garamond" w:hAnsi="Garamond"/>
          <w:color w:val="000000"/>
          <w:spacing w:val="3"/>
          <w:shd w:val="clear" w:color="auto" w:fill="FEFEFE"/>
        </w:rPr>
        <w:t xml:space="preserve"> que, apesar de coerente</w:t>
      </w:r>
      <w:r>
        <w:rPr>
          <w:rFonts w:ascii="Garamond" w:hAnsi="Garamond"/>
          <w:color w:val="000000"/>
          <w:spacing w:val="3"/>
          <w:shd w:val="clear" w:color="auto" w:fill="FEFEFE"/>
        </w:rPr>
        <w:t xml:space="preserve"> (sentido)</w:t>
      </w:r>
      <w:r w:rsidRPr="00953774">
        <w:rPr>
          <w:rFonts w:ascii="Garamond" w:hAnsi="Garamond"/>
          <w:color w:val="000000"/>
          <w:spacing w:val="3"/>
          <w:shd w:val="clear" w:color="auto" w:fill="FEFEFE"/>
        </w:rPr>
        <w:t>, não apresentam conectivos como preposições, conjunções, pronomes, advérbios e locuções adverbiais e palavras denotativas</w:t>
      </w:r>
    </w:p>
    <w:p w14:paraId="49B15EAE" w14:textId="7C505FD2" w:rsidR="00194561" w:rsidRPr="000E7D2B" w:rsidRDefault="00194561" w:rsidP="000E7D2B">
      <w:pPr>
        <w:spacing w:line="276" w:lineRule="auto"/>
        <w:ind w:right="-1"/>
        <w:jc w:val="both"/>
        <w:rPr>
          <w:rFonts w:ascii="Garamond" w:hAnsi="Garamond" w:cs="Tahoma"/>
        </w:rPr>
      </w:pPr>
    </w:p>
    <w:p w14:paraId="4AA2EEBF" w14:textId="77777777" w:rsidR="00DF7E1C" w:rsidRPr="00053269" w:rsidRDefault="00DF7E1C" w:rsidP="00E21DC7">
      <w:pPr>
        <w:ind w:right="-1"/>
        <w:jc w:val="both"/>
        <w:rPr>
          <w:rFonts w:ascii="Garamond" w:hAnsi="Garamond" w:cs="Tahoma"/>
          <w:b/>
          <w:bCs/>
        </w:rPr>
      </w:pPr>
    </w:p>
    <w:p w14:paraId="0F7BE698" w14:textId="6BDC02B6" w:rsidR="00E21DC7" w:rsidRPr="00053269" w:rsidRDefault="00E21DC7" w:rsidP="00E21DC7">
      <w:pPr>
        <w:ind w:right="-1"/>
        <w:jc w:val="both"/>
        <w:rPr>
          <w:rFonts w:ascii="Garamond" w:hAnsi="Garamond" w:cs="Tahoma"/>
          <w:b/>
          <w:bCs/>
          <w:sz w:val="28"/>
          <w:szCs w:val="28"/>
        </w:rPr>
      </w:pPr>
      <w:r w:rsidRPr="00053269">
        <w:rPr>
          <w:rFonts w:ascii="Garamond" w:hAnsi="Garamond" w:cs="Tahoma"/>
          <w:b/>
          <w:bCs/>
          <w:sz w:val="28"/>
          <w:szCs w:val="28"/>
        </w:rPr>
        <w:t>PARTE II – QUESTÕES PRÁTICAS</w:t>
      </w:r>
    </w:p>
    <w:p w14:paraId="31FB8AA0" w14:textId="71102C1A" w:rsidR="00E21DC7" w:rsidRPr="00053269" w:rsidRDefault="00E21DC7" w:rsidP="00E21DC7">
      <w:pPr>
        <w:ind w:right="-1"/>
        <w:jc w:val="both"/>
        <w:rPr>
          <w:rFonts w:ascii="Garamond" w:hAnsi="Garamond" w:cs="Tahoma"/>
        </w:rPr>
      </w:pPr>
    </w:p>
    <w:p w14:paraId="5D7CCAC0" w14:textId="7502D867" w:rsidR="00562906" w:rsidRPr="00053269" w:rsidRDefault="00FF50C2" w:rsidP="00562906">
      <w:pPr>
        <w:spacing w:line="480" w:lineRule="auto"/>
        <w:rPr>
          <w:rFonts w:ascii="Garamond" w:hAnsi="Garamond"/>
          <w:i/>
        </w:rPr>
      </w:pPr>
      <w:r w:rsidRPr="00053269">
        <w:rPr>
          <w:rFonts w:ascii="Garamond" w:hAnsi="Garamond"/>
          <w:i/>
        </w:rPr>
        <w:t>Eis o texto:</w:t>
      </w:r>
    </w:p>
    <w:p w14:paraId="177B22C9" w14:textId="62A512B1" w:rsidR="00562906" w:rsidRPr="00053269" w:rsidRDefault="00562906" w:rsidP="00562906">
      <w:pPr>
        <w:pStyle w:val="PargrafodaLista"/>
        <w:ind w:left="709" w:right="850"/>
        <w:jc w:val="both"/>
        <w:rPr>
          <w:rFonts w:ascii="Garamond" w:hAnsi="Garamond" w:cs="Arial"/>
          <w:b/>
          <w:bCs/>
          <w:sz w:val="22"/>
          <w:szCs w:val="22"/>
        </w:rPr>
      </w:pPr>
      <w:r w:rsidRPr="00053269">
        <w:rPr>
          <w:rFonts w:ascii="Garamond" w:hAnsi="Garamond" w:cs="Arial"/>
          <w:b/>
          <w:bCs/>
          <w:sz w:val="22"/>
          <w:szCs w:val="22"/>
        </w:rPr>
        <w:t>Agenda 2030</w:t>
      </w:r>
      <w:r w:rsidR="009E599B">
        <w:rPr>
          <w:rFonts w:ascii="Garamond" w:hAnsi="Garamond" w:cs="Arial"/>
          <w:b/>
          <w:bCs/>
          <w:sz w:val="22"/>
          <w:szCs w:val="22"/>
        </w:rPr>
        <w:t xml:space="preserve"> </w:t>
      </w:r>
      <w:r w:rsidRPr="00053269">
        <w:rPr>
          <w:rFonts w:ascii="Garamond" w:hAnsi="Garamond" w:cs="Arial"/>
          <w:b/>
          <w:bCs/>
          <w:sz w:val="22"/>
          <w:szCs w:val="22"/>
        </w:rPr>
        <w:t xml:space="preserve">- Objectivo 4: Educação de </w:t>
      </w:r>
      <w:r w:rsidR="009E599B">
        <w:rPr>
          <w:rFonts w:ascii="Garamond" w:hAnsi="Garamond" w:cs="Arial"/>
          <w:b/>
          <w:bCs/>
          <w:sz w:val="22"/>
          <w:szCs w:val="22"/>
        </w:rPr>
        <w:t>Q</w:t>
      </w:r>
      <w:r w:rsidRPr="00053269">
        <w:rPr>
          <w:rFonts w:ascii="Garamond" w:hAnsi="Garamond" w:cs="Arial"/>
          <w:b/>
          <w:bCs/>
          <w:sz w:val="22"/>
          <w:szCs w:val="22"/>
        </w:rPr>
        <w:t>ualidade</w:t>
      </w:r>
    </w:p>
    <w:p w14:paraId="75B24021" w14:textId="37B9A5EF" w:rsidR="00562906" w:rsidRPr="00053269" w:rsidRDefault="00562906" w:rsidP="00562906">
      <w:pPr>
        <w:jc w:val="both"/>
        <w:rPr>
          <w:rFonts w:ascii="Garamond" w:hAnsi="Garamond" w:cs="Arial"/>
          <w:sz w:val="22"/>
          <w:szCs w:val="22"/>
        </w:rPr>
      </w:pPr>
      <w:r w:rsidRPr="00053269">
        <w:rPr>
          <w:rFonts w:ascii="Garamond" w:hAnsi="Garamond" w:cs="Arial"/>
          <w:sz w:val="22"/>
          <w:szCs w:val="22"/>
        </w:rPr>
        <w:t xml:space="preserve">Até 2030, garantir que todas as meninas e meninos completam o ensino primário e secundário que deve ser de acesso livre, equitativo e de qualidade, e que conduza a resultados de aprendizagem relevantes e eficazes. Até 2030, garantir que todos, as meninas e os meninos, tenham acesso a um desenvolvimento de qualidade na primeira fase da infância, bem como cuidados e educação pré-escolar, de modo que estejam preparados para o ensino primário. Até 2030, assegurar a igualdade de acesso para todos os homens e mulheres à educação técnica, profissional e superior de qualidade, a preços acessíveis, incluindo à universidade. De acordo com a Organização das Nações Unidas para a Educação, Ciência e Cultura (UNESCO), a alfabetização global é de 82%, 18% dos adultos são ainda analfabetos, dois terços são mulheres. Até 2030, aumentar substancialmente o número de jovens e adultos que tenham habilitações relevantes, inclusive competências técnicas e profissionais, para emprego, trabalho decente e empreendedorismo. Até 2030, eliminar as disparidades de género na educação e garantir a igualdade de acesso a todos os níveis de educação e formação profissional para os mais vulneráveis, incluindo as pessoas com deficiência, povos indígenas e crianças em situação de vulnerabilidade. Até 2030, garantir que todos os jovens e uma substancial proporção dos adultos, homens e mulheres, sejam alfabetizados e tenham adquirido o conhecimento básico de matemática. Até 2030, garantir que todos os alunos adquiram conhecimentos e habilidades necessárias para promover o desenvolvimento sustentável, inclusive, entre outros, por meio da educação para o desenvolvimento sustentável e estilos de vida sustentáveis, direitos humanos, igualdade de género, promoção de uma cultura de paz e da não violência, cidadania global e valorização da diversidade cultural e da contribuição da cultura para o desenvolvimento sustentável. Construir e melhorar instalações físicas para educação, apropriadas para crianças e sensíveis às deficiências e à igualdade de género, e que proporcionem ambientes de aprendizagem seguros e não violentos, inclusivos e eficazes para todos. Até 2030, aumentar substancialmente o contingente de professores </w:t>
      </w:r>
      <w:r w:rsidRPr="00053269">
        <w:rPr>
          <w:rFonts w:ascii="Garamond" w:hAnsi="Garamond" w:cs="Arial"/>
          <w:sz w:val="22"/>
          <w:szCs w:val="22"/>
        </w:rPr>
        <w:lastRenderedPageBreak/>
        <w:t>qualificados, inclusive por meio da cooperação internacional para a formação de professores, nos países em desenvolvimento, especialmente os países menos desenvolvidos e pequenos Estados insulares em desenvolvimento</w:t>
      </w:r>
    </w:p>
    <w:p w14:paraId="19CC39C5" w14:textId="77777777" w:rsidR="00683F30" w:rsidRPr="00683F30" w:rsidRDefault="00683F30" w:rsidP="009E064A">
      <w:pPr>
        <w:spacing w:line="360" w:lineRule="auto"/>
        <w:rPr>
          <w:rFonts w:ascii="Garamond" w:hAnsi="Garamond"/>
          <w:sz w:val="20"/>
          <w:szCs w:val="20"/>
        </w:rPr>
      </w:pPr>
    </w:p>
    <w:p w14:paraId="1DF46DD5" w14:textId="0E4E8FE9" w:rsidR="00562906" w:rsidRPr="005A3FD5" w:rsidRDefault="00683F30" w:rsidP="00D90202">
      <w:pPr>
        <w:pStyle w:val="PargrafodaLista"/>
        <w:numPr>
          <w:ilvl w:val="0"/>
          <w:numId w:val="9"/>
        </w:numPr>
        <w:spacing w:after="200"/>
        <w:ind w:right="-1"/>
        <w:jc w:val="both"/>
        <w:rPr>
          <w:rFonts w:ascii="Garamond" w:hAnsi="Garamond" w:cs="Arial"/>
        </w:rPr>
      </w:pPr>
      <w:r w:rsidRPr="00683F30">
        <w:rPr>
          <w:rFonts w:ascii="Garamond" w:hAnsi="Garamond"/>
        </w:rPr>
        <w:t>Leia o texto que lhe é proposto e, em 0</w:t>
      </w:r>
      <w:r>
        <w:rPr>
          <w:rFonts w:ascii="Garamond" w:hAnsi="Garamond"/>
        </w:rPr>
        <w:t>5</w:t>
      </w:r>
      <w:r w:rsidRPr="00683F30">
        <w:rPr>
          <w:rFonts w:ascii="Garamond" w:hAnsi="Garamond"/>
        </w:rPr>
        <w:t xml:space="preserve"> (</w:t>
      </w:r>
      <w:r>
        <w:rPr>
          <w:rFonts w:ascii="Garamond" w:hAnsi="Garamond"/>
        </w:rPr>
        <w:t>cinc</w:t>
      </w:r>
      <w:r w:rsidRPr="00683F30">
        <w:rPr>
          <w:rFonts w:ascii="Garamond" w:hAnsi="Garamond"/>
        </w:rPr>
        <w:t>o) linhas</w:t>
      </w:r>
      <w:r w:rsidR="00562906" w:rsidRPr="00683F30">
        <w:rPr>
          <w:rFonts w:ascii="Garamond" w:hAnsi="Garamond" w:cs="Arial"/>
        </w:rPr>
        <w:t xml:space="preserve">, elabore </w:t>
      </w:r>
      <w:r>
        <w:rPr>
          <w:rFonts w:ascii="Garamond" w:hAnsi="Garamond" w:cs="Arial"/>
        </w:rPr>
        <w:t>um</w:t>
      </w:r>
      <w:r w:rsidR="00562906" w:rsidRPr="00683F30">
        <w:rPr>
          <w:rFonts w:ascii="Garamond" w:hAnsi="Garamond" w:cs="Arial"/>
        </w:rPr>
        <w:t xml:space="preserve"> resumo, </w:t>
      </w:r>
      <w:r w:rsidRPr="00FF50C2">
        <w:rPr>
          <w:rFonts w:ascii="Garamond" w:hAnsi="Garamond"/>
        </w:rPr>
        <w:t>respeitando os critérios discutidos ao longo das aulas, nomeadamente: identificação da ideia principal ou chave, selecção, supressão, generalização, coerência e coesão textual</w:t>
      </w:r>
      <w:r w:rsidR="00562906" w:rsidRPr="00683F30">
        <w:rPr>
          <w:rFonts w:ascii="Garamond" w:hAnsi="Garamond" w:cs="Arial"/>
        </w:rPr>
        <w:t>.</w:t>
      </w:r>
      <w:r w:rsidR="00053269" w:rsidRPr="00683F30">
        <w:rPr>
          <w:rFonts w:ascii="Garamond" w:hAnsi="Garamond" w:cs="Arial"/>
        </w:rPr>
        <w:t>”</w:t>
      </w:r>
      <w:r w:rsidR="00562906" w:rsidRPr="00683F30">
        <w:rPr>
          <w:rFonts w:ascii="Garamond" w:hAnsi="Garamond" w:cs="Arial"/>
        </w:rPr>
        <w:t xml:space="preserve"> </w:t>
      </w:r>
      <w:r w:rsidR="00DB502F" w:rsidRPr="00683F30">
        <w:rPr>
          <w:rFonts w:ascii="Garamond" w:hAnsi="Garamond" w:cs="Arial"/>
        </w:rPr>
        <w:t xml:space="preserve">                                           </w:t>
      </w:r>
      <w:r>
        <w:rPr>
          <w:rFonts w:ascii="Garamond" w:hAnsi="Garamond" w:cs="Arial"/>
        </w:rPr>
        <w:t xml:space="preserve"> </w:t>
      </w:r>
      <w:r w:rsidR="00DB502F" w:rsidRPr="00683F30">
        <w:rPr>
          <w:rFonts w:ascii="Garamond" w:hAnsi="Garamond" w:cs="Arial"/>
          <w:b/>
          <w:bCs/>
        </w:rPr>
        <w:t>(60P)</w:t>
      </w:r>
    </w:p>
    <w:p w14:paraId="76F38833" w14:textId="1C98B885" w:rsidR="005A3FD5" w:rsidRPr="005A3FD5" w:rsidRDefault="005A3FD5" w:rsidP="005A3FD5">
      <w:pPr>
        <w:spacing w:after="200"/>
        <w:ind w:left="360" w:right="-1"/>
        <w:jc w:val="both"/>
        <w:rPr>
          <w:rFonts w:ascii="Garamond" w:hAnsi="Garamond" w:cs="Arial"/>
        </w:rPr>
      </w:pPr>
      <w:r>
        <w:rPr>
          <w:rFonts w:ascii="Garamond" w:hAnsi="Garamond"/>
          <w:b/>
          <w:bCs/>
        </w:rPr>
        <w:t xml:space="preserve">R.: </w:t>
      </w:r>
      <w:r w:rsidRPr="00264D2D">
        <w:rPr>
          <w:rFonts w:ascii="Garamond" w:hAnsi="Garamond"/>
          <w:b/>
          <w:bCs/>
        </w:rPr>
        <w:t>Deixa-se ao critério do estudante, no entanto, os elementos exigidos devem constar do resumo apresentado.</w:t>
      </w:r>
    </w:p>
    <w:p w14:paraId="6630943F" w14:textId="29EB7E11" w:rsidR="00562906" w:rsidRPr="005A3FD5" w:rsidRDefault="00FF50C2" w:rsidP="00D90202">
      <w:pPr>
        <w:pStyle w:val="PargrafodaLista"/>
        <w:numPr>
          <w:ilvl w:val="1"/>
          <w:numId w:val="9"/>
        </w:numPr>
        <w:ind w:left="709" w:right="-1" w:hanging="425"/>
        <w:jc w:val="both"/>
        <w:rPr>
          <w:rFonts w:ascii="Garamond" w:hAnsi="Garamond"/>
        </w:rPr>
      </w:pPr>
      <w:r w:rsidRPr="00683F30">
        <w:rPr>
          <w:rFonts w:ascii="Garamond" w:hAnsi="Garamond"/>
        </w:rPr>
        <w:t>Tendo como base o texto produzido acima, indique as características linguístico-discursivas do resumo</w:t>
      </w:r>
      <w:r w:rsidR="00150FBB" w:rsidRPr="00683F30">
        <w:rPr>
          <w:rFonts w:ascii="Garamond" w:hAnsi="Garamond"/>
        </w:rPr>
        <w:t xml:space="preserve">.                     </w:t>
      </w:r>
      <w:r w:rsidR="00DB502F" w:rsidRPr="00683F30">
        <w:rPr>
          <w:rFonts w:ascii="Garamond" w:hAnsi="Garamond"/>
        </w:rPr>
        <w:t xml:space="preserve">                                                                                                                                                    </w:t>
      </w:r>
      <w:r w:rsidR="00DB502F" w:rsidRPr="00683F30">
        <w:rPr>
          <w:rFonts w:ascii="Garamond" w:hAnsi="Garamond"/>
          <w:b/>
          <w:bCs/>
        </w:rPr>
        <w:t>(3</w:t>
      </w:r>
      <w:r w:rsidR="00E12A2D" w:rsidRPr="00683F30">
        <w:rPr>
          <w:rFonts w:ascii="Garamond" w:hAnsi="Garamond"/>
          <w:b/>
          <w:bCs/>
        </w:rPr>
        <w:t>5</w:t>
      </w:r>
      <w:r w:rsidR="00DB502F" w:rsidRPr="00683F30">
        <w:rPr>
          <w:rFonts w:ascii="Garamond" w:hAnsi="Garamond"/>
          <w:b/>
          <w:bCs/>
        </w:rPr>
        <w:t>P)</w:t>
      </w:r>
    </w:p>
    <w:p w14:paraId="692A23DE" w14:textId="77777777" w:rsidR="005A3FD5" w:rsidRPr="005A3FD5" w:rsidRDefault="005A3FD5" w:rsidP="005A3FD5">
      <w:pPr>
        <w:spacing w:line="276" w:lineRule="auto"/>
        <w:jc w:val="both"/>
        <w:rPr>
          <w:rFonts w:ascii="Garamond" w:hAnsi="Garamond"/>
        </w:rPr>
      </w:pPr>
      <w:r w:rsidRPr="005A3FD5">
        <w:rPr>
          <w:rFonts w:ascii="Garamond" w:hAnsi="Garamond"/>
          <w:b/>
          <w:bCs/>
        </w:rPr>
        <w:t>Resposta.:</w:t>
      </w:r>
      <w:r w:rsidRPr="005A3FD5">
        <w:rPr>
          <w:rFonts w:ascii="Garamond" w:hAnsi="Garamond"/>
        </w:rPr>
        <w:t xml:space="preserve"> </w:t>
      </w:r>
    </w:p>
    <w:p w14:paraId="10AEEC6B" w14:textId="77777777" w:rsidR="005A3FD5" w:rsidRPr="005A3FD5" w:rsidRDefault="005A3FD5" w:rsidP="005A3FD5">
      <w:pPr>
        <w:pStyle w:val="PargrafodaLista"/>
        <w:spacing w:line="276" w:lineRule="auto"/>
        <w:jc w:val="both"/>
        <w:rPr>
          <w:rFonts w:ascii="Garamond" w:hAnsi="Garamond" w:cs="Tahoma"/>
          <w:b/>
          <w:bCs/>
        </w:rPr>
      </w:pPr>
      <w:r w:rsidRPr="005A3FD5">
        <w:rPr>
          <w:rFonts w:ascii="Garamond" w:hAnsi="Garamond" w:cs="Tahoma"/>
          <w:b/>
          <w:bCs/>
        </w:rPr>
        <w:t>- Frases pouco extensas;</w:t>
      </w:r>
    </w:p>
    <w:p w14:paraId="21B08683" w14:textId="77777777" w:rsidR="005A3FD5" w:rsidRPr="005A3FD5" w:rsidRDefault="005A3FD5" w:rsidP="005A3FD5">
      <w:pPr>
        <w:pStyle w:val="PargrafodaLista"/>
        <w:spacing w:line="276" w:lineRule="auto"/>
        <w:jc w:val="both"/>
        <w:rPr>
          <w:rFonts w:ascii="Garamond" w:hAnsi="Garamond" w:cs="Tahoma"/>
          <w:b/>
          <w:bCs/>
        </w:rPr>
      </w:pPr>
      <w:r w:rsidRPr="005A3FD5">
        <w:rPr>
          <w:rFonts w:ascii="Garamond" w:hAnsi="Garamond" w:cs="Tahoma"/>
          <w:b/>
          <w:bCs/>
        </w:rPr>
        <w:t>- Uso das pessoas e dos tempos gramaticais do texto base;</w:t>
      </w:r>
    </w:p>
    <w:p w14:paraId="0C250791" w14:textId="77777777" w:rsidR="005A3FD5" w:rsidRPr="005A3FD5" w:rsidRDefault="005A3FD5" w:rsidP="005A3FD5">
      <w:pPr>
        <w:pStyle w:val="PargrafodaLista"/>
        <w:spacing w:line="276" w:lineRule="auto"/>
        <w:jc w:val="both"/>
        <w:rPr>
          <w:rFonts w:ascii="Garamond" w:hAnsi="Garamond" w:cs="Tahoma"/>
          <w:b/>
          <w:bCs/>
        </w:rPr>
      </w:pPr>
      <w:r w:rsidRPr="005A3FD5">
        <w:rPr>
          <w:rFonts w:ascii="Garamond" w:hAnsi="Garamond" w:cs="Tahoma"/>
          <w:b/>
          <w:bCs/>
        </w:rPr>
        <w:t>- Terminologia específica com uma linguagem denotativa;</w:t>
      </w:r>
    </w:p>
    <w:p w14:paraId="039FED18" w14:textId="77777777" w:rsidR="005A3FD5" w:rsidRPr="005A3FD5" w:rsidRDefault="005A3FD5" w:rsidP="005A3FD5">
      <w:pPr>
        <w:pStyle w:val="PargrafodaLista"/>
        <w:spacing w:line="276" w:lineRule="auto"/>
        <w:jc w:val="both"/>
        <w:rPr>
          <w:rFonts w:ascii="Garamond" w:hAnsi="Garamond" w:cs="Tahoma"/>
          <w:b/>
          <w:bCs/>
        </w:rPr>
      </w:pPr>
      <w:r w:rsidRPr="005A3FD5">
        <w:rPr>
          <w:rFonts w:ascii="Garamond" w:hAnsi="Garamond" w:cs="Tahoma"/>
          <w:b/>
          <w:bCs/>
        </w:rPr>
        <w:t>- Ordem dos assuntos de acordo com o texto base.</w:t>
      </w:r>
    </w:p>
    <w:p w14:paraId="4A500B0C" w14:textId="77777777" w:rsidR="005A3FD5" w:rsidRPr="00683F30" w:rsidRDefault="005A3FD5" w:rsidP="005A3FD5">
      <w:pPr>
        <w:pStyle w:val="PargrafodaLista"/>
        <w:ind w:left="709" w:right="-1"/>
        <w:jc w:val="both"/>
        <w:rPr>
          <w:rFonts w:ascii="Garamond" w:hAnsi="Garamond"/>
        </w:rPr>
      </w:pPr>
    </w:p>
    <w:p w14:paraId="1478DE0E" w14:textId="5CD6C8E2" w:rsidR="00FF50C2" w:rsidRPr="00053269" w:rsidRDefault="00562906" w:rsidP="00D90202">
      <w:pPr>
        <w:pStyle w:val="PargrafodaLista"/>
        <w:ind w:right="-1"/>
        <w:jc w:val="center"/>
        <w:rPr>
          <w:rFonts w:ascii="Garamond" w:hAnsi="Garamond"/>
        </w:rPr>
      </w:pPr>
      <w:r w:rsidRPr="00053269">
        <w:rPr>
          <w:rFonts w:ascii="Garamond" w:hAnsi="Garamond"/>
        </w:rPr>
        <w:t>***</w:t>
      </w:r>
    </w:p>
    <w:p w14:paraId="7D173B5A" w14:textId="121960B4" w:rsidR="00BE2D8D" w:rsidRPr="00BE2D8D" w:rsidRDefault="00BE2D8D" w:rsidP="00D90202">
      <w:pPr>
        <w:pStyle w:val="PargrafodaLista"/>
        <w:numPr>
          <w:ilvl w:val="0"/>
          <w:numId w:val="9"/>
        </w:numPr>
        <w:ind w:right="-1"/>
        <w:jc w:val="both"/>
        <w:rPr>
          <w:rFonts w:ascii="Garamond" w:hAnsi="Garamond"/>
          <w:i/>
        </w:rPr>
      </w:pPr>
      <w:r w:rsidRPr="00BE2D8D">
        <w:rPr>
          <w:rFonts w:ascii="Garamond" w:hAnsi="Garamond"/>
          <w:i/>
        </w:rPr>
        <w:t xml:space="preserve">“A </w:t>
      </w:r>
      <w:r w:rsidRPr="00BE2D8D">
        <w:rPr>
          <w:rFonts w:ascii="Garamond" w:hAnsi="Garamond"/>
          <w:b/>
          <w:i/>
        </w:rPr>
        <w:t>pontuação</w:t>
      </w:r>
      <w:r w:rsidRPr="00BE2D8D">
        <w:rPr>
          <w:rFonts w:ascii="Garamond" w:hAnsi="Garamond"/>
          <w:i/>
        </w:rPr>
        <w:t xml:space="preserve"> é o emprego de sinais convencionais que se colocam entre as orações e partes da oração para estabelecer pausas e inflexões da voz (a entonação) na leitura; dar destaque a expressões ou palavras; evitar ambiguidade.” (Fetzner, 2005:3)</w:t>
      </w:r>
    </w:p>
    <w:p w14:paraId="13EEFA61" w14:textId="23DC67E3" w:rsidR="00BE2D8D" w:rsidRPr="00492A2C" w:rsidRDefault="00BE2D8D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/>
          <w:iCs/>
        </w:rPr>
      </w:pPr>
      <w:r w:rsidRPr="00BE2D8D">
        <w:rPr>
          <w:rFonts w:ascii="Garamond" w:hAnsi="Garamond"/>
          <w:iCs/>
        </w:rPr>
        <w:t>Comente a afirmação sem se esquecer de demonstrar, a partir de exemplos concretos,</w:t>
      </w:r>
      <w:r w:rsidRPr="00BE2D8D">
        <w:rPr>
          <w:rFonts w:ascii="Garamond" w:hAnsi="Garamond" w:cs="Tahoma"/>
          <w:iCs/>
          <w:lang w:eastAsia="en-ZA"/>
        </w:rPr>
        <w:t xml:space="preserve"> a importância dos sinais de pontuação como mecanismo que </w:t>
      </w:r>
      <w:r w:rsidRPr="00BE2D8D">
        <w:rPr>
          <w:rFonts w:ascii="Garamond" w:hAnsi="Garamond"/>
          <w:iCs/>
        </w:rPr>
        <w:t>contribui para conexão dos componentes da superfície textual.</w:t>
      </w:r>
      <w:r w:rsidR="007C2A44">
        <w:rPr>
          <w:rFonts w:ascii="Garamond" w:hAnsi="Garamond"/>
          <w:iCs/>
        </w:rPr>
        <w:t xml:space="preserve">                                                                                                  </w:t>
      </w:r>
      <w:r w:rsidR="007C2A44" w:rsidRPr="007C2A44">
        <w:rPr>
          <w:rFonts w:ascii="Garamond" w:hAnsi="Garamond"/>
          <w:b/>
          <w:bCs/>
          <w:iCs/>
        </w:rPr>
        <w:t>(40P)</w:t>
      </w:r>
    </w:p>
    <w:p w14:paraId="598A2929" w14:textId="19BD88DA" w:rsidR="00492A2C" w:rsidRPr="00492A2C" w:rsidRDefault="00492A2C" w:rsidP="00492A2C">
      <w:pPr>
        <w:ind w:left="270" w:right="-1"/>
        <w:jc w:val="both"/>
        <w:rPr>
          <w:rFonts w:ascii="Garamond" w:hAnsi="Garamond"/>
          <w:b/>
          <w:bCs/>
          <w:iCs/>
        </w:rPr>
      </w:pPr>
      <w:r>
        <w:rPr>
          <w:rFonts w:ascii="Garamond" w:hAnsi="Garamond"/>
          <w:iCs/>
        </w:rPr>
        <w:t xml:space="preserve">R.: </w:t>
      </w:r>
      <w:r w:rsidRPr="00492A2C">
        <w:rPr>
          <w:rFonts w:ascii="Garamond" w:hAnsi="Garamond"/>
          <w:b/>
          <w:bCs/>
          <w:iCs/>
        </w:rPr>
        <w:t>A falta ou a colocação não adequada dos sinais de pontuação podem gerar equívocos ou ambiguidades.</w:t>
      </w:r>
    </w:p>
    <w:p w14:paraId="1737E026" w14:textId="559EDA2F" w:rsidR="00492A2C" w:rsidRPr="00492A2C" w:rsidRDefault="00492A2C" w:rsidP="00492A2C">
      <w:pPr>
        <w:ind w:left="270" w:right="-1"/>
        <w:jc w:val="both"/>
        <w:rPr>
          <w:rFonts w:ascii="Garamond" w:hAnsi="Garamond"/>
          <w:b/>
          <w:bCs/>
          <w:iCs/>
        </w:rPr>
      </w:pPr>
    </w:p>
    <w:p w14:paraId="4A2528BF" w14:textId="50657074" w:rsidR="00492A2C" w:rsidRPr="00492A2C" w:rsidRDefault="00492A2C" w:rsidP="00492A2C">
      <w:pPr>
        <w:ind w:left="270" w:right="-1"/>
        <w:jc w:val="both"/>
        <w:rPr>
          <w:rFonts w:ascii="Garamond" w:hAnsi="Garamond"/>
          <w:b/>
          <w:bCs/>
          <w:iCs/>
        </w:rPr>
      </w:pPr>
      <w:r w:rsidRPr="00492A2C">
        <w:rPr>
          <w:rFonts w:ascii="Garamond" w:hAnsi="Garamond"/>
          <w:b/>
          <w:bCs/>
          <w:iCs/>
        </w:rPr>
        <w:t>Exemplos:</w:t>
      </w:r>
    </w:p>
    <w:p w14:paraId="4604191E" w14:textId="77777777" w:rsidR="00492A2C" w:rsidRPr="00492A2C" w:rsidRDefault="00492A2C" w:rsidP="00492A2C">
      <w:pPr>
        <w:ind w:left="270" w:right="-1"/>
        <w:jc w:val="both"/>
        <w:rPr>
          <w:rFonts w:ascii="Garamond" w:hAnsi="Garamond"/>
          <w:b/>
          <w:bCs/>
          <w:iCs/>
        </w:rPr>
      </w:pPr>
      <w:r w:rsidRPr="00492A2C">
        <w:rPr>
          <w:rFonts w:ascii="Garamond" w:hAnsi="Garamond"/>
          <w:b/>
          <w:bCs/>
          <w:iCs/>
        </w:rPr>
        <w:t>- Deixo os meus bens à minha irmã. Nada aos pobres.</w:t>
      </w:r>
    </w:p>
    <w:p w14:paraId="5C063BF2" w14:textId="2AC8232D" w:rsidR="00492A2C" w:rsidRPr="00492A2C" w:rsidRDefault="00492A2C" w:rsidP="00492A2C">
      <w:pPr>
        <w:ind w:left="270" w:right="-1"/>
        <w:jc w:val="both"/>
        <w:rPr>
          <w:rFonts w:ascii="Garamond" w:hAnsi="Garamond"/>
          <w:b/>
          <w:bCs/>
          <w:iCs/>
        </w:rPr>
      </w:pPr>
      <w:r w:rsidRPr="00492A2C">
        <w:rPr>
          <w:rFonts w:ascii="Garamond" w:hAnsi="Garamond"/>
          <w:b/>
          <w:bCs/>
          <w:iCs/>
        </w:rPr>
        <w:t xml:space="preserve">- </w:t>
      </w:r>
      <w:r w:rsidRPr="00492A2C">
        <w:rPr>
          <w:rFonts w:ascii="Garamond" w:hAnsi="Garamond"/>
          <w:b/>
          <w:bCs/>
          <w:iCs/>
        </w:rPr>
        <w:t>Deixo os meus bens à minha irmã</w:t>
      </w:r>
      <w:r w:rsidRPr="00492A2C">
        <w:rPr>
          <w:rFonts w:ascii="Garamond" w:hAnsi="Garamond"/>
          <w:b/>
          <w:bCs/>
          <w:iCs/>
        </w:rPr>
        <w:t xml:space="preserve">? </w:t>
      </w:r>
      <w:r w:rsidRPr="00492A2C">
        <w:rPr>
          <w:rFonts w:ascii="Garamond" w:hAnsi="Garamond"/>
          <w:b/>
          <w:bCs/>
          <w:iCs/>
        </w:rPr>
        <w:t>Nada</w:t>
      </w:r>
      <w:r w:rsidRPr="00492A2C">
        <w:rPr>
          <w:rFonts w:ascii="Garamond" w:hAnsi="Garamond"/>
          <w:b/>
          <w:bCs/>
          <w:iCs/>
        </w:rPr>
        <w:t>!</w:t>
      </w:r>
      <w:r w:rsidRPr="00492A2C">
        <w:rPr>
          <w:rFonts w:ascii="Garamond" w:hAnsi="Garamond"/>
          <w:b/>
          <w:bCs/>
          <w:iCs/>
        </w:rPr>
        <w:t xml:space="preserve"> </w:t>
      </w:r>
      <w:r w:rsidRPr="00492A2C">
        <w:rPr>
          <w:rFonts w:ascii="Garamond" w:hAnsi="Garamond"/>
          <w:b/>
          <w:bCs/>
          <w:iCs/>
        </w:rPr>
        <w:t>A</w:t>
      </w:r>
      <w:r w:rsidRPr="00492A2C">
        <w:rPr>
          <w:rFonts w:ascii="Garamond" w:hAnsi="Garamond"/>
          <w:b/>
          <w:bCs/>
          <w:iCs/>
        </w:rPr>
        <w:t>os pobres.</w:t>
      </w:r>
    </w:p>
    <w:p w14:paraId="71951485" w14:textId="7F41204F" w:rsidR="00492A2C" w:rsidRDefault="00492A2C" w:rsidP="00492A2C">
      <w:pPr>
        <w:ind w:left="270" w:right="-1"/>
        <w:jc w:val="both"/>
        <w:rPr>
          <w:rFonts w:ascii="Garamond" w:hAnsi="Garamond"/>
          <w:iCs/>
        </w:rPr>
      </w:pPr>
    </w:p>
    <w:p w14:paraId="0081696B" w14:textId="77777777" w:rsidR="00492A2C" w:rsidRPr="00492A2C" w:rsidRDefault="00492A2C" w:rsidP="00492A2C">
      <w:pPr>
        <w:ind w:left="270" w:right="-1"/>
        <w:jc w:val="both"/>
        <w:rPr>
          <w:rFonts w:ascii="Garamond" w:hAnsi="Garamond"/>
          <w:iCs/>
        </w:rPr>
      </w:pPr>
    </w:p>
    <w:p w14:paraId="43E8F4FA" w14:textId="1CA98625" w:rsidR="00BE2D8D" w:rsidRPr="00BE2D8D" w:rsidRDefault="00BE2D8D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/>
          <w:iCs/>
        </w:rPr>
      </w:pPr>
      <w:r w:rsidRPr="00BE2D8D">
        <w:rPr>
          <w:rFonts w:ascii="Garamond" w:hAnsi="Garamond"/>
          <w:iCs/>
        </w:rPr>
        <w:t>Dê exemplos de frases em que a vírgula:</w:t>
      </w:r>
      <w:r w:rsidR="007C2A44">
        <w:rPr>
          <w:rFonts w:ascii="Garamond" w:hAnsi="Garamond"/>
          <w:iCs/>
        </w:rPr>
        <w:t xml:space="preserve">                                                                             </w:t>
      </w:r>
      <w:r w:rsidR="007C2A44" w:rsidRPr="007C2A44">
        <w:rPr>
          <w:rFonts w:ascii="Garamond" w:hAnsi="Garamond"/>
          <w:b/>
          <w:bCs/>
          <w:iCs/>
        </w:rPr>
        <w:t>(60P)</w:t>
      </w:r>
    </w:p>
    <w:p w14:paraId="40713DF3" w14:textId="77777777" w:rsidR="00492A2C" w:rsidRPr="00492A2C" w:rsidRDefault="00492A2C" w:rsidP="00492A2C">
      <w:pPr>
        <w:ind w:left="990" w:right="1133"/>
        <w:jc w:val="both"/>
        <w:rPr>
          <w:rFonts w:ascii="Garamond" w:hAnsi="Garamond"/>
          <w:i/>
        </w:rPr>
      </w:pPr>
      <w:r w:rsidRPr="00492A2C">
        <w:rPr>
          <w:rFonts w:ascii="Garamond" w:hAnsi="Garamond"/>
          <w:i/>
        </w:rPr>
        <w:t>isola o vocativo;</w:t>
      </w:r>
    </w:p>
    <w:p w14:paraId="536279B4" w14:textId="77777777" w:rsidR="00492A2C" w:rsidRPr="00492A2C" w:rsidRDefault="00492A2C" w:rsidP="00492A2C">
      <w:pPr>
        <w:ind w:left="1440" w:right="1133"/>
        <w:jc w:val="both"/>
        <w:rPr>
          <w:rFonts w:ascii="Garamond" w:hAnsi="Garamond"/>
          <w:b/>
          <w:bCs/>
          <w:iCs/>
        </w:rPr>
      </w:pPr>
      <w:r w:rsidRPr="00492A2C">
        <w:rPr>
          <w:rFonts w:ascii="Garamond" w:hAnsi="Garamond"/>
          <w:b/>
          <w:bCs/>
          <w:iCs/>
        </w:rPr>
        <w:t>R: Filho, traz-me o livro.</w:t>
      </w:r>
    </w:p>
    <w:p w14:paraId="03E3D3D9" w14:textId="77777777" w:rsidR="00492A2C" w:rsidRPr="00492A2C" w:rsidRDefault="00492A2C" w:rsidP="00492A2C">
      <w:pPr>
        <w:ind w:left="990" w:right="1133"/>
        <w:jc w:val="both"/>
        <w:rPr>
          <w:rFonts w:ascii="Garamond" w:hAnsi="Garamond"/>
          <w:iCs/>
        </w:rPr>
      </w:pPr>
      <w:r w:rsidRPr="00492A2C">
        <w:rPr>
          <w:rFonts w:ascii="Garamond" w:hAnsi="Garamond"/>
          <w:iCs/>
        </w:rPr>
        <w:t>separa orações justapostas ou intercaladas;</w:t>
      </w:r>
    </w:p>
    <w:p w14:paraId="5642DD0F" w14:textId="77777777" w:rsidR="00492A2C" w:rsidRPr="00492A2C" w:rsidRDefault="00492A2C" w:rsidP="00492A2C">
      <w:pPr>
        <w:ind w:left="1440" w:right="1133"/>
        <w:jc w:val="both"/>
        <w:rPr>
          <w:rFonts w:ascii="Garamond" w:hAnsi="Garamond"/>
          <w:b/>
          <w:bCs/>
          <w:iCs/>
        </w:rPr>
      </w:pPr>
      <w:r w:rsidRPr="00492A2C">
        <w:rPr>
          <w:rFonts w:ascii="Garamond" w:hAnsi="Garamond"/>
          <w:b/>
          <w:bCs/>
          <w:iCs/>
        </w:rPr>
        <w:t>R: História, diz Cicero, é ciência do passado.</w:t>
      </w:r>
    </w:p>
    <w:p w14:paraId="5E276F40" w14:textId="77777777" w:rsidR="00492A2C" w:rsidRPr="00492A2C" w:rsidRDefault="00492A2C" w:rsidP="00492A2C">
      <w:pPr>
        <w:ind w:left="990" w:right="1133"/>
        <w:jc w:val="both"/>
        <w:rPr>
          <w:rFonts w:ascii="Garamond" w:hAnsi="Garamond"/>
          <w:iCs/>
        </w:rPr>
      </w:pPr>
      <w:r w:rsidRPr="00492A2C">
        <w:rPr>
          <w:rFonts w:ascii="Garamond" w:hAnsi="Garamond"/>
          <w:iCs/>
        </w:rPr>
        <w:t>isola o aposto;</w:t>
      </w:r>
    </w:p>
    <w:p w14:paraId="231CEA10" w14:textId="1BEA389E" w:rsidR="00492A2C" w:rsidRPr="00492A2C" w:rsidRDefault="00492A2C" w:rsidP="00492A2C">
      <w:pPr>
        <w:spacing w:line="276" w:lineRule="auto"/>
        <w:ind w:left="1080" w:right="1133"/>
        <w:jc w:val="both"/>
        <w:rPr>
          <w:rFonts w:ascii="Garamond" w:hAnsi="Garamond" w:cs="Tahoma"/>
          <w:iCs/>
        </w:rPr>
      </w:pPr>
      <w:r w:rsidRPr="00492A2C">
        <w:rPr>
          <w:rFonts w:ascii="Garamond" w:hAnsi="Garamond"/>
          <w:b/>
          <w:bCs/>
          <w:iCs/>
        </w:rPr>
        <w:t>R:</w:t>
      </w:r>
      <w:r w:rsidRPr="00492A2C">
        <w:rPr>
          <w:rFonts w:ascii="Garamond" w:hAnsi="Garamond"/>
          <w:iCs/>
        </w:rPr>
        <w:t xml:space="preserve"> </w:t>
      </w:r>
      <w:r w:rsidRPr="00492A2C">
        <w:rPr>
          <w:rFonts w:ascii="Garamond" w:hAnsi="Garamond" w:cs="Tahoma"/>
          <w:b/>
          <w:bCs/>
          <w:iCs/>
        </w:rPr>
        <w:t>O Jaime, aquele estudante de Engenharia Mecânica, esteve aqui.</w:t>
      </w:r>
    </w:p>
    <w:p w14:paraId="274C2A20" w14:textId="77777777" w:rsidR="00492A2C" w:rsidRPr="00492A2C" w:rsidRDefault="00492A2C" w:rsidP="00492A2C">
      <w:pPr>
        <w:ind w:left="990" w:right="1133"/>
        <w:jc w:val="both"/>
        <w:rPr>
          <w:rFonts w:ascii="Garamond" w:hAnsi="Garamond"/>
          <w:iCs/>
        </w:rPr>
      </w:pPr>
      <w:r w:rsidRPr="00492A2C">
        <w:rPr>
          <w:rFonts w:ascii="Garamond" w:hAnsi="Garamond"/>
          <w:iCs/>
        </w:rPr>
        <w:t>separa uma oração subordinada adverbial anteposta à principal.</w:t>
      </w:r>
    </w:p>
    <w:p w14:paraId="2FF8DDF3" w14:textId="77777777" w:rsidR="00492A2C" w:rsidRPr="00492A2C" w:rsidRDefault="00492A2C" w:rsidP="00492A2C">
      <w:pPr>
        <w:ind w:left="1440" w:right="1133"/>
        <w:jc w:val="both"/>
        <w:rPr>
          <w:rFonts w:ascii="Garamond" w:hAnsi="Garamond"/>
          <w:b/>
          <w:bCs/>
          <w:iCs/>
        </w:rPr>
      </w:pPr>
      <w:r w:rsidRPr="00492A2C">
        <w:rPr>
          <w:rFonts w:ascii="Garamond" w:hAnsi="Garamond"/>
          <w:b/>
          <w:bCs/>
          <w:iCs/>
        </w:rPr>
        <w:t>R: Embora estivesse a chove, o Rui foi ao ginásio.</w:t>
      </w:r>
    </w:p>
    <w:p w14:paraId="52923B83" w14:textId="77777777" w:rsidR="007C2A44" w:rsidRPr="00BE2D8D" w:rsidRDefault="007C2A44" w:rsidP="00D90202">
      <w:pPr>
        <w:ind w:left="1440" w:right="483"/>
        <w:jc w:val="both"/>
        <w:rPr>
          <w:rFonts w:ascii="Garamond" w:hAnsi="Garamond"/>
          <w:i/>
        </w:rPr>
      </w:pPr>
    </w:p>
    <w:p w14:paraId="244B0CEF" w14:textId="16A334E7" w:rsidR="00C83525" w:rsidRPr="00BE2D8D" w:rsidRDefault="00C83525" w:rsidP="00D90202">
      <w:pPr>
        <w:pStyle w:val="PargrafodaLista"/>
        <w:numPr>
          <w:ilvl w:val="0"/>
          <w:numId w:val="9"/>
        </w:numPr>
        <w:ind w:right="-1"/>
        <w:jc w:val="both"/>
        <w:rPr>
          <w:rFonts w:ascii="Garamond" w:hAnsi="Garamond"/>
        </w:rPr>
      </w:pPr>
      <w:r w:rsidRPr="00BE2D8D">
        <w:rPr>
          <w:rFonts w:ascii="Garamond" w:hAnsi="Garamond" w:cs="Calibri"/>
        </w:rPr>
        <w:t>Considere a seguinte frase: “A lei que regula o acesso de menores aos locais públicos de recreação nocturna passou no teste parlamentar.”</w:t>
      </w:r>
    </w:p>
    <w:p w14:paraId="1BDF4976" w14:textId="038AC77D" w:rsidR="00C83525" w:rsidRPr="00492A2C" w:rsidRDefault="00C83525" w:rsidP="00D90202">
      <w:pPr>
        <w:pStyle w:val="PargrafodaLista"/>
        <w:numPr>
          <w:ilvl w:val="1"/>
          <w:numId w:val="9"/>
        </w:numPr>
        <w:ind w:right="-1"/>
        <w:jc w:val="both"/>
        <w:rPr>
          <w:rFonts w:ascii="Garamond" w:hAnsi="Garamond" w:cs="Tahoma"/>
          <w:i/>
          <w:iCs/>
          <w:lang w:eastAsia="en-ZA"/>
        </w:rPr>
      </w:pPr>
      <w:r w:rsidRPr="00053269">
        <w:rPr>
          <w:rFonts w:ascii="Garamond" w:hAnsi="Garamond" w:cs="Calibri"/>
        </w:rPr>
        <w:t xml:space="preserve">Identifique o constituinte que desempenha a função gramatical de </w:t>
      </w:r>
      <w:r w:rsidRPr="00644F9A">
        <w:rPr>
          <w:rFonts w:ascii="Garamond" w:hAnsi="Garamond" w:cs="Calibri"/>
          <w:b/>
          <w:bCs/>
        </w:rPr>
        <w:t>sujeito</w:t>
      </w:r>
      <w:r w:rsidRPr="00053269">
        <w:rPr>
          <w:rFonts w:ascii="Garamond" w:hAnsi="Garamond" w:cs="Calibri"/>
        </w:rPr>
        <w:t xml:space="preserve"> na frase dada, e demonstre que a sua resposta está correcta, tendo em conta as propriedades do núcleo</w:t>
      </w:r>
      <w:r w:rsidR="00644F9A">
        <w:rPr>
          <w:rFonts w:ascii="Garamond" w:hAnsi="Garamond" w:cs="Calibri"/>
        </w:rPr>
        <w:t xml:space="preserve"> </w:t>
      </w:r>
      <w:r w:rsidRPr="00053269">
        <w:rPr>
          <w:rFonts w:ascii="Garamond" w:hAnsi="Garamond" w:cs="Calibri"/>
        </w:rPr>
        <w:t xml:space="preserve">identificado.      </w:t>
      </w:r>
      <w:r w:rsidR="00DB502F">
        <w:rPr>
          <w:rFonts w:ascii="Garamond" w:hAnsi="Garamond" w:cs="Calibri"/>
        </w:rPr>
        <w:t xml:space="preserve">                                                                                                                                                 </w:t>
      </w:r>
      <w:r w:rsidR="00DB502F" w:rsidRPr="00DB502F">
        <w:rPr>
          <w:rFonts w:ascii="Garamond" w:hAnsi="Garamond" w:cs="Calibri"/>
          <w:b/>
          <w:bCs/>
        </w:rPr>
        <w:t xml:space="preserve">  (50P)</w:t>
      </w:r>
    </w:p>
    <w:p w14:paraId="7E13C1D3" w14:textId="21138C11" w:rsidR="00492A2C" w:rsidRPr="00492A2C" w:rsidRDefault="00492A2C" w:rsidP="00492A2C">
      <w:pPr>
        <w:ind w:left="270" w:right="-1"/>
        <w:rPr>
          <w:rFonts w:ascii="Garamond" w:hAnsi="Garamond" w:cs="Calibri"/>
          <w:b/>
          <w:bCs/>
        </w:rPr>
      </w:pPr>
      <w:r w:rsidRPr="00492A2C">
        <w:rPr>
          <w:rFonts w:ascii="Garamond" w:hAnsi="Garamond" w:cs="Tahoma"/>
          <w:b/>
          <w:bCs/>
          <w:lang w:eastAsia="en-ZA"/>
        </w:rPr>
        <w:t xml:space="preserve">R.: Sujeito: </w:t>
      </w:r>
      <w:r w:rsidRPr="00492A2C">
        <w:rPr>
          <w:rFonts w:ascii="Garamond" w:hAnsi="Garamond" w:cs="Calibri"/>
          <w:b/>
          <w:bCs/>
        </w:rPr>
        <w:t>A lei que regula o acesso de menores aos locais públicos de recreação nocturna</w:t>
      </w:r>
    </w:p>
    <w:p w14:paraId="05F1319C" w14:textId="7BCF64D4" w:rsidR="00492A2C" w:rsidRPr="00492A2C" w:rsidRDefault="00492A2C" w:rsidP="00492A2C">
      <w:pPr>
        <w:ind w:left="270" w:right="-1"/>
        <w:rPr>
          <w:rFonts w:ascii="Garamond" w:hAnsi="Garamond" w:cs="Tahoma"/>
          <w:b/>
          <w:bCs/>
          <w:lang w:eastAsia="en-ZA"/>
        </w:rPr>
      </w:pPr>
      <w:r w:rsidRPr="00492A2C">
        <w:rPr>
          <w:rFonts w:ascii="Garamond" w:hAnsi="Garamond" w:cs="Tahoma"/>
          <w:b/>
          <w:bCs/>
          <w:lang w:eastAsia="en-ZA"/>
        </w:rPr>
        <w:t>O núcleo nominal “Lei” seleciona uma frase relativa como seu complemento.</w:t>
      </w:r>
    </w:p>
    <w:p w14:paraId="0CB67CE3" w14:textId="77777777" w:rsidR="00492A2C" w:rsidRDefault="00C83525" w:rsidP="00492A2C">
      <w:pPr>
        <w:pStyle w:val="PargrafodaLista"/>
        <w:spacing w:line="360" w:lineRule="auto"/>
        <w:ind w:right="-1"/>
        <w:rPr>
          <w:rFonts w:ascii="Garamond" w:hAnsi="Garamond" w:cs="Calibri"/>
        </w:rPr>
      </w:pPr>
      <w:r w:rsidRPr="00492A2C">
        <w:rPr>
          <w:rFonts w:ascii="Garamond" w:hAnsi="Garamond" w:cs="Calibri"/>
        </w:rPr>
        <w:t xml:space="preserve">                  </w:t>
      </w:r>
    </w:p>
    <w:p w14:paraId="6FACECC3" w14:textId="5E5C0EF4" w:rsidR="00562906" w:rsidRPr="00492A2C" w:rsidRDefault="00C83525" w:rsidP="00492A2C">
      <w:pPr>
        <w:pStyle w:val="PargrafodaLista"/>
        <w:spacing w:line="360" w:lineRule="auto"/>
        <w:ind w:right="-1"/>
        <w:rPr>
          <w:rFonts w:ascii="Garamond" w:hAnsi="Garamond" w:cs="Calibri"/>
        </w:rPr>
      </w:pPr>
      <w:r w:rsidRPr="00492A2C">
        <w:rPr>
          <w:rFonts w:ascii="Garamond" w:hAnsi="Garamond" w:cs="Calibri"/>
        </w:rPr>
        <w:lastRenderedPageBreak/>
        <w:t xml:space="preserve">                                             </w:t>
      </w:r>
    </w:p>
    <w:p w14:paraId="09CDA656" w14:textId="58487B3E" w:rsidR="00FF50C2" w:rsidRPr="00505FFE" w:rsidRDefault="00505FFE" w:rsidP="00492A2C">
      <w:pPr>
        <w:spacing w:line="360" w:lineRule="auto"/>
        <w:ind w:right="-1"/>
        <w:jc w:val="center"/>
        <w:rPr>
          <w:rFonts w:ascii="Garamond" w:hAnsi="Garamond" w:cs="Tahoma"/>
          <w:i/>
          <w:iCs/>
          <w:sz w:val="28"/>
          <w:szCs w:val="28"/>
          <w:lang w:eastAsia="en-ZA"/>
        </w:rPr>
      </w:pPr>
      <w:r>
        <w:rPr>
          <w:rFonts w:ascii="Garamond" w:hAnsi="Garamond" w:cs="Tahoma"/>
          <w:i/>
          <w:iCs/>
          <w:sz w:val="28"/>
          <w:szCs w:val="28"/>
          <w:lang w:eastAsia="en-ZA"/>
        </w:rPr>
        <w:t>***</w:t>
      </w:r>
    </w:p>
    <w:p w14:paraId="08F74C5D" w14:textId="77777777" w:rsidR="00D90202" w:rsidRPr="005F1965" w:rsidRDefault="00D90202" w:rsidP="00D90202">
      <w:pPr>
        <w:spacing w:line="276" w:lineRule="auto"/>
        <w:ind w:right="-1"/>
        <w:jc w:val="center"/>
        <w:rPr>
          <w:rFonts w:ascii="Garamond" w:hAnsi="Garamond" w:cs="Tahoma"/>
          <w:iCs/>
          <w:lang w:eastAsia="en-ZA"/>
        </w:rPr>
      </w:pPr>
      <w:r w:rsidRPr="00862918">
        <w:rPr>
          <w:rFonts w:ascii="Garamond" w:hAnsi="Garamond" w:cs="Tahoma"/>
          <w:i/>
          <w:iCs/>
          <w:lang w:eastAsia="en-ZA"/>
        </w:rPr>
        <w:t>“No acto comunicativo, o</w:t>
      </w:r>
      <w:r>
        <w:rPr>
          <w:rFonts w:ascii="Garamond" w:hAnsi="Garamond" w:cs="Tahoma"/>
          <w:i/>
          <w:iCs/>
          <w:lang w:eastAsia="en-ZA"/>
        </w:rPr>
        <w:t xml:space="preserve"> que fica na cabeça do outro é o que falamos e não o que pensamos</w:t>
      </w:r>
      <w:r w:rsidRPr="005F1965">
        <w:rPr>
          <w:rFonts w:ascii="Garamond" w:hAnsi="Garamond" w:cs="Tahoma"/>
          <w:i/>
          <w:iCs/>
          <w:lang w:eastAsia="en-ZA"/>
        </w:rPr>
        <w:t>.”</w:t>
      </w:r>
    </w:p>
    <w:p w14:paraId="1239440F" w14:textId="77777777" w:rsidR="00D90202" w:rsidRDefault="00D90202" w:rsidP="00D90202">
      <w:pPr>
        <w:spacing w:line="276" w:lineRule="auto"/>
        <w:ind w:right="-1"/>
        <w:jc w:val="center"/>
        <w:rPr>
          <w:rFonts w:ascii="Tahoma" w:hAnsi="Tahoma" w:cs="Tahoma"/>
          <w:iCs/>
          <w:sz w:val="20"/>
          <w:szCs w:val="20"/>
          <w:lang w:eastAsia="en-ZA"/>
        </w:rPr>
      </w:pPr>
    </w:p>
    <w:p w14:paraId="5D800778" w14:textId="1CF4B369" w:rsidR="0028606F" w:rsidRPr="00D90202" w:rsidRDefault="00D90202" w:rsidP="00D90202">
      <w:pPr>
        <w:pStyle w:val="PargrafodaLista"/>
        <w:numPr>
          <w:ilvl w:val="0"/>
          <w:numId w:val="9"/>
        </w:numPr>
        <w:spacing w:line="276" w:lineRule="auto"/>
        <w:ind w:right="-1"/>
        <w:jc w:val="both"/>
        <w:rPr>
          <w:rFonts w:ascii="Garamond" w:hAnsi="Garamond"/>
        </w:rPr>
      </w:pPr>
      <w:r w:rsidRPr="00D90202">
        <w:rPr>
          <w:rFonts w:ascii="Garamond" w:hAnsi="Garamond" w:cs="Tahoma"/>
        </w:rPr>
        <w:t>Tendo em linha de conta as práticas de comunicação escrita discutidas em classe</w:t>
      </w:r>
      <w:r w:rsidRPr="00D90202">
        <w:rPr>
          <w:rFonts w:ascii="Garamond" w:hAnsi="Garamond" w:cs="Tahoma"/>
          <w:iCs/>
          <w:lang w:eastAsia="en-ZA"/>
        </w:rPr>
        <w:t xml:space="preserve">, discorra sobre a citação acima, sem se esquecer de mencionar os elementos da comunicação, as funções de linguagem que incidem sobre cada elemento, os bloqueios psicológicos que podem surgir durante uma comunicação e as estratégias de superação dos mesmos. </w:t>
      </w:r>
      <w:r w:rsidRPr="00D90202">
        <w:rPr>
          <w:rFonts w:ascii="Garamond" w:hAnsi="Garamond" w:cs="Tahoma"/>
          <w:b/>
          <w:iCs/>
          <w:lang w:eastAsia="en-ZA"/>
        </w:rPr>
        <w:t xml:space="preserve">                                                             </w:t>
      </w:r>
      <w:r w:rsidR="00150FBB" w:rsidRPr="00D90202">
        <w:rPr>
          <w:rFonts w:ascii="Garamond" w:hAnsi="Garamond" w:cs="Tahoma"/>
          <w:b/>
          <w:iCs/>
          <w:lang w:eastAsia="en-ZA"/>
        </w:rPr>
        <w:t>(</w:t>
      </w:r>
      <w:r w:rsidR="00E91B42" w:rsidRPr="00D90202">
        <w:rPr>
          <w:rFonts w:ascii="Garamond" w:hAnsi="Garamond" w:cs="Tahoma"/>
          <w:b/>
          <w:iCs/>
          <w:lang w:eastAsia="en-ZA"/>
        </w:rPr>
        <w:t>8</w:t>
      </w:r>
      <w:r w:rsidR="00150FBB" w:rsidRPr="00D90202">
        <w:rPr>
          <w:rFonts w:ascii="Garamond" w:hAnsi="Garamond" w:cs="Tahoma"/>
          <w:b/>
          <w:iCs/>
          <w:lang w:eastAsia="en-ZA"/>
        </w:rPr>
        <w:t>0P)</w:t>
      </w:r>
    </w:p>
    <w:p w14:paraId="357AD1DC" w14:textId="2418AF5E" w:rsidR="0028606F" w:rsidRDefault="0028606F">
      <w:pPr>
        <w:spacing w:before="60"/>
      </w:pPr>
    </w:p>
    <w:p w14:paraId="620C7CD7" w14:textId="1CEBBF85" w:rsidR="00492A2C" w:rsidRPr="00492A2C" w:rsidRDefault="00492A2C" w:rsidP="00492A2C">
      <w:pPr>
        <w:spacing w:before="60"/>
        <w:ind w:left="284"/>
        <w:jc w:val="both"/>
        <w:rPr>
          <w:rFonts w:ascii="Garamond" w:hAnsi="Garamond"/>
          <w:b/>
          <w:bCs/>
        </w:rPr>
      </w:pPr>
      <w:r w:rsidRPr="00492A2C">
        <w:rPr>
          <w:rFonts w:ascii="Garamond" w:hAnsi="Garamond"/>
          <w:b/>
          <w:bCs/>
        </w:rPr>
        <w:t>R.: Resposta livre, no entanto, deve-se ter em conta os elementos que contribuem para uma boa comunicação oral. Avalia-se a ortografia, cadencia dos argumentos, coesão e coerência.</w:t>
      </w:r>
    </w:p>
    <w:sectPr w:rsidR="00492A2C" w:rsidRPr="00492A2C">
      <w:headerReference w:type="default" r:id="rId7"/>
      <w:footerReference w:type="even" r:id="rId8"/>
      <w:footerReference w:type="default" r:id="rId9"/>
      <w:pgSz w:w="11906" w:h="16838"/>
      <w:pgMar w:top="1418" w:right="1134" w:bottom="1134" w:left="1134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24877" w14:textId="77777777" w:rsidR="00DE0DC5" w:rsidRDefault="00DE0DC5">
      <w:r>
        <w:separator/>
      </w:r>
    </w:p>
  </w:endnote>
  <w:endnote w:type="continuationSeparator" w:id="0">
    <w:p w14:paraId="115903DA" w14:textId="77777777" w:rsidR="00DE0DC5" w:rsidRDefault="00DE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38C29" w14:textId="77777777" w:rsidR="0028606F" w:rsidRDefault="004B1B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E0DC5">
      <w:rPr>
        <w:color w:val="000000"/>
      </w:rPr>
      <w:fldChar w:fldCharType="separate"/>
    </w:r>
    <w:r>
      <w:rPr>
        <w:color w:val="000000"/>
      </w:rPr>
      <w:fldChar w:fldCharType="end"/>
    </w:r>
  </w:p>
  <w:p w14:paraId="1E34C1DC" w14:textId="77777777" w:rsidR="0028606F" w:rsidRDefault="002860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3C2C8" w14:textId="77777777" w:rsidR="0028606F" w:rsidRDefault="004B1B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60"/>
      <w:ind w:right="357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Pág.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4540E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4540E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DD394A4" wp14:editId="58FA07E8">
              <wp:simplePos x="0" y="0"/>
              <wp:positionH relativeFrom="column">
                <wp:posOffset>-25399</wp:posOffset>
              </wp:positionH>
              <wp:positionV relativeFrom="paragraph">
                <wp:posOffset>0</wp:posOffset>
              </wp:positionV>
              <wp:extent cx="5954395" cy="12700"/>
              <wp:effectExtent l="0" t="0" r="0" b="0"/>
              <wp:wrapNone/>
              <wp:docPr id="3" name="Conexão reta unidirecion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68803" y="3780000"/>
                        <a:ext cx="595439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0</wp:posOffset>
              </wp:positionV>
              <wp:extent cx="5954395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439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5FEA3" w14:textId="77777777" w:rsidR="00DE0DC5" w:rsidRDefault="00DE0DC5">
      <w:r>
        <w:separator/>
      </w:r>
    </w:p>
  </w:footnote>
  <w:footnote w:type="continuationSeparator" w:id="0">
    <w:p w14:paraId="38B827F4" w14:textId="77777777" w:rsidR="00DE0DC5" w:rsidRDefault="00DE0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3D64" w14:textId="77777777" w:rsidR="0028606F" w:rsidRDefault="004B1BEB">
    <w:pPr>
      <w:tabs>
        <w:tab w:val="left" w:pos="0"/>
      </w:tabs>
      <w:jc w:val="center"/>
      <w:rPr>
        <w:rFonts w:ascii="Arial" w:eastAsia="Arial" w:hAnsi="Arial" w:cs="Arial"/>
      </w:rPr>
    </w:pPr>
    <w:r>
      <w:rPr>
        <w:rFonts w:ascii="Arial" w:eastAsia="Arial" w:hAnsi="Arial" w:cs="Arial"/>
        <w:b/>
      </w:rPr>
      <w:t xml:space="preserve">              </w:t>
    </w:r>
    <w:r>
      <w:rPr>
        <w:rFonts w:ascii="Arial" w:eastAsia="Arial" w:hAnsi="Arial" w:cs="Arial"/>
        <w:b/>
        <w:i/>
      </w:rPr>
      <w:t>INSTITUTO SUPERIOR DE TRANSPORTES E COMUNICAÇÕES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15C01D" wp14:editId="6577F153">
          <wp:simplePos x="0" y="0"/>
          <wp:positionH relativeFrom="column">
            <wp:posOffset>1</wp:posOffset>
          </wp:positionH>
          <wp:positionV relativeFrom="paragraph">
            <wp:posOffset>-216533</wp:posOffset>
          </wp:positionV>
          <wp:extent cx="914400" cy="39179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E2C0BD5" w14:textId="77777777" w:rsidR="0028606F" w:rsidRDefault="004B1B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571E05B" wp14:editId="3CB8EFC8">
              <wp:simplePos x="0" y="0"/>
              <wp:positionH relativeFrom="column">
                <wp:posOffset>-12699</wp:posOffset>
              </wp:positionH>
              <wp:positionV relativeFrom="paragraph">
                <wp:posOffset>12700</wp:posOffset>
              </wp:positionV>
              <wp:extent cx="5954395" cy="12700"/>
              <wp:effectExtent l="0" t="0" r="0" b="0"/>
              <wp:wrapNone/>
              <wp:docPr id="1" name="Conexão reta unidirecional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68803" y="3780000"/>
                        <a:ext cx="595439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12700</wp:posOffset>
              </wp:positionV>
              <wp:extent cx="5954395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439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10F"/>
    <w:multiLevelType w:val="hybridMultilevel"/>
    <w:tmpl w:val="79787260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3813"/>
    <w:multiLevelType w:val="hybridMultilevel"/>
    <w:tmpl w:val="90CEB802"/>
    <w:lvl w:ilvl="0" w:tplc="DAE4172C">
      <w:start w:val="1"/>
      <w:numFmt w:val="decimal"/>
      <w:lvlText w:val="%1."/>
      <w:lvlJc w:val="left"/>
      <w:pPr>
        <w:ind w:left="720" w:hanging="360"/>
      </w:pPr>
      <w:rPr>
        <w:rFonts w:ascii="Bahnschrift Light" w:hAnsi="Bahnschrift Light" w:hint="default"/>
        <w:sz w:val="18"/>
        <w:szCs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73639"/>
    <w:multiLevelType w:val="multilevel"/>
    <w:tmpl w:val="BCDE3F90"/>
    <w:lvl w:ilvl="0">
      <w:start w:val="1"/>
      <w:numFmt w:val="decimal"/>
      <w:lvlText w:val="%1."/>
      <w:lvlJc w:val="left"/>
      <w:pPr>
        <w:ind w:left="360" w:hanging="360"/>
      </w:pPr>
      <w:rPr>
        <w:rFonts w:ascii="Candara" w:eastAsia="Calibri" w:hAnsi="Candara" w:cs="Times New Roman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D16448A"/>
    <w:multiLevelType w:val="multilevel"/>
    <w:tmpl w:val="67EA07DA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b w:val="0"/>
        <w:i w:val="0"/>
        <w:iCs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i w:val="0"/>
        <w:iCs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057786"/>
    <w:multiLevelType w:val="hybridMultilevel"/>
    <w:tmpl w:val="E480A158"/>
    <w:lvl w:ilvl="0" w:tplc="24C62648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3668F"/>
    <w:multiLevelType w:val="hybridMultilevel"/>
    <w:tmpl w:val="6CE64208"/>
    <w:lvl w:ilvl="0" w:tplc="87A41456">
      <w:start w:val="1"/>
      <w:numFmt w:val="decimal"/>
      <w:lvlText w:val="%1."/>
      <w:lvlJc w:val="left"/>
      <w:pPr>
        <w:ind w:left="720" w:hanging="360"/>
      </w:pPr>
      <w:rPr>
        <w:rFonts w:ascii="Bahnschrift Light" w:hAnsi="Bahnschrift Light" w:hint="default"/>
        <w:i w:val="0"/>
        <w:i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A6925"/>
    <w:multiLevelType w:val="multilevel"/>
    <w:tmpl w:val="A542735C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ahoma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ahoma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ahoma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ahoma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ahoma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ahoma" w:hint="default"/>
      </w:rPr>
    </w:lvl>
  </w:abstractNum>
  <w:abstractNum w:abstractNumId="7" w15:restartNumberingAfterBreak="0">
    <w:nsid w:val="15865B95"/>
    <w:multiLevelType w:val="hybridMultilevel"/>
    <w:tmpl w:val="0DD4E948"/>
    <w:lvl w:ilvl="0" w:tplc="23945DD8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C3732"/>
    <w:multiLevelType w:val="hybridMultilevel"/>
    <w:tmpl w:val="8FF64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573D7"/>
    <w:multiLevelType w:val="hybridMultilevel"/>
    <w:tmpl w:val="8DEC24D6"/>
    <w:lvl w:ilvl="0" w:tplc="8A7299E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507EFC"/>
    <w:multiLevelType w:val="multilevel"/>
    <w:tmpl w:val="3DF65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A703926"/>
    <w:multiLevelType w:val="hybridMultilevel"/>
    <w:tmpl w:val="DEC61702"/>
    <w:lvl w:ilvl="0" w:tplc="F5BA8A80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sz w:val="24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E1E1E"/>
    <w:multiLevelType w:val="multilevel"/>
    <w:tmpl w:val="855A3CA0"/>
    <w:lvl w:ilvl="0">
      <w:start w:val="1"/>
      <w:numFmt w:val="decimal"/>
      <w:lvlText w:val="%1."/>
      <w:lvlJc w:val="left"/>
      <w:pPr>
        <w:ind w:left="644" w:hanging="360"/>
      </w:pPr>
      <w:rPr>
        <w:rFonts w:ascii="Bahnschrift Light" w:hAnsi="Bahnschrift Light" w:hint="default"/>
        <w:i w:val="0"/>
        <w:iCs/>
        <w:sz w:val="20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Bahnschrift Light" w:hAnsi="Bahnschrift Light" w:cs="Times New Roman" w:hint="default"/>
        <w:i w:val="0"/>
        <w:iCs/>
        <w:sz w:val="20"/>
        <w:szCs w:val="14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="Times New Roman" w:hAnsi="Times New Roman" w:cs="Times New Roman" w:hint="default"/>
        <w:sz w:val="24"/>
      </w:rPr>
    </w:lvl>
  </w:abstractNum>
  <w:abstractNum w:abstractNumId="13" w15:restartNumberingAfterBreak="0">
    <w:nsid w:val="36424494"/>
    <w:multiLevelType w:val="hybridMultilevel"/>
    <w:tmpl w:val="FE220228"/>
    <w:lvl w:ilvl="0" w:tplc="38BA9F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311EA"/>
    <w:multiLevelType w:val="multilevel"/>
    <w:tmpl w:val="4E046E72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6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6" w:hanging="1800"/>
      </w:pPr>
      <w:rPr>
        <w:rFonts w:hint="default"/>
      </w:rPr>
    </w:lvl>
  </w:abstractNum>
  <w:abstractNum w:abstractNumId="15" w15:restartNumberingAfterBreak="0">
    <w:nsid w:val="58877621"/>
    <w:multiLevelType w:val="multilevel"/>
    <w:tmpl w:val="F9EC8E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CBB2DA2"/>
    <w:multiLevelType w:val="multilevel"/>
    <w:tmpl w:val="B642B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61431017"/>
    <w:multiLevelType w:val="multilevel"/>
    <w:tmpl w:val="062888E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66C858B9"/>
    <w:multiLevelType w:val="multilevel"/>
    <w:tmpl w:val="4F700B1C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Garamond" w:hAnsi="Garamond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Garamond" w:hAnsi="Garamond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Garamond" w:hAnsi="Garamond"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Garamond" w:hAnsi="Garamond"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Garamond" w:hAnsi="Garamond"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Garamond" w:hAnsi="Garamond"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Garamond" w:hAnsi="Garamond"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Garamond" w:hAnsi="Garamond" w:hint="default"/>
        <w:i w:val="0"/>
      </w:rPr>
    </w:lvl>
  </w:abstractNum>
  <w:abstractNum w:abstractNumId="19" w15:restartNumberingAfterBreak="0">
    <w:nsid w:val="794C2FDA"/>
    <w:multiLevelType w:val="hybridMultilevel"/>
    <w:tmpl w:val="F4A4BB26"/>
    <w:lvl w:ilvl="0" w:tplc="2D66FA8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CE2392"/>
    <w:multiLevelType w:val="multilevel"/>
    <w:tmpl w:val="67EA07DA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b w:val="0"/>
        <w:i w:val="0"/>
        <w:iCs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i w:val="0"/>
        <w:iCs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E387EEE"/>
    <w:multiLevelType w:val="multilevel"/>
    <w:tmpl w:val="67EA07DA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b w:val="0"/>
        <w:i w:val="0"/>
        <w:iCs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i w:val="0"/>
        <w:iCs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4"/>
  </w:num>
  <w:num w:numId="5">
    <w:abstractNumId w:val="15"/>
  </w:num>
  <w:num w:numId="6">
    <w:abstractNumId w:val="18"/>
  </w:num>
  <w:num w:numId="7">
    <w:abstractNumId w:val="11"/>
  </w:num>
  <w:num w:numId="8">
    <w:abstractNumId w:val="6"/>
  </w:num>
  <w:num w:numId="9">
    <w:abstractNumId w:val="21"/>
  </w:num>
  <w:num w:numId="10">
    <w:abstractNumId w:val="19"/>
  </w:num>
  <w:num w:numId="11">
    <w:abstractNumId w:val="1"/>
  </w:num>
  <w:num w:numId="12">
    <w:abstractNumId w:val="7"/>
  </w:num>
  <w:num w:numId="13">
    <w:abstractNumId w:val="12"/>
  </w:num>
  <w:num w:numId="14">
    <w:abstractNumId w:val="9"/>
  </w:num>
  <w:num w:numId="15">
    <w:abstractNumId w:val="0"/>
  </w:num>
  <w:num w:numId="16">
    <w:abstractNumId w:val="14"/>
  </w:num>
  <w:num w:numId="17">
    <w:abstractNumId w:val="16"/>
  </w:num>
  <w:num w:numId="18">
    <w:abstractNumId w:val="10"/>
  </w:num>
  <w:num w:numId="19">
    <w:abstractNumId w:val="3"/>
  </w:num>
  <w:num w:numId="20">
    <w:abstractNumId w:val="20"/>
  </w:num>
  <w:num w:numId="21">
    <w:abstractNumId w:val="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6F"/>
    <w:rsid w:val="00053269"/>
    <w:rsid w:val="000E7D2B"/>
    <w:rsid w:val="00150FBB"/>
    <w:rsid w:val="00193349"/>
    <w:rsid w:val="00194561"/>
    <w:rsid w:val="001A354F"/>
    <w:rsid w:val="001C7F4A"/>
    <w:rsid w:val="001E1C90"/>
    <w:rsid w:val="0020660F"/>
    <w:rsid w:val="002626D0"/>
    <w:rsid w:val="0028606F"/>
    <w:rsid w:val="00295613"/>
    <w:rsid w:val="003144F8"/>
    <w:rsid w:val="00360B48"/>
    <w:rsid w:val="00362F18"/>
    <w:rsid w:val="00404C3B"/>
    <w:rsid w:val="004749AF"/>
    <w:rsid w:val="00492A2C"/>
    <w:rsid w:val="004B1BEB"/>
    <w:rsid w:val="00505FFE"/>
    <w:rsid w:val="00545557"/>
    <w:rsid w:val="00562906"/>
    <w:rsid w:val="005A3FD5"/>
    <w:rsid w:val="005E17C0"/>
    <w:rsid w:val="005F277F"/>
    <w:rsid w:val="00644F9A"/>
    <w:rsid w:val="00683F30"/>
    <w:rsid w:val="0069518C"/>
    <w:rsid w:val="006A7BE4"/>
    <w:rsid w:val="0074540E"/>
    <w:rsid w:val="007959DC"/>
    <w:rsid w:val="007A3B0A"/>
    <w:rsid w:val="007C2A44"/>
    <w:rsid w:val="007C31EB"/>
    <w:rsid w:val="008070BE"/>
    <w:rsid w:val="00833B26"/>
    <w:rsid w:val="009E064A"/>
    <w:rsid w:val="009E599B"/>
    <w:rsid w:val="00A63346"/>
    <w:rsid w:val="00A655EA"/>
    <w:rsid w:val="00BE2D8D"/>
    <w:rsid w:val="00C70D6B"/>
    <w:rsid w:val="00C83525"/>
    <w:rsid w:val="00C94841"/>
    <w:rsid w:val="00CC3380"/>
    <w:rsid w:val="00D811AA"/>
    <w:rsid w:val="00D90202"/>
    <w:rsid w:val="00DB502F"/>
    <w:rsid w:val="00DE0DC5"/>
    <w:rsid w:val="00DF37B5"/>
    <w:rsid w:val="00DF7E1C"/>
    <w:rsid w:val="00E12A2D"/>
    <w:rsid w:val="00E21DC7"/>
    <w:rsid w:val="00E91B42"/>
    <w:rsid w:val="00EA7F39"/>
    <w:rsid w:val="00F8160C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CEFB"/>
  <w15:docId w15:val="{85D28670-9BA0-4F5E-B898-3F5D47C8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tabs>
        <w:tab w:val="left" w:pos="9288"/>
        <w:tab w:val="left" w:pos="10008"/>
      </w:tabs>
      <w:jc w:val="center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C7F4A"/>
    <w:pPr>
      <w:ind w:left="720"/>
      <w:contextualSpacing/>
    </w:pPr>
  </w:style>
  <w:style w:type="paragraph" w:styleId="Legenda">
    <w:name w:val="caption"/>
    <w:basedOn w:val="Normal"/>
    <w:next w:val="Normal"/>
    <w:qFormat/>
    <w:rsid w:val="00F8160C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1608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Danifo Chutumia</cp:lastModifiedBy>
  <cp:revision>32</cp:revision>
  <dcterms:created xsi:type="dcterms:W3CDTF">2022-01-10T12:07:00Z</dcterms:created>
  <dcterms:modified xsi:type="dcterms:W3CDTF">2022-01-14T14:08:00Z</dcterms:modified>
</cp:coreProperties>
</file>