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C901" w14:textId="6092CCD2" w:rsidR="007648F9" w:rsidRDefault="002D103F"/>
    <w:p w14:paraId="7AC87492" w14:textId="4B34A271" w:rsidR="002D103F" w:rsidRPr="002D103F" w:rsidRDefault="002D103F" w:rsidP="002D103F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03F">
        <w:rPr>
          <w:rFonts w:ascii="Times New Roman" w:hAnsi="Times New Roman" w:cs="Times New Roman"/>
          <w:sz w:val="32"/>
          <w:szCs w:val="32"/>
        </w:rPr>
        <w:t xml:space="preserve">Observable Trends for Heroes of </w:t>
      </w:r>
      <w:proofErr w:type="spellStart"/>
      <w:r w:rsidRPr="002D103F">
        <w:rPr>
          <w:rFonts w:ascii="Times New Roman" w:hAnsi="Times New Roman" w:cs="Times New Roman"/>
          <w:sz w:val="32"/>
          <w:szCs w:val="32"/>
        </w:rPr>
        <w:t>Pymoli</w:t>
      </w:r>
      <w:proofErr w:type="spellEnd"/>
    </w:p>
    <w:p w14:paraId="3D48B134" w14:textId="123C9AAB" w:rsid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majority of players are male with 652 male players as opposed to 113 females. </w:t>
      </w:r>
    </w:p>
    <w:p w14:paraId="3A0643A6" w14:textId="40FE3235" w:rsid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players are aged 20-24, which is ~45% of the player base. </w:t>
      </w:r>
    </w:p>
    <w:p w14:paraId="72D8E6DB" w14:textId="56E3E0B0" w:rsidR="002D103F" w:rsidRP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popular item is the “Final Critic” with a purchase count of 13 in this data set. </w:t>
      </w:r>
    </w:p>
    <w:sectPr w:rsidR="002D103F" w:rsidRPr="002D103F" w:rsidSect="00C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5132"/>
    <w:multiLevelType w:val="hybridMultilevel"/>
    <w:tmpl w:val="530E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DF6"/>
    <w:multiLevelType w:val="hybridMultilevel"/>
    <w:tmpl w:val="B96A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5BD8"/>
    <w:multiLevelType w:val="hybridMultilevel"/>
    <w:tmpl w:val="BA50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F"/>
    <w:rsid w:val="00094BA5"/>
    <w:rsid w:val="002D103F"/>
    <w:rsid w:val="00C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5C29"/>
  <w15:chartTrackingRefBased/>
  <w15:docId w15:val="{75716F68-08A1-0A45-9620-B0869208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1</cp:revision>
  <dcterms:created xsi:type="dcterms:W3CDTF">2021-01-17T00:49:00Z</dcterms:created>
  <dcterms:modified xsi:type="dcterms:W3CDTF">2021-01-17T00:56:00Z</dcterms:modified>
</cp:coreProperties>
</file>