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NRI Finance App Developer Manual</w:t>
      </w:r>
    </w:p>
    <w:p>
      <w:r>
        <w:t>Complete product specification, feature overview, implementation logic, workflows, troubleshooting, and go-to-market considerations.</w:t>
      </w:r>
    </w:p>
    <w:p>
      <w:pPr>
        <w:pStyle w:val="Heading1"/>
      </w:pPr>
      <w:r>
        <w:t>1. Product Overview</w:t>
      </w:r>
    </w:p>
    <w:p>
      <w:r>
        <w:t>The NRI Finance App is a personal finance manager designed for Non-Resident Indians and expatriates. It supports multi-currency finance tracking, remittances, loans, investments, budgets, and AI-assisted financial insights.</w:t>
      </w:r>
    </w:p>
    <w:p>
      <w:pPr>
        <w:pStyle w:val="ListBullet"/>
      </w:pPr>
      <w:r>
        <w:t>Target users: NRIs, expats, and globally-mobile professionals.</w:t>
      </w:r>
    </w:p>
    <w:p>
      <w:pPr>
        <w:pStyle w:val="ListBullet"/>
      </w:pPr>
      <w:r>
        <w:t>Platforms: Web application built with React + Vite.</w:t>
      </w:r>
    </w:p>
    <w:p>
      <w:pPr>
        <w:pStyle w:val="ListBullet"/>
      </w:pPr>
      <w:r>
        <w:t>Persistence: LocalStorage plus Supabase cloud sync and optional real-time sync.</w:t>
      </w:r>
    </w:p>
    <w:p>
      <w:pPr>
        <w:pStyle w:val="ListBullet"/>
      </w:pPr>
      <w:r>
        <w:t>AI features: Claude-powered document extraction and advisor workflows.</w:t>
      </w:r>
    </w:p>
    <w:p>
      <w:pPr>
        <w:pStyle w:val="ListBullet"/>
      </w:pPr>
      <w:r>
        <w:t>Core differentiators: multi-currency remittance tracking, loan/EMI intelligence, and family finance support.</w:t>
      </w:r>
    </w:p>
    <w:p>
      <w:pPr>
        <w:pStyle w:val="Heading1"/>
      </w:pPr>
      <w:r>
        <w:t>2. Product Specification and Features</w:t>
      </w:r>
    </w:p>
    <w:p>
      <w:pPr>
        <w:pStyle w:val="Heading2"/>
      </w:pPr>
      <w:r>
        <w:t>2.1 Core Features</w:t>
      </w:r>
    </w:p>
    <w:p>
      <w:pPr>
        <w:pStyle w:val="ListBullet"/>
      </w:pPr>
      <w:r>
        <w:t>Dashboard overview with net worth, monthly income/expense summary, and country breakdown.</w:t>
      </w:r>
    </w:p>
    <w:p>
      <w:pPr>
        <w:pStyle w:val="ListBullet"/>
      </w:pPr>
      <w:r>
        <w:t>Account management for home and working country accounts with currency-aware balances.</w:t>
      </w:r>
    </w:p>
    <w:p>
      <w:pPr>
        <w:pStyle w:val="ListBullet"/>
      </w:pPr>
      <w:r>
        <w:t>Transaction ledger with smart categorization and bank statement import support.</w:t>
      </w:r>
    </w:p>
    <w:p>
      <w:pPr>
        <w:pStyle w:val="ListBullet"/>
      </w:pPr>
      <w:r>
        <w:t>Remittance tracking with transfer receipts, exchange rate conversion, and auto-linking.</w:t>
      </w:r>
    </w:p>
    <w:p>
      <w:pPr>
        <w:pStyle w:val="ListBullet"/>
      </w:pPr>
      <w:r>
        <w:t>Loan and EMI tracking with payoff estimates and loan matching from transaction history.</w:t>
      </w:r>
    </w:p>
    <w:p>
      <w:pPr>
        <w:pStyle w:val="ListBullet"/>
      </w:pPr>
      <w:r>
        <w:t>Investment portfolio tracking for mutual funds, stocks, and foreign assets.</w:t>
      </w:r>
    </w:p>
    <w:p>
      <w:pPr>
        <w:pStyle w:val="ListBullet"/>
      </w:pPr>
      <w:r>
        <w:t>Bill reminder and recurring payment tracking.</w:t>
      </w:r>
    </w:p>
    <w:p>
      <w:pPr>
        <w:pStyle w:val="ListBullet"/>
      </w:pPr>
      <w:r>
        <w:t>Goals and budget management for savings planning.</w:t>
      </w:r>
    </w:p>
    <w:p>
      <w:pPr>
        <w:pStyle w:val="ListBullet"/>
      </w:pPr>
      <w:r>
        <w:t>AI assistant (Estelle) for financial advice and document parsing.</w:t>
      </w:r>
    </w:p>
    <w:p>
      <w:pPr>
        <w:pStyle w:val="Heading2"/>
      </w:pPr>
      <w:r>
        <w:t>2.2 Additional Capabilities</w:t>
      </w:r>
    </w:p>
    <w:p>
      <w:pPr>
        <w:pStyle w:val="ListBullet"/>
      </w:pPr>
      <w:r>
        <w:t>Multi-currency support with INR as the primary home currency and foreign working currencies.</w:t>
      </w:r>
    </w:p>
    <w:p>
      <w:pPr>
        <w:pStyle w:val="ListBullet"/>
      </w:pPr>
      <w:r>
        <w:t>Balance audit modal to reconcile account balance, transaction history, and remittance receipts.</w:t>
      </w:r>
    </w:p>
    <w:p>
      <w:pPr>
        <w:pStyle w:val="ListBullet"/>
      </w:pPr>
      <w:r>
        <w:t>Real-time or near-real-time sync via Supabase and optional Vite dev sync endpoint.</w:t>
      </w:r>
    </w:p>
    <w:p>
      <w:pPr>
        <w:pStyle w:val="ListBullet"/>
      </w:pPr>
      <w:r>
        <w:t>Custom rule and import cleanup support for duplicate detection and intelligent transaction classification.</w:t>
      </w:r>
    </w:p>
    <w:p>
      <w:pPr>
        <w:pStyle w:val="ListBullet"/>
      </w:pPr>
      <w:r>
        <w:t>Support for family members, shared budgets, and auxiliary accounts.</w:t>
      </w:r>
    </w:p>
    <w:p>
      <w:pPr>
        <w:pStyle w:val="Heading2"/>
      </w:pPr>
      <w:r>
        <w:t>2.3 Key Product Metrics</w:t>
      </w:r>
    </w:p>
    <w:p>
      <w:pPr>
        <w:pStyle w:val="ListBullet"/>
      </w:pPr>
      <w:r>
        <w:t>Total assets and liabilities by currency.</w:t>
      </w:r>
    </w:p>
    <w:p>
      <w:pPr>
        <w:pStyle w:val="ListBullet"/>
      </w:pPr>
      <w:r>
        <w:t>Monthly income, expenses, savings, and remittances.</w:t>
      </w:r>
    </w:p>
    <w:p>
      <w:pPr>
        <w:pStyle w:val="ListBullet"/>
      </w:pPr>
      <w:r>
        <w:t>Credit card debt and loan outstanding balances.</w:t>
      </w:r>
    </w:p>
    <w:p>
      <w:pPr>
        <w:pStyle w:val="ListBullet"/>
      </w:pPr>
      <w:r>
        <w:t>Remittance conversion efficiency and missing transaction alerts.</w:t>
      </w:r>
    </w:p>
    <w:p>
      <w:pPr>
        <w:pStyle w:val="Heading1"/>
      </w:pPr>
      <w:r>
        <w:t>3. Architecture and Technical Stack</w:t>
      </w:r>
    </w:p>
    <w:p>
      <w:r>
        <w:t>The app uses a modular front-end architecture with React, Vite, and Supabase integration. Key folders and components are listed below.</w:t>
      </w:r>
    </w:p>
    <w:p>
      <w:pPr>
        <w:pStyle w:val="Heading2"/>
      </w:pPr>
      <w:r>
        <w:t>3.1 Tech Stack</w:t>
      </w:r>
    </w:p>
    <w:p>
      <w:pPr>
        <w:pStyle w:val="ListBullet"/>
      </w:pPr>
      <w:r>
        <w:t>Frontend: React 18 + Vite.</w:t>
      </w:r>
    </w:p>
    <w:p>
      <w:pPr>
        <w:pStyle w:val="ListBullet"/>
      </w:pPr>
      <w:r>
        <w:t>Styling: Inline CSS in JavaScript with theme constants and dedicated style files.</w:t>
      </w:r>
    </w:p>
    <w:p>
      <w:pPr>
        <w:pStyle w:val="ListBullet"/>
      </w:pPr>
      <w:r>
        <w:t>Persistence: Supabase PostgreSQL for cloud storage and authentication.</w:t>
      </w:r>
    </w:p>
    <w:p>
      <w:pPr>
        <w:pStyle w:val="ListBullet"/>
      </w:pPr>
      <w:r>
        <w:t>AI: Anthropic Claude via Supabase Edge Functions proxy.</w:t>
      </w:r>
    </w:p>
    <w:p>
      <w:pPr>
        <w:pStyle w:val="ListBullet"/>
      </w:pPr>
      <w:r>
        <w:t>Build tooling: Vite, ESLint, Playwright, Puppeteer.</w:t>
      </w:r>
    </w:p>
    <w:p>
      <w:pPr>
        <w:pStyle w:val="Heading2"/>
      </w:pPr>
      <w:r>
        <w:t>3.2 Core Folder Structure</w:t>
      </w:r>
    </w:p>
    <w:p>
      <w:pPr>
        <w:ind w:left="240"/>
      </w:pPr>
      <w:r>
        <w:rPr>
          <w:rFonts w:ascii="Courier New" w:hAnsi="Courier New"/>
          <w:sz w:val="20"/>
        </w:rPr>
        <w:t>src/</w:t>
        <w:br/>
        <w:t xml:space="preserve">  App.jsx</w:t>
        <w:br/>
        <w:t xml:space="preserve">  main.jsx</w:t>
        <w:br/>
        <w:t xml:space="preserve">  auth.js</w:t>
        <w:br/>
        <w:t xml:space="preserve">  sync.js</w:t>
        <w:br/>
        <w:t xml:space="preserve">  supabase.js</w:t>
        <w:br/>
        <w:t xml:space="preserve">  services/anthropic.js</w:t>
        <w:br/>
        <w:t xml:space="preserve">  utils/calculations.js</w:t>
        <w:br/>
        <w:t xml:space="preserve">  utils/constants.js</w:t>
        <w:br/>
        <w:t xml:space="preserve">  utils/formatting.jsx</w:t>
        <w:br/>
        <w:t xml:space="preserve">  components/shared/</w:t>
        <w:br/>
        <w:t xml:space="preserve">  components/SetupWizard/</w:t>
        <w:br/>
        <w:t xml:space="preserve">  components/Family/</w:t>
        <w:br/>
      </w:r>
    </w:p>
    <w:p>
      <w:pPr>
        <w:pStyle w:val="Heading2"/>
      </w:pPr>
      <w:r>
        <w:t>3.3 Data Model and State</w:t>
      </w:r>
    </w:p>
    <w:p>
      <w:r>
        <w:t>App state is primarily managed inside App.jsx using React useState hooks. Data entities include accounts, transactions, remittances, bills, investments, loans, goals, allocations, family, and layouts.</w:t>
      </w:r>
    </w:p>
    <w:p>
      <w:pPr>
        <w:pStyle w:val="ListBullet"/>
      </w:pPr>
      <w:r>
        <w:t>accounts: list of bank, savings, credit card, and loan accounts with currency and balance metadata.</w:t>
      </w:r>
    </w:p>
    <w:p>
      <w:pPr>
        <w:pStyle w:val="ListBullet"/>
      </w:pPr>
      <w:r>
        <w:t>transactions: ledger entries including type, category, amount, denomination, and linked account.</w:t>
      </w:r>
    </w:p>
    <w:p>
      <w:pPr>
        <w:pStyle w:val="ListBullet"/>
      </w:pPr>
      <w:r>
        <w:t>remittances: money transfers with provider details, received values, and FX rates.</w:t>
      </w:r>
    </w:p>
    <w:p>
      <w:pPr>
        <w:pStyle w:val="ListBullet"/>
      </w:pPr>
      <w:r>
        <w:t>loans: outstanding balances, EMI, interest rate, tenure, and currency.</w:t>
      </w:r>
    </w:p>
    <w:p>
      <w:pPr>
        <w:pStyle w:val="ListBullet"/>
      </w:pPr>
      <w:r>
        <w:t>goals: savings and financial goals with progress tracking.</w:t>
      </w:r>
    </w:p>
    <w:p>
      <w:pPr>
        <w:pStyle w:val="Heading1"/>
      </w:pPr>
      <w:r>
        <w:t>4. Functional Logic and Mechanics</w:t>
      </w:r>
    </w:p>
    <w:p>
      <w:pPr>
        <w:pStyle w:val="Heading2"/>
      </w:pPr>
      <w:r>
        <w:t>4.1 Balance and Transaction Calculations</w:t>
      </w:r>
    </w:p>
    <w:p>
      <w:r>
        <w:t>The src/utils/calculations.js module contains reusable pure functions for financial computations. These functions ensure balance accuracy across account types and transaction categories.</w:t>
      </w:r>
    </w:p>
    <w:p>
      <w:pPr>
        <w:pStyle w:val="ListNumber"/>
      </w:pPr>
      <w:r>
        <w:t>calcTxDelta(t, isCC): computes how a transaction affects balance.</w:t>
      </w:r>
    </w:p>
    <w:p>
      <w:pPr>
        <w:pStyle w:val="ListNumber"/>
      </w:pPr>
      <w:r>
        <w:t>getAccountBalanceAtDate(accs, txs, accountId, date): returns cumulative balance up to a date.</w:t>
      </w:r>
    </w:p>
    <w:p>
      <w:pPr>
        <w:pStyle w:val="ListNumber"/>
      </w:pPr>
      <w:r>
        <w:t>getOpeningBalance(accs, txs, accountId, month): returns account balance before month start.</w:t>
      </w:r>
    </w:p>
    <w:p>
      <w:pPr>
        <w:pStyle w:val="ListNumber"/>
      </w:pPr>
      <w:r>
        <w:t>getClosingBalance(accs, txs, accountId, month): returns account balance at month end.</w:t>
      </w:r>
    </w:p>
    <w:p>
      <w:pPr>
        <w:pStyle w:val="ListNumber"/>
      </w:pPr>
      <w:r>
        <w:t>recomputeAllBalances(accs, txs): recomputes live balances from setup balances and transactions.</w:t>
      </w:r>
    </w:p>
    <w:p>
      <w:pPr>
        <w:pStyle w:val="ListNumber"/>
      </w:pPr>
      <w:r>
        <w:t>convertAmountToINR(amount, currency, rates, fallbackExchangeRate): converts any amount to INR.</w:t>
      </w:r>
    </w:p>
    <w:p>
      <w:pPr>
        <w:pStyle w:val="ListNumber"/>
      </w:pPr>
      <w:r>
        <w:t>calculateBalanceAudit(account, txs, remittances, homeCurrency): builds the audit reconciliation view for an account.</w:t>
      </w:r>
    </w:p>
    <w:p>
      <w:r>
        <w:t>This function set distinguishes normal accounts from credit cards, where income and expense semantics are reversed for balance calculation.</w:t>
      </w:r>
    </w:p>
    <w:p>
      <w:pPr>
        <w:ind w:left="240"/>
      </w:pPr>
      <w:r>
        <w:rPr>
          <w:rFonts w:ascii="Courier New" w:hAnsi="Courier New"/>
          <w:sz w:val="20"/>
        </w:rPr>
        <w:t>def calcTxDelta(t, isCC):</w:t>
        <w:br/>
        <w:t xml:space="preserve">    amount = abs(t.amount or 0)</w:t>
        <w:br/>
        <w:t xml:space="preserve">    if isCC:</w:t>
        <w:br/>
        <w:t xml:space="preserve">        return -amount if t.type == "income" else amount</w:t>
        <w:br/>
        <w:t xml:space="preserve">    return amount if t.type == "income" else -amount</w:t>
        <w:br/>
      </w:r>
    </w:p>
    <w:p>
      <w:pPr>
        <w:pStyle w:val="Heading2"/>
      </w:pPr>
      <w:r>
        <w:t>4.2 Account Audit and Reconciliation</w:t>
      </w:r>
    </w:p>
    <w:p>
      <w:r>
        <w:t>The Audit modal in App.jsx uses shared helper logic to display a breakdown of the account balance, transaction deltas, and remittance matching. It detects unlinked remittances and estimates expected balance.</w:t>
      </w:r>
    </w:p>
    <w:p>
      <w:r>
        <w:t>Workflow:</w:t>
      </w:r>
    </w:p>
    <w:p>
      <w:pPr>
        <w:ind w:left="240"/>
      </w:pPr>
      <w:r>
        <w:rPr>
          <w:rFonts w:ascii="Courier New" w:hAnsi="Courier New"/>
          <w:sz w:val="20"/>
        </w:rPr>
        <w:t>1. Load account and transactions for selected account.</w:t>
        <w:br/>
        <w:t>2. Determine if account is a credit card.</w:t>
        <w:br/>
        <w:t>3. Build transaction deltas with calcTxDelta.</w:t>
        <w:br/>
        <w:t>4. Sum increases and decreases.</w:t>
        <w:br/>
        <w:t>5. Recompute app balance from setup balance + deltas.</w:t>
        <w:br/>
        <w:t>6. Filter remittances for the account currency.</w:t>
        <w:br/>
        <w:t>7. Match remittances to income transactions using tolerance rules.</w:t>
        <w:br/>
        <w:t>8. Compute unlinked remittance total and expected balance.</w:t>
        <w:br/>
      </w:r>
    </w:p>
    <w:p>
      <w:pPr>
        <w:pStyle w:val="Heading2"/>
      </w:pPr>
      <w:r>
        <w:t>4.3 AI Integration</w:t>
      </w:r>
    </w:p>
    <w:p>
      <w:r>
        <w:t>The AI workflow is implemented in src/services/anthropic.js. The app calls Supabase Edge Functions to keep the Claude API key secure on the server side.</w:t>
      </w:r>
    </w:p>
    <w:p>
      <w:pPr>
        <w:pStyle w:val="ListBullet"/>
      </w:pPr>
      <w:r>
        <w:t>anthropicMessages(body): low-level proxy call to the Supabase Edge Function.</w:t>
      </w:r>
    </w:p>
    <w:p>
      <w:pPr>
        <w:pStyle w:val="ListBullet"/>
      </w:pPr>
      <w:r>
        <w:t>callClaude(messages, options): sends a standard Anthropic message payload.</w:t>
      </w:r>
    </w:p>
    <w:p>
      <w:pPr>
        <w:pStyle w:val="ListBullet"/>
      </w:pPr>
      <w:r>
        <w:t>extractWithPrompt(prompt, content, maxTokens): helper for text prompt extraction.</w:t>
      </w:r>
    </w:p>
    <w:p>
      <w:pPr>
        <w:pStyle w:val="ListBullet"/>
      </w:pPr>
      <w:r>
        <w:t>extractFromFile(prompt, fileContent, fileType, maxTokens): handles PDF, image, and text payloads.</w:t>
      </w:r>
    </w:p>
    <w:p>
      <w:r>
        <w:t>The AI proxy uses the authenticated user session token so the browser never holds the Claude secret key.</w:t>
      </w:r>
    </w:p>
    <w:p>
      <w:pPr>
        <w:pStyle w:val="Heading2"/>
      </w:pPr>
      <w:r>
        <w:t>4.4 Persistence and Sync</w:t>
      </w:r>
    </w:p>
    <w:p>
      <w:r>
        <w:t>Persistence is handled by src/supabase.js and optional local sync layers in src/sync.js. The app persists selected keys to Supabase and can subscribe to realtime updates.</w:t>
      </w:r>
    </w:p>
    <w:p>
      <w:pPr>
        <w:pStyle w:val="ListNumber"/>
      </w:pPr>
      <w:r>
        <w:t>loadFromSupabase(): load user-specific data rows from the nri_finance_data table.</w:t>
      </w:r>
    </w:p>
    <w:p>
      <w:pPr>
        <w:pStyle w:val="ListNumber"/>
      </w:pPr>
      <w:r>
        <w:t>saveToSupabase(key, value): upsert data row for the signed-in user.</w:t>
      </w:r>
    </w:p>
    <w:p>
      <w:pPr>
        <w:pStyle w:val="ListNumber"/>
      </w:pPr>
      <w:r>
        <w:t>subscribeToChanges(onUpdate): listen to Postgres changes for the user.</w:t>
      </w:r>
    </w:p>
    <w:p>
      <w:pPr>
        <w:pStyle w:val="ListNumber"/>
      </w:pPr>
      <w:r>
        <w:t>sync.js init(onStatus, onRemote): connect to the /api/sync endpoint and push local changes.</w:t>
      </w:r>
    </w:p>
    <w:p>
      <w:pPr>
        <w:pStyle w:val="Heading2"/>
      </w:pPr>
      <w:r>
        <w:t>4.5 Local Storage and Remote Sync</w:t>
      </w:r>
    </w:p>
    <w:p>
      <w:r>
        <w:t>The app caches state in localStorage and sends remote sync writes when available. The sync layer avoids empty server-state overwrites when the user is signed in.</w:t>
      </w:r>
    </w:p>
    <w:p>
      <w:pPr>
        <w:ind w:left="240"/>
      </w:pPr>
      <w:r>
        <w:rPr>
          <w:rFonts w:ascii="Courier New" w:hAnsi="Courier New"/>
          <w:sz w:val="20"/>
        </w:rPr>
        <w:t>function applyFiltered(data, isInit = false):</w:t>
        <w:br/>
        <w:t xml:space="preserve">    for each sync key:</w:t>
        <w:br/>
        <w:t xml:space="preserve">        if isInit and server value is empty: keep local value if present</w:t>
        <w:br/>
        <w:t xml:space="preserve">        otherwise update local state</w:t>
        <w:br/>
      </w:r>
    </w:p>
    <w:p>
      <w:pPr>
        <w:pStyle w:val="Heading1"/>
      </w:pPr>
      <w:r>
        <w:t>5. Workflows and Diagrams</w:t>
      </w:r>
    </w:p>
    <w:p>
      <w:pPr>
        <w:pStyle w:val="Heading2"/>
      </w:pPr>
      <w:r>
        <w:t>5.1 Startup Data Load Workflow</w:t>
      </w:r>
    </w:p>
    <w:p>
      <w:pPr>
        <w:ind w:left="240"/>
      </w:pPr>
      <w:r>
        <w:rPr>
          <w:rFonts w:ascii="Courier New" w:hAnsi="Courier New"/>
          <w:sz w:val="20"/>
        </w:rPr>
        <w:t>App Start -&gt; read localStorage -&gt; set default state -&gt; if user signed in then</w:t>
        <w:br/>
        <w:t xml:space="preserve">  loadFromSupabase() -&gt; merge with local state -&gt; render UI</w:t>
        <w:br/>
      </w:r>
    </w:p>
    <w:p>
      <w:r>
        <w:t>Explanation: the app always initializes from local cache first and then hydrates from Supabase when authentication is available.</w:t>
      </w:r>
    </w:p>
    <w:p>
      <w:pPr>
        <w:pStyle w:val="Heading2"/>
      </w:pPr>
      <w:r>
        <w:t>5.2 Transaction Add / Recompute Workflow</w:t>
      </w:r>
    </w:p>
    <w:p>
      <w:pPr>
        <w:ind w:left="240"/>
      </w:pPr>
      <w:r>
        <w:rPr>
          <w:rFonts w:ascii="Courier New" w:hAnsi="Courier New"/>
          <w:sz w:val="20"/>
        </w:rPr>
        <w:t>User adds transaction -&gt; create tx object -&gt; update transactions state -&gt;</w:t>
        <w:br/>
        <w:t xml:space="preserve">  setAccounts(recomputeAllBalances(accounts, transactions)) -&gt; persist() -&gt; remote sync or Supabase save</w:t>
        <w:br/>
      </w:r>
    </w:p>
    <w:p>
      <w:r>
        <w:t>This ensures account balances remain consistent whenever transaction data changes.</w:t>
      </w:r>
    </w:p>
    <w:p>
      <w:pPr>
        <w:pStyle w:val="Heading2"/>
      </w:pPr>
      <w:r>
        <w:t>5.3 Balance Audit Workflow</w:t>
      </w:r>
    </w:p>
    <w:p>
      <w:pPr>
        <w:ind w:left="240"/>
      </w:pPr>
      <w:r>
        <w:rPr>
          <w:rFonts w:ascii="Courier New" w:hAnsi="Courier New"/>
          <w:sz w:val="20"/>
        </w:rPr>
        <w:t>Open Audit modal -&gt; calculateBalanceAudit(account, transactions, remittances) -&gt; show app balance vs expected balance -&gt; optionally sync unlinked remittances -&gt; update transactions and balances</w:t>
        <w:br/>
      </w:r>
    </w:p>
    <w:p>
      <w:r>
        <w:t>The audit workflow helps the user understand why an account balance is out of sync with transfers and remittance receipts.</w:t>
      </w:r>
    </w:p>
    <w:p>
      <w:pPr>
        <w:pStyle w:val="Heading2"/>
      </w:pPr>
      <w:r>
        <w:t>5.4 AI Document Extraction Workflow</w:t>
      </w:r>
    </w:p>
    <w:p>
      <w:pPr>
        <w:ind w:left="240"/>
      </w:pPr>
      <w:r>
        <w:rPr>
          <w:rFonts w:ascii="Courier New" w:hAnsi="Courier New"/>
          <w:sz w:val="20"/>
        </w:rPr>
        <w:t>User uploads a document or text -&gt; prepare prompt -&gt; call extractFromFile() or extractWithPrompt() -&gt; proxy via Supabase function -&gt; parse response -&gt; map extracted fields to transactions / remittances / investments</w:t>
        <w:br/>
      </w:r>
    </w:p>
    <w:p>
      <w:pPr>
        <w:pStyle w:val="Heading2"/>
      </w:pPr>
      <w:r>
        <w:t>5.5 Real-Time Sync Workflow</w:t>
      </w:r>
    </w:p>
    <w:p>
      <w:pPr>
        <w:ind w:left="240"/>
      </w:pPr>
      <w:r>
        <w:rPr>
          <w:rFonts w:ascii="Courier New" w:hAnsi="Courier New"/>
          <w:sz w:val="20"/>
        </w:rPr>
        <w:t>Sync init -&gt; verify /api/sync endpoint -&gt; open EventSource -&gt; receive init/update events -&gt; applyFiltered() -&gt; push local updates through POST -&gt; handle reconnects</w:t>
        <w:br/>
      </w:r>
    </w:p>
    <w:p>
      <w:pPr>
        <w:pStyle w:val="Heading1"/>
      </w:pPr>
      <w:r>
        <w:t>6. Troubleshooting Guide</w:t>
      </w:r>
    </w:p>
    <w:p>
      <w:pPr>
        <w:pStyle w:val="Heading2"/>
      </w:pPr>
      <w:r>
        <w:t>6.1 Build and Dependency Issues</w:t>
      </w:r>
    </w:p>
    <w:p>
      <w:pPr>
        <w:pStyle w:val="ListBullet"/>
      </w:pPr>
      <w:r>
        <w:t>If npm run build fails, ensure dependencies are installed with npm install and that vite is the correct version.</w:t>
      </w:r>
    </w:p>
    <w:p>
      <w:pPr>
        <w:pStyle w:val="ListBullet"/>
      </w:pPr>
      <w:r>
        <w:t>Check package.json for React, Vite, and supabase versions; mismatched peer dependencies may break build.</w:t>
      </w:r>
    </w:p>
    <w:p>
      <w:pPr>
        <w:pStyle w:val="ListBullet"/>
      </w:pPr>
      <w:r>
        <w:t>Large chunks warning is informational; use code-splitting or dynamic imports to reduce bundle size if needed.</w:t>
      </w:r>
    </w:p>
    <w:p>
      <w:pPr>
        <w:pStyle w:val="ListBullet"/>
      </w:pPr>
      <w:r>
        <w:t>If React or jsx syntax errors appear, confirm @vitejs/plugin-react is enabled in vite.config.js.</w:t>
      </w:r>
    </w:p>
    <w:p>
      <w:pPr>
        <w:pStyle w:val="Heading2"/>
      </w:pPr>
      <w:r>
        <w:t>6.2 Supabase and Authentication Issues</w:t>
      </w:r>
    </w:p>
    <w:p>
      <w:pPr>
        <w:pStyle w:val="ListBullet"/>
      </w:pPr>
      <w:r>
        <w:t>If Supabase loads fail, verify VITE_SUPABASE_URL and VITE_SUPABASE_ANON_KEY in .env or environment config.</w:t>
      </w:r>
    </w:p>
    <w:p>
      <w:pPr>
        <w:pStyle w:val="ListBullet"/>
      </w:pPr>
      <w:r>
        <w:t>Ensure the Supabase table nri_finance_data exists and has user_id, key, value, and updated_at fields.</w:t>
      </w:r>
    </w:p>
    <w:p>
      <w:pPr>
        <w:pStyle w:val="ListBullet"/>
      </w:pPr>
      <w:r>
        <w:t>If auth session is null, calls to supabase.auth.getSession() return no user; users must sign in before cloud persistence works.</w:t>
      </w:r>
    </w:p>
    <w:p>
      <w:pPr>
        <w:pStyle w:val="ListBullet"/>
      </w:pPr>
      <w:r>
        <w:t>Inspect network requests for functions/v1/anthropic and api/sync to identify authorization or endpoint issues.</w:t>
      </w:r>
    </w:p>
    <w:p>
      <w:pPr>
        <w:pStyle w:val="Heading2"/>
      </w:pPr>
      <w:r>
        <w:t>6.3 Data Sync and State Issues</w:t>
      </w:r>
    </w:p>
    <w:p>
      <w:pPr>
        <w:pStyle w:val="ListBullet"/>
      </w:pPr>
      <w:r>
        <w:t>If local state does not match Supabase, verify that keys in SYNC_KEYS are consistent across src/supabase.js and src/sync.js.</w:t>
      </w:r>
    </w:p>
    <w:p>
      <w:pPr>
        <w:pStyle w:val="ListBullet"/>
      </w:pPr>
      <w:r>
        <w:t>Empty server state should not overwrite local cache due to the init filtering logic; if it does, check applyFiltered() implementation.</w:t>
      </w:r>
    </w:p>
    <w:p>
      <w:pPr>
        <w:pStyle w:val="ListBullet"/>
      </w:pPr>
      <w:r>
        <w:t>For stale UI updates, confirm setAccounts(recomputeAllBalances(...)) is called after transactions change.</w:t>
      </w:r>
    </w:p>
    <w:p>
      <w:pPr>
        <w:pStyle w:val="ListBullet"/>
      </w:pPr>
      <w:r>
        <w:t>If duplicate transactions appear, inspect import logic and smart rules for duplicate detection. Remove duplicate keys manually if needed.</w:t>
      </w:r>
    </w:p>
    <w:p>
      <w:pPr>
        <w:pStyle w:val="Heading2"/>
      </w:pPr>
      <w:r>
        <w:t>6.4 Audit Modal Troubleshooting</w:t>
      </w:r>
    </w:p>
    <w:p>
      <w:pPr>
        <w:pStyle w:val="ListBullet"/>
      </w:pPr>
      <w:r>
        <w:t>If the audit balance is incorrect for credit cards, verify isCC is set and calcTxDelta uses reversed semantics for income vs expense.</w:t>
      </w:r>
    </w:p>
    <w:p>
      <w:pPr>
        <w:pStyle w:val="ListBullet"/>
      </w:pPr>
      <w:r>
        <w:t>If remittances are not linked, examine the tolerance rule in calculateBalanceAudit and the toCurrency matching logic.</w:t>
      </w:r>
    </w:p>
    <w:p>
      <w:pPr>
        <w:pStyle w:val="ListBullet"/>
      </w:pPr>
      <w:r>
        <w:t>If expected balance does not update after syncing, confirm setTransactions(updated) and setAccounts(prev =&gt; recomputeAllBalances(prev, updated)) execute correctly.</w:t>
      </w:r>
    </w:p>
    <w:p>
      <w:pPr>
        <w:pStyle w:val="Heading2"/>
      </w:pPr>
      <w:r>
        <w:t>6.5 AI and Claude Issues</w:t>
      </w:r>
    </w:p>
    <w:p>
      <w:pPr>
        <w:pStyle w:val="ListBullet"/>
      </w:pPr>
      <w:r>
        <w:t>If AI extraction fails, ensure the Supabase Edge Function is deployed and the VITE_SUPABASE_URL + VITE_SUPABASE_ANON_KEY are correct.</w:t>
      </w:r>
    </w:p>
    <w:p>
      <w:pPr>
        <w:pStyle w:val="ListBullet"/>
      </w:pPr>
      <w:r>
        <w:t>Check that the user session exists before making anthropicMessages() calls; unauthorized requests will fail.</w:t>
      </w:r>
    </w:p>
    <w:p>
      <w:pPr>
        <w:pStyle w:val="ListBullet"/>
      </w:pPr>
      <w:r>
        <w:t>If the proxy returns JSON parse errors, inspect the edge function response format and message payload structure.</w:t>
      </w:r>
    </w:p>
    <w:p>
      <w:pPr>
        <w:pStyle w:val="Heading1"/>
      </w:pPr>
      <w:r>
        <w:t>7. Preparing the App for Sale</w:t>
      </w:r>
    </w:p>
    <w:p>
      <w:pPr>
        <w:pStyle w:val="Heading2"/>
      </w:pPr>
      <w:r>
        <w:t>7.1 Product Readiness</w:t>
      </w:r>
    </w:p>
    <w:p>
      <w:pPr>
        <w:pStyle w:val="ListBullet"/>
      </w:pPr>
      <w:r>
        <w:t>Complete feature polish and bug fixes, especially around data accuracy, remittances, and multi-currency conversions.</w:t>
      </w:r>
    </w:p>
    <w:p>
      <w:pPr>
        <w:pStyle w:val="ListBullet"/>
      </w:pPr>
      <w:r>
        <w:t>Add onboarding and help documentation for target users.</w:t>
      </w:r>
    </w:p>
    <w:p>
      <w:pPr>
        <w:pStyle w:val="ListBullet"/>
      </w:pPr>
      <w:r>
        <w:t>Ensure the app is responsive, accessible, and user-friendly across devices.</w:t>
      </w:r>
    </w:p>
    <w:p>
      <w:pPr>
        <w:pStyle w:val="Heading2"/>
      </w:pPr>
      <w:r>
        <w:t>7.2 Legal and Compliance</w:t>
      </w:r>
    </w:p>
    <w:p>
      <w:pPr>
        <w:pStyle w:val="ListBullet"/>
      </w:pPr>
      <w:r>
        <w:t>Prepare Terms of Service and Privacy Policy documents.</w:t>
      </w:r>
    </w:p>
    <w:p>
      <w:pPr>
        <w:pStyle w:val="ListBullet"/>
      </w:pPr>
      <w:r>
        <w:t>Ensure GDPR and data privacy compliance for user financial data.</w:t>
      </w:r>
    </w:p>
    <w:p>
      <w:pPr>
        <w:pStyle w:val="ListBullet"/>
      </w:pPr>
      <w:r>
        <w:t>If you plan to process payments or subscriptions, comply with local financial regulations.</w:t>
      </w:r>
    </w:p>
    <w:p>
      <w:pPr>
        <w:pStyle w:val="ListBullet"/>
      </w:pPr>
      <w:r>
        <w:t>Consider consulting a lawyer for global user licensing and data storage laws.</w:t>
      </w:r>
    </w:p>
    <w:p>
      <w:pPr>
        <w:pStyle w:val="Heading2"/>
      </w:pPr>
      <w:r>
        <w:t>7.3 Deployment and Hosting</w:t>
      </w:r>
    </w:p>
    <w:p>
      <w:pPr>
        <w:pStyle w:val="ListBullet"/>
      </w:pPr>
      <w:r>
        <w:t>Use Vercel or another static host for the frontend.</w:t>
      </w:r>
    </w:p>
    <w:p>
      <w:pPr>
        <w:pStyle w:val="ListBullet"/>
      </w:pPr>
      <w:r>
        <w:t>Host Supabase on a production project with a secure database and authentication.</w:t>
      </w:r>
    </w:p>
    <w:p>
      <w:pPr>
        <w:pStyle w:val="ListBullet"/>
      </w:pPr>
      <w:r>
        <w:t>Set up environment variables securely and use separate prod/dev Supabase projects.</w:t>
      </w:r>
    </w:p>
    <w:p>
      <w:pPr>
        <w:pStyle w:val="ListBullet"/>
      </w:pPr>
      <w:r>
        <w:t>Configure monitoring, logging, and backup policies for the database.</w:t>
      </w:r>
    </w:p>
    <w:p>
      <w:pPr>
        <w:pStyle w:val="Heading2"/>
      </w:pPr>
      <w:r>
        <w:t>7.4 Monetization Options</w:t>
      </w:r>
    </w:p>
    <w:p>
      <w:r>
        <w:t>Common monetization strategies include:</w:t>
      </w:r>
    </w:p>
    <w:p>
      <w:pPr>
        <w:pStyle w:val="ListBullet"/>
      </w:pPr>
      <w:r>
        <w:t>Subscription plans for premium features, AI advisor, sync, and advanced analytics.</w:t>
      </w:r>
    </w:p>
    <w:p>
      <w:pPr>
        <w:pStyle w:val="ListBullet"/>
      </w:pPr>
      <w:r>
        <w:t>One-time purchase for the app or a paid SaaS product.</w:t>
      </w:r>
    </w:p>
    <w:p>
      <w:pPr>
        <w:pStyle w:val="ListBullet"/>
      </w:pPr>
      <w:r>
        <w:t>Freemium model with core features free and paid upgrades.</w:t>
      </w:r>
    </w:p>
    <w:p>
      <w:pPr>
        <w:pStyle w:val="ListBullet"/>
      </w:pPr>
      <w:r>
        <w:t>Partner programs with financial institutions or remittance firms.</w:t>
      </w:r>
    </w:p>
    <w:p>
      <w:pPr>
        <w:pStyle w:val="Heading2"/>
      </w:pPr>
      <w:r>
        <w:t>7.5 Sales and Go-To-Market Needs</w:t>
      </w:r>
    </w:p>
    <w:p>
      <w:pPr>
        <w:pStyle w:val="ListBullet"/>
      </w:pPr>
      <w:r>
        <w:t>Branding, product website, and marketing collateral.</w:t>
      </w:r>
    </w:p>
    <w:p>
      <w:pPr>
        <w:pStyle w:val="ListBullet"/>
      </w:pPr>
      <w:r>
        <w:t>Demo videos, tutorials, and customer support flows.</w:t>
      </w:r>
    </w:p>
    <w:p>
      <w:pPr>
        <w:pStyle w:val="ListBullet"/>
      </w:pPr>
      <w:r>
        <w:t>A payment gateway integration for subscriptions or one-time sales.</w:t>
      </w:r>
    </w:p>
    <w:p>
      <w:pPr>
        <w:pStyle w:val="ListBullet"/>
      </w:pPr>
      <w:r>
        <w:t>Legal entity setup, accounting, and tax registration.</w:t>
      </w:r>
    </w:p>
    <w:p>
      <w:pPr>
        <w:pStyle w:val="Heading2"/>
      </w:pPr>
      <w:r>
        <w:t>7.6 Scaling and Support</w:t>
      </w:r>
    </w:p>
    <w:p>
      <w:pPr>
        <w:pStyle w:val="ListBullet"/>
      </w:pPr>
      <w:r>
        <w:t>Plan for customer support and bug triage workflows.</w:t>
      </w:r>
    </w:p>
    <w:p>
      <w:pPr>
        <w:pStyle w:val="ListBullet"/>
      </w:pPr>
      <w:r>
        <w:t>Use crash reporting and analytics to identify adoption and retention issues.</w:t>
      </w:r>
    </w:p>
    <w:p>
      <w:pPr>
        <w:pStyle w:val="ListBullet"/>
      </w:pPr>
      <w:r>
        <w:t>Prepare documentation for onboarding new developers or partners.</w:t>
      </w:r>
    </w:p>
    <w:p>
      <w:pPr>
        <w:pStyle w:val="Heading1"/>
      </w:pPr>
      <w:r>
        <w:t>8. Appendix: Key Implementation Files</w:t>
      </w:r>
    </w:p>
    <w:p>
      <w:r>
        <w:t>This appendix lists the most important files and their responsibilities.</w:t>
      </w:r>
    </w:p>
    <w:p>
      <w:pPr>
        <w:pStyle w:val="ListNumber"/>
      </w:pPr>
      <w:r>
        <w:t>src/App.jsx – root application state, page layout, feature integrations, audit modal, reconcile flow.</w:t>
      </w:r>
    </w:p>
    <w:p>
      <w:pPr>
        <w:pStyle w:val="ListNumber"/>
      </w:pPr>
      <w:r>
        <w:t>src/utils/calculations.js – shared financial helper functions and audit calculation logic.</w:t>
      </w:r>
    </w:p>
    <w:p>
      <w:pPr>
        <w:pStyle w:val="ListNumber"/>
      </w:pPr>
      <w:r>
        <w:t>src/services/anthropic.js – AI proxy service for Claude API requests.</w:t>
      </w:r>
    </w:p>
    <w:p>
      <w:pPr>
        <w:pStyle w:val="ListNumber"/>
      </w:pPr>
      <w:r>
        <w:t>src/supabase.js – Supabase client, auth helper, persistence, and real-time change subscription.</w:t>
      </w:r>
    </w:p>
    <w:p>
      <w:pPr>
        <w:pStyle w:val="ListNumber"/>
      </w:pPr>
      <w:r>
        <w:t>src/sync.js – local real-time sync layer for development sync endpoint and push/pull updates.</w:t>
      </w:r>
    </w:p>
    <w:p>
      <w:pPr>
        <w:pStyle w:val="ListNumber"/>
      </w:pPr>
      <w:r>
        <w:t>src/components/shared/index.jsx – reusable UI components such as buttons, modals, cards, and inputs.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NRI Finance App Developer Manual</dc:title>
  <dc:subject>Developer manual, product specification, workflows, and troubleshooting guide.</dc:subject>
  <dc:creator>NRI Finance App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