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Arial" w:hAnsi="Arial" w:eastAsia="Arial" w:ascii="Arial"/>
          <w:b w:val="1"/>
          <w:sz w:val="32"/>
          <w:vertAlign w:val="baseline"/>
          <w:rtl w:val="0"/>
        </w:rPr>
        <w:t xml:space="preserve">Especificación de Requerimientos de Desempeño</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08"/>
        <w:contextualSpacing w:val="0"/>
        <w:jc w:val="both"/>
      </w:pPr>
      <w:r w:rsidRPr="00000000" w:rsidR="00000000" w:rsidDel="00000000">
        <w:rPr>
          <w:rFonts w:cs="Arial" w:hAnsi="Arial" w:eastAsia="Arial" w:ascii="Arial"/>
          <w:sz w:val="24"/>
          <w:vertAlign w:val="baseline"/>
          <w:rtl w:val="0"/>
        </w:rPr>
        <w:t xml:space="preserve">Incluya en esta tabla requerimientos no funcionales asociados con el desempeño deseado del sistema. Indique con detalle metas de forma y grado sobre el desempeño tales como:</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360" w:hanging="359"/>
        <w:jc w:val="both"/>
        <w:rPr/>
      </w:pPr>
      <w:r w:rsidRPr="00000000" w:rsidR="00000000" w:rsidDel="00000000">
        <w:rPr>
          <w:rFonts w:cs="Arial" w:hAnsi="Arial" w:eastAsia="Arial" w:ascii="Arial"/>
          <w:sz w:val="24"/>
          <w:vertAlign w:val="baseline"/>
          <w:rtl w:val="0"/>
        </w:rPr>
        <w:t xml:space="preserve">Eficiencia en el uso de recursos: ¿cuál es el uso máximo de memoria RAM o de memoria no volátil?</w:t>
      </w:r>
      <w:r w:rsidRPr="00000000" w:rsidR="00000000" w:rsidDel="00000000">
        <w:rPr>
          <w:rtl w:val="0"/>
        </w:rPr>
      </w:r>
    </w:p>
    <w:p w:rsidP="00000000" w:rsidRPr="00000000" w:rsidR="00000000" w:rsidDel="00000000" w:rsidRDefault="00000000">
      <w:pPr>
        <w:numPr>
          <w:ilvl w:val="0"/>
          <w:numId w:val="1"/>
        </w:numPr>
        <w:ind w:left="360" w:hanging="359"/>
        <w:jc w:val="both"/>
        <w:rPr/>
      </w:pPr>
      <w:r w:rsidRPr="00000000" w:rsidR="00000000" w:rsidDel="00000000">
        <w:rPr>
          <w:rFonts w:cs="Arial" w:hAnsi="Arial" w:eastAsia="Arial" w:ascii="Arial"/>
          <w:sz w:val="24"/>
          <w:vertAlign w:val="baseline"/>
          <w:rtl w:val="0"/>
        </w:rPr>
        <w:t xml:space="preserve">Rapidez de procesos complejos: ¿cuáles son los tiempos máximos que se deberán cumplir para la realización de procesos complejos? ¿cuáles son tiempos de respuesta máximos que deben mostrar ciertos grupos de casos de uso del sistema?</w:t>
      </w:r>
      <w:r w:rsidRPr="00000000" w:rsidR="00000000" w:rsidDel="00000000">
        <w:rPr>
          <w:rtl w:val="0"/>
        </w:rPr>
      </w:r>
    </w:p>
    <w:p w:rsidP="00000000" w:rsidRPr="00000000" w:rsidR="00000000" w:rsidDel="00000000" w:rsidRDefault="00000000">
      <w:pPr>
        <w:numPr>
          <w:ilvl w:val="0"/>
          <w:numId w:val="1"/>
        </w:numPr>
        <w:ind w:left="360" w:hanging="359"/>
        <w:jc w:val="both"/>
        <w:rPr/>
      </w:pPr>
      <w:r w:rsidRPr="00000000" w:rsidR="00000000" w:rsidDel="00000000">
        <w:rPr>
          <w:rFonts w:cs="Arial" w:hAnsi="Arial" w:eastAsia="Arial" w:ascii="Arial"/>
          <w:sz w:val="24"/>
          <w:vertAlign w:val="baseline"/>
          <w:rtl w:val="0"/>
        </w:rPr>
        <w:t xml:space="preserve">Minimización de defectos: ¿cuáles son rangos aceptables de defectos en cantidad y tiempo promedio de aparición?</w:t>
      </w:r>
      <w:r w:rsidRPr="00000000" w:rsidR="00000000" w:rsidDel="00000000">
        <w:rPr>
          <w:rtl w:val="0"/>
        </w:rPr>
      </w:r>
    </w:p>
    <w:p w:rsidP="00000000" w:rsidRPr="00000000" w:rsidR="00000000" w:rsidDel="00000000" w:rsidRDefault="00000000">
      <w:pPr>
        <w:numPr>
          <w:ilvl w:val="0"/>
          <w:numId w:val="1"/>
        </w:numPr>
        <w:ind w:left="360" w:hanging="359"/>
        <w:jc w:val="both"/>
        <w:rPr/>
      </w:pPr>
      <w:r w:rsidRPr="00000000" w:rsidR="00000000" w:rsidDel="00000000">
        <w:rPr>
          <w:rFonts w:cs="Arial" w:hAnsi="Arial" w:eastAsia="Arial" w:ascii="Arial"/>
          <w:sz w:val="24"/>
          <w:vertAlign w:val="baseline"/>
          <w:rtl w:val="0"/>
        </w:rPr>
        <w:t xml:space="preserve">Tolerancia a fallas: ¿cuáles son los comportamientos deseados del sistema ante fallas en la plataforma de hardware o de software? ¿Se requiere por ejemplo replicar las operaciones en instalaciones “espejo” para responder rápidamente ante una eventualidad?</w:t>
      </w:r>
      <w:r w:rsidRPr="00000000" w:rsidR="00000000" w:rsidDel="00000000">
        <w:rPr>
          <w:rtl w:val="0"/>
        </w:rPr>
      </w:r>
    </w:p>
    <w:p w:rsidP="00000000" w:rsidRPr="00000000" w:rsidR="00000000" w:rsidDel="00000000" w:rsidRDefault="00000000">
      <w:pPr>
        <w:numPr>
          <w:ilvl w:val="0"/>
          <w:numId w:val="1"/>
        </w:numPr>
        <w:ind w:left="360" w:hanging="359"/>
        <w:jc w:val="both"/>
        <w:rPr/>
      </w:pPr>
      <w:r w:rsidRPr="00000000" w:rsidR="00000000" w:rsidDel="00000000">
        <w:rPr>
          <w:rFonts w:cs="Arial" w:hAnsi="Arial" w:eastAsia="Arial" w:ascii="Arial"/>
          <w:sz w:val="24"/>
          <w:vertAlign w:val="baseline"/>
          <w:rtl w:val="0"/>
        </w:rPr>
        <w:t xml:space="preserve">Tolerancia ante accesos concurrentes: ¿se requiere que el sistema ofrezca buen desempeño ante cantidades mínimas de sesiones concurrentes?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1"/>
        <w:bidiVisual w:val="0"/>
        <w:tblW w:w="864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990"/>
        <w:gridCol w:w="1770"/>
        <w:gridCol w:w="5880"/>
        <w:tblGridChange w:id="0">
          <w:tblGrid>
            <w:gridCol w:w="990"/>
            <w:gridCol w:w="1770"/>
            <w:gridCol w:w="5880"/>
          </w:tblGrid>
        </w:tblGridChange>
      </w:tblGrid>
      <w:tr>
        <w:tc>
          <w:tcPr/>
          <w:p w:rsidP="00000000" w:rsidRPr="00000000" w:rsidR="00000000" w:rsidDel="00000000" w:rsidRDefault="00000000">
            <w:pPr>
              <w:contextualSpacing w:val="0"/>
              <w:jc w:val="both"/>
            </w:pPr>
            <w:r w:rsidRPr="00000000" w:rsidR="00000000" w:rsidDel="00000000">
              <w:rPr>
                <w:rFonts w:cs="Arial" w:hAnsi="Arial" w:eastAsia="Arial" w:ascii="Arial"/>
                <w:b w:val="1"/>
                <w:sz w:val="24"/>
                <w:vertAlign w:val="baseline"/>
                <w:rtl w:val="0"/>
              </w:rPr>
              <w:t xml:space="preserve">REF</w:t>
            </w:r>
            <w:r w:rsidRPr="00000000" w:rsidR="00000000" w:rsidDel="00000000">
              <w:rPr>
                <w:rtl w:val="0"/>
              </w:rPr>
            </w:r>
          </w:p>
        </w:tc>
        <w:tc>
          <w:tcPr/>
          <w:p w:rsidP="00000000" w:rsidRPr="00000000" w:rsidR="00000000" w:rsidDel="00000000" w:rsidRDefault="00000000">
            <w:pPr>
              <w:contextualSpacing w:val="0"/>
              <w:jc w:val="center"/>
            </w:pPr>
            <w:r w:rsidRPr="00000000" w:rsidR="00000000" w:rsidDel="00000000">
              <w:rPr>
                <w:rFonts w:cs="Arial" w:hAnsi="Arial" w:eastAsia="Arial" w:ascii="Arial"/>
                <w:b w:val="1"/>
                <w:sz w:val="24"/>
                <w:vertAlign w:val="baseline"/>
                <w:rtl w:val="0"/>
              </w:rPr>
              <w:t xml:space="preserve">Atributo</w:t>
            </w:r>
            <w:r w:rsidRPr="00000000" w:rsidR="00000000" w:rsidDel="00000000">
              <w:rPr>
                <w:rtl w:val="0"/>
              </w:rPr>
            </w:r>
          </w:p>
        </w:tc>
        <w:tc>
          <w:tcPr/>
          <w:p w:rsidP="00000000" w:rsidRPr="00000000" w:rsidR="00000000" w:rsidDel="00000000" w:rsidRDefault="00000000">
            <w:pPr>
              <w:contextualSpacing w:val="0"/>
              <w:jc w:val="center"/>
            </w:pPr>
            <w:r w:rsidRPr="00000000" w:rsidR="00000000" w:rsidDel="00000000">
              <w:rPr>
                <w:rFonts w:cs="Arial" w:hAnsi="Arial" w:eastAsia="Arial" w:ascii="Arial"/>
                <w:b w:val="1"/>
                <w:sz w:val="24"/>
                <w:vertAlign w:val="baseline"/>
                <w:rtl w:val="0"/>
              </w:rPr>
              <w:t xml:space="preserve">Valores límite y detalles</w:t>
            </w: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sz w:val="24"/>
                <w:vertAlign w:val="baseline"/>
                <w:rtl w:val="0"/>
              </w:rPr>
              <w:t xml:space="preserve">RD-01</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sz w:val="24"/>
                <w:vertAlign w:val="baseline"/>
                <w:rtl w:val="0"/>
              </w:rPr>
              <w:t xml:space="preserve">La respuesta ante una solicitud del usuario no debe durar más de 3 segundos para recibir una respuesta.</w:t>
            </w: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sz w:val="24"/>
                <w:vertAlign w:val="baseline"/>
                <w:rtl w:val="0"/>
              </w:rPr>
              <w:t xml:space="preserve">RD-02</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sz w:val="24"/>
                <w:vertAlign w:val="baseline"/>
                <w:rtl w:val="0"/>
              </w:rPr>
              <w:t xml:space="preserve">Cuando el usuario realiza una solicitud, siempre se debe confirmar su solicitud.</w:t>
            </w:r>
            <w:r w:rsidRPr="00000000" w:rsidR="00000000" w:rsidDel="00000000">
              <w:rPr>
                <w:rtl w:val="0"/>
              </w:rPr>
            </w:r>
          </w:p>
        </w:tc>
      </w:tr>
      <w:tr>
        <w:trPr>
          <w:trHeight w:val="600" w:hRule="atLeast"/>
        </w:trPr>
        <w:tc>
          <w:tcPr/>
          <w:p w:rsidP="00000000" w:rsidRPr="00000000" w:rsidR="00000000" w:rsidDel="00000000" w:rsidRDefault="00000000">
            <w:pPr>
              <w:contextualSpacing w:val="0"/>
              <w:jc w:val="both"/>
            </w:pPr>
            <w:r w:rsidRPr="00000000" w:rsidR="00000000" w:rsidDel="00000000">
              <w:rPr>
                <w:sz w:val="24"/>
                <w:vertAlign w:val="baseline"/>
                <w:rtl w:val="0"/>
              </w:rPr>
              <w:t xml:space="preserve">RD-03</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widowControl w:val="0"/>
              <w:spacing w:lineRule="auto" w:after="240" w:line="240" w:before="240"/>
              <w:contextualSpacing w:val="0"/>
            </w:pPr>
            <w:r w:rsidRPr="00000000" w:rsidR="00000000" w:rsidDel="00000000">
              <w:rPr>
                <w:b w:val="0"/>
                <w:sz w:val="24"/>
                <w:vertAlign w:val="baseline"/>
                <w:rtl w:val="0"/>
              </w:rPr>
              <w:t xml:space="preserve">El programa cerrará sesión luego de 30 minutos de inactividad.</w:t>
            </w:r>
            <w:r w:rsidRPr="00000000" w:rsidR="00000000" w:rsidDel="00000000">
              <w:rPr>
                <w:rtl w:val="0"/>
              </w:rPr>
            </w:r>
          </w:p>
        </w:tc>
      </w:tr>
      <w:tr>
        <w:trPr>
          <w:trHeight w:val="320" w:hRule="atLeast"/>
        </w:trPr>
        <w:tc>
          <w:tcPr/>
          <w:p w:rsidP="00000000" w:rsidRPr="00000000" w:rsidR="00000000" w:rsidDel="00000000" w:rsidRDefault="00000000">
            <w:pPr>
              <w:contextualSpacing w:val="0"/>
              <w:jc w:val="both"/>
            </w:pPr>
            <w:r w:rsidRPr="00000000" w:rsidR="00000000" w:rsidDel="00000000">
              <w:rPr>
                <w:sz w:val="24"/>
                <w:rtl w:val="0"/>
              </w:rPr>
              <w:t xml:space="preserve">RD-04</w:t>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sz w:val="24"/>
                <w:rtl w:val="0"/>
              </w:rPr>
              <w:t xml:space="preserve">La cantidad de RAM que utilizará el programa no será mayor a 1024 Megabytes.</w:t>
            </w:r>
          </w:p>
        </w:tc>
      </w:tr>
      <w:tr>
        <w:tc>
          <w:tcPr/>
          <w:p w:rsidP="00000000" w:rsidRPr="00000000" w:rsidR="00000000" w:rsidDel="00000000" w:rsidRDefault="00000000">
            <w:pPr>
              <w:contextualSpacing w:val="0"/>
              <w:jc w:val="both"/>
            </w:pPr>
            <w:r w:rsidRPr="00000000" w:rsidR="00000000" w:rsidDel="00000000">
              <w:rPr>
                <w:sz w:val="24"/>
                <w:rtl w:val="0"/>
              </w:rPr>
              <w:t xml:space="preserve">RD-05</w:t>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sz w:val="24"/>
                <w:rtl w:val="0"/>
              </w:rPr>
              <w:t xml:space="preserve">La respuesta ante la solicitud del administrador ante un proceso complejo no excederá el tiempo de respuesta de 3 segundos.</w:t>
            </w:r>
          </w:p>
        </w:tc>
      </w:tr>
      <w:tr>
        <w:tc>
          <w:tcPr/>
          <w:p w:rsidP="00000000" w:rsidRPr="00000000" w:rsidR="00000000" w:rsidDel="00000000" w:rsidRDefault="00000000">
            <w:pPr>
              <w:contextualSpacing w:val="0"/>
              <w:jc w:val="both"/>
            </w:pPr>
            <w:r w:rsidRPr="00000000" w:rsidR="00000000" w:rsidDel="00000000">
              <w:rPr>
                <w:sz w:val="24"/>
                <w:rtl w:val="0"/>
              </w:rPr>
              <w:t xml:space="preserve">RD-06</w:t>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sz w:val="24"/>
                <w:rtl w:val="0"/>
              </w:rPr>
              <w:t xml:space="preserve">El programa funcionará correctamente sin importar los recursos del ordenador.</w:t>
            </w:r>
          </w:p>
        </w:tc>
      </w:tr>
      <w:tr>
        <w:tc>
          <w:tcPr/>
          <w:p w:rsidP="00000000" w:rsidRPr="00000000" w:rsidR="00000000" w:rsidDel="00000000" w:rsidRDefault="00000000">
            <w:pPr>
              <w:contextualSpacing w:val="0"/>
              <w:jc w:val="both"/>
            </w:pPr>
            <w:r w:rsidRPr="00000000" w:rsidR="00000000" w:rsidDel="00000000">
              <w:rPr>
                <w:sz w:val="24"/>
                <w:rtl w:val="0"/>
              </w:rPr>
              <w:t xml:space="preserve">RD-07</w:t>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sz w:val="24"/>
                <w:rtl w:val="0"/>
              </w:rPr>
              <w:t xml:space="preserve">Se garantiza que el programa funcionará correctamente  después de integrar modificaciones.</w:t>
            </w:r>
          </w:p>
        </w:tc>
      </w:tr>
      <w:tr>
        <w:tc>
          <w:tcPr/>
          <w:p w:rsidP="00000000" w:rsidRPr="00000000" w:rsidR="00000000" w:rsidDel="00000000" w:rsidRDefault="00000000">
            <w:pPr>
              <w:contextualSpacing w:val="0"/>
              <w:jc w:val="both"/>
            </w:pPr>
            <w:r w:rsidRPr="00000000" w:rsidR="00000000" w:rsidDel="00000000">
              <w:rPr>
                <w:sz w:val="24"/>
                <w:rtl w:val="0"/>
              </w:rPr>
              <w:t xml:space="preserve">RD-08</w:t>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sz w:val="24"/>
                <w:rtl w:val="0"/>
              </w:rPr>
              <w:t xml:space="preserve">El sistema funcionará correctamente el 95% de las veces. </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headerReference r:id="rId5" w:type="default"/>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252"/>
        <w:tab w:val="right" w:pos="8504"/>
      </w:tabs>
      <w:spacing w:lineRule="auto" w:after="0" w:line="240" w:before="0"/>
      <w:contextualSpacing w:val="0"/>
    </w:pPr>
    <w:r w:rsidRPr="00000000" w:rsidR="00000000" w:rsidDel="00000000">
      <w:rPr>
        <w:rFonts w:cs="Times New Roman" w:hAnsi="Times New Roman" w:eastAsia="Times New Roman" w:ascii="Times New Roman"/>
        <w:b w:val="0"/>
        <w:sz w:val="20"/>
        <w:vertAlign w:val="baseline"/>
        <w:rtl w:val="0"/>
      </w:rPr>
      <w:t xml:space="preserve">Sistema: Sistema de control y facturación Nova Center                                                     </w:t>
      <w:tab/>
      <w:t xml:space="preserve">20/08/14</w:t>
    </w:r>
    <w:r w:rsidRPr="00000000" w:rsidR="00000000" w:rsidDel="00000000">
      <w:rPr>
        <w:rtl w:val="0"/>
      </w:rPr>
    </w:r>
  </w:p>
  <w:p w:rsidP="00000000" w:rsidRPr="00000000" w:rsidR="00000000" w:rsidDel="00000000" w:rsidRDefault="00000000">
    <w:pPr>
      <w:tabs>
        <w:tab w:val="center" w:pos="4252"/>
        <w:tab w:val="right" w:pos="8504"/>
      </w:tabs>
      <w:spacing w:lineRule="auto" w:after="0" w:line="240" w:before="0"/>
      <w:contextualSpacing w:val="0"/>
    </w:pPr>
    <w:r w:rsidRPr="00000000" w:rsidR="00000000" w:rsidDel="00000000">
      <w:rPr>
        <w:rFonts w:cs="Times New Roman" w:hAnsi="Times New Roman" w:eastAsia="Times New Roman" w:ascii="Times New Roman"/>
        <w:b w:val="0"/>
        <w:sz w:val="20"/>
        <w:vertAlign w:val="baseline"/>
        <w:rtl w:val="0"/>
      </w:rPr>
      <w:t xml:space="preserve">Elaborado por: Diego Carballo, Esther López</w:t>
      <w:tab/>
      <w:tab/>
    </w:r>
    <w:fldSimple w:dirty="0" w:instr="PAGE" w:fldLock="0">
      <w:r w:rsidRPr="00000000" w:rsidR="00000000" w:rsidDel="00000000">
        <w:rPr>
          <w:rFonts w:cs="Times New Roman" w:hAnsi="Times New Roman" w:eastAsia="Times New Roman" w:ascii="Times New Roman"/>
          <w:b w:val="0"/>
          <w:sz w:val="20"/>
          <w:vertAlign w:val="baseline"/>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Desempeño.docx</dc:title>
</cp:coreProperties>
</file>