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b/>
          <w:bCs w:val="0"/>
          <w:sz w:val="52"/>
          <w:szCs w:val="32"/>
          <w:lang w:val="en-US" w:eastAsia="zh-CN"/>
        </w:rPr>
      </w:pPr>
      <w:bookmarkStart w:id="0" w:name="_Toc20035"/>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_Toc20035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_Toc20035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_Toc28401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_Toc28401 </w:instrText>
          </w:r>
          <w:r>
            <w:fldChar w:fldCharType="separate"/>
          </w:r>
          <w:r>
            <w:t>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_Toc4058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_Toc4058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_Toc9012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_Toc9012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_Toc18961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_Toc18961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_Toc10539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_Toc10539 </w:instrText>
          </w:r>
          <w:r>
            <w:fldChar w:fldCharType="separate"/>
          </w:r>
          <w:r>
            <w:t>4</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_Toc28030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_Toc28030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_Toc9615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_Toc9615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_Toc12396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_Toc12396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_Toc28695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_Toc28695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_Toc25604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_Toc25604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_Toc13415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_Toc13415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_Toc12269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_Toc12269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_Toc25529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_Toc25529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_Toc20457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_Toc20457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_Toc17553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_Toc17553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_Toc2853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_Toc2853 </w:instrText>
          </w:r>
          <w:r>
            <w:fldChar w:fldCharType="separate"/>
          </w:r>
          <w:r>
            <w:t>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_Toc6448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_Toc6448 </w:instrText>
          </w:r>
          <w:r>
            <w:fldChar w:fldCharType="separate"/>
          </w:r>
          <w:r>
            <w:t>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_Toc7014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_Toc7014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_Toc23219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_Toc23219 </w:instrText>
          </w:r>
          <w:r>
            <w:fldChar w:fldCharType="separate"/>
          </w:r>
          <w:r>
            <w:t>10</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_Toc10802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_Toc10802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_Toc13812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_Toc13812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_Toc31906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_Toc31906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_Toc8361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_Toc8361 </w:instrText>
          </w:r>
          <w:r>
            <w:fldChar w:fldCharType="separate"/>
          </w:r>
          <w:r>
            <w:t>11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_Toc27279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_Toc27279 </w:instrText>
          </w:r>
          <w:r>
            <w:fldChar w:fldCharType="separate"/>
          </w:r>
          <w:r>
            <w:t>12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_Toc20572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_Toc20572 </w:instrText>
          </w:r>
          <w:r>
            <w:fldChar w:fldCharType="separate"/>
          </w:r>
          <w:r>
            <w:t>13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_Toc25639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_Toc25639 </w:instrText>
          </w:r>
          <w:r>
            <w:fldChar w:fldCharType="separate"/>
          </w:r>
          <w:r>
            <w:t>13</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_Toc27175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_Toc27175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_Toc8497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_Toc8497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_Toc14691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_Toc14691 </w:instrText>
          </w:r>
          <w:r>
            <w:fldChar w:fldCharType="separate"/>
          </w:r>
          <w:r>
            <w:t>14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_Toc12178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_Toc12178 </w:instrText>
          </w:r>
          <w:r>
            <w:fldChar w:fldCharType="separate"/>
          </w:r>
          <w:r>
            <w:t>15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_Toc27808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_Toc27808 </w:instrText>
          </w:r>
          <w:r>
            <w:fldChar w:fldCharType="separate"/>
          </w:r>
          <w:r>
            <w:t>15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_Toc719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_Toc719 </w:instrText>
          </w:r>
          <w:r>
            <w:fldChar w:fldCharType="separate"/>
          </w:r>
          <w:r>
            <w:t>16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_Toc5035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_Toc5035 </w:instrText>
          </w:r>
          <w:r>
            <w:fldChar w:fldCharType="separate"/>
          </w:r>
          <w:r>
            <w:t>19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_Toc29839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_Toc29839 </w:instrText>
          </w:r>
          <w:r>
            <w:fldChar w:fldCharType="separate"/>
          </w:r>
          <w:r>
            <w:t>19</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_Toc11879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_Toc11879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_Toc26241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_Toc26241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_Toc23490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_Toc23490 </w:instrText>
          </w:r>
          <w:r>
            <w:fldChar w:fldCharType="separate"/>
          </w:r>
          <w:r>
            <w:t>22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_Toc30725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_Toc30725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_Toc28949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_Toc28949 </w:instrText>
          </w:r>
          <w:r>
            <w:fldChar w:fldCharType="separate"/>
          </w:r>
          <w:r>
            <w:t>24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_Toc5772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_Toc5772 </w:instrText>
          </w:r>
          <w:r>
            <w:fldChar w:fldCharType="separate"/>
          </w:r>
          <w:r>
            <w:t>25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_Toc17829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_Toc17829 </w:instrText>
          </w:r>
          <w:r>
            <w:fldChar w:fldCharType="separate"/>
          </w:r>
          <w:r>
            <w:t>25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_Toc9614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_Toc9614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_Toc6954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_Toc6954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_Toc9084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_Toc9084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_Toc4994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_Toc4994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_Toc25847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_Toc25847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_Toc28020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_Toc28020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_Toc18882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_Toc18882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_Toc7476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_Toc7476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_Toc19643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_Toc19643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_Toc22467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_Toc22467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_Toc25671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_Toc25671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_Toc1685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_Toc1685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_Toc5644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_Toc5644 </w:instrText>
          </w:r>
          <w:r>
            <w:fldChar w:fldCharType="separate"/>
          </w:r>
          <w:r>
            <w:t>26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_Toc23223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_Toc23223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_Toc28914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_Toc28914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_Toc2359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_Toc2359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_Toc22648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_Toc22648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_Toc26550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_Toc26550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_Toc13161 </w:instrText>
          </w:r>
          <w:r>
            <w:rPr>
              <w:rFonts w:hint="eastAsia"/>
              <w:bCs w:val="0"/>
              <w:szCs w:val="32"/>
              <w:lang w:val="en-US" w:eastAsia="zh-CN"/>
            </w:rPr>
            <w:fldChar w:fldCharType="separate"/>
          </w:r>
          <w:r>
            <w:rPr>
              <w:rFonts w:hint="eastAsia"/>
              <w:lang w:val="en-US" w:eastAsia="zh-CN"/>
            </w:rPr>
            <w:t>27.1. 工厂模式</w:t>
          </w:r>
          <w:r>
            <w:tab/>
          </w:r>
          <w:r>
            <w:fldChar w:fldCharType="begin"/>
          </w:r>
          <w:r>
            <w:instrText xml:space="preserve"> PAGEREF _Toc13161 </w:instrText>
          </w:r>
          <w:r>
            <w:fldChar w:fldCharType="separate"/>
          </w:r>
          <w:r>
            <w:t>27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_Toc21181 </w:instrText>
          </w:r>
          <w:r>
            <w:rPr>
              <w:rFonts w:hint="eastAsia"/>
              <w:bCs w:val="0"/>
              <w:szCs w:val="32"/>
              <w:lang w:val="en-US" w:eastAsia="zh-CN"/>
            </w:rPr>
            <w:fldChar w:fldCharType="separate"/>
          </w:r>
          <w:r>
            <w:rPr>
              <w:rFonts w:hint="eastAsia"/>
              <w:lang w:val="en-US" w:eastAsia="zh-CN"/>
            </w:rPr>
            <w:t>27.2. 适配器模式</w:t>
          </w:r>
          <w:r>
            <w:tab/>
          </w:r>
          <w:r>
            <w:fldChar w:fldCharType="begin"/>
          </w:r>
          <w:r>
            <w:instrText xml:space="preserve"> PAGEREF _Toc21181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_Toc24941 </w:instrText>
          </w:r>
          <w:r>
            <w:rPr>
              <w:rFonts w:hint="eastAsia"/>
              <w:bCs w:val="0"/>
              <w:szCs w:val="32"/>
              <w:lang w:val="en-US" w:eastAsia="zh-CN"/>
            </w:rPr>
            <w:fldChar w:fldCharType="separate"/>
          </w:r>
          <w:r>
            <w:rPr>
              <w:rFonts w:hint="eastAsia"/>
              <w:lang w:val="en-US" w:eastAsia="zh-CN"/>
            </w:rPr>
            <w:t>27.3. 代理模式</w:t>
          </w:r>
          <w:r>
            <w:tab/>
          </w:r>
          <w:r>
            <w:fldChar w:fldCharType="begin"/>
          </w:r>
          <w:r>
            <w:instrText xml:space="preserve"> PAGEREF _Toc24941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_Toc21386 </w:instrText>
          </w:r>
          <w:r>
            <w:rPr>
              <w:rFonts w:hint="eastAsia"/>
              <w:bCs w:val="0"/>
              <w:szCs w:val="32"/>
              <w:lang w:val="en-US" w:eastAsia="zh-CN"/>
            </w:rPr>
            <w:fldChar w:fldCharType="separate"/>
          </w:r>
          <w:r>
            <w:rPr>
              <w:rFonts w:hint="eastAsia"/>
              <w:lang w:val="en-US" w:eastAsia="zh-CN"/>
            </w:rPr>
            <w:t>27.4. 装饰者模式</w:t>
          </w:r>
          <w:r>
            <w:tab/>
          </w:r>
          <w:r>
            <w:fldChar w:fldCharType="begin"/>
          </w:r>
          <w:r>
            <w:instrText xml:space="preserve"> PAGEREF _Toc21386 </w:instrText>
          </w:r>
          <w:r>
            <w:fldChar w:fldCharType="separate"/>
          </w:r>
          <w:r>
            <w:t>31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_Toc13847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_Toc13847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_Toc26993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_Toc26993 </w:instrText>
          </w:r>
          <w:r>
            <w:fldChar w:fldCharType="separate"/>
          </w:r>
          <w:r>
            <w:t>31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_Toc27990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_Toc27990 </w:instrText>
          </w:r>
          <w:r>
            <w:fldChar w:fldCharType="separate"/>
          </w:r>
          <w:r>
            <w:t>32</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28401"/>
      <w:r>
        <w:rPr>
          <w:rFonts w:hint="eastAsia"/>
          <w:lang w:val="en-US" w:eastAsia="zh-CN"/>
        </w:rPr>
        <w:t>概述</w:t>
      </w:r>
      <w:bookmarkEnd w:id="1"/>
    </w:p>
    <w:p>
      <w:pPr>
        <w:pStyle w:val="3"/>
        <w:rPr>
          <w:rFonts w:hint="eastAsia"/>
          <w:lang w:val="en-US" w:eastAsia="zh-CN"/>
        </w:rPr>
      </w:pPr>
      <w:bookmarkStart w:id="2" w:name="_Toc4058"/>
      <w:r>
        <w:rPr>
          <w:rFonts w:hint="eastAsia"/>
          <w:lang w:val="en-US" w:eastAsia="zh-CN"/>
        </w:rPr>
        <w:t>设计模式的六大原则</w:t>
      </w:r>
      <w:bookmarkEnd w:id="2"/>
    </w:p>
    <w:p>
      <w:pPr>
        <w:pStyle w:val="4"/>
      </w:pPr>
      <w:bookmarkStart w:id="3" w:name="_Toc9012"/>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18961"/>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10539"/>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28030"/>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9615"/>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12396"/>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28695"/>
      <w:r>
        <w:rPr>
          <w:rFonts w:hint="eastAsia"/>
          <w:lang w:val="en-US" w:eastAsia="zh-CN"/>
        </w:rPr>
        <w:t>泛化、实现、依赖、关联、聚合、组合</w:t>
      </w:r>
      <w:bookmarkEnd w:id="9"/>
    </w:p>
    <w:p>
      <w:pPr>
        <w:pStyle w:val="4"/>
        <w:rPr>
          <w:rFonts w:hint="eastAsia"/>
          <w:lang w:val="en-US" w:eastAsia="zh-CN"/>
        </w:rPr>
      </w:pPr>
      <w:bookmarkStart w:id="10" w:name="_Toc25604"/>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ind w:firstLine="420" w:firstLineChars="0"/>
        <w:rPr>
          <w:rFonts w:hint="eastAsia"/>
          <w:lang w:val="en-US" w:eastAsia="zh-CN"/>
        </w:rPr>
      </w:pPr>
      <w:r>
        <w:rPr>
          <w:rFonts w:hint="eastAsia" w:ascii="Verdana" w:hAnsi="Verdana" w:cs="Verdana"/>
          <w:i w:val="0"/>
          <w:caps w:val="0"/>
          <w:color w:val="4B4B4B"/>
          <w:spacing w:val="0"/>
          <w:sz w:val="27"/>
          <w:szCs w:val="27"/>
          <w:shd w:val="clear" w:fill="FFFFFF"/>
          <w:lang w:val="en-US" w:eastAsia="zh-CN"/>
        </w:rPr>
        <w:t>UML</w:t>
      </w:r>
      <w:r>
        <w:rPr>
          <w:rFonts w:ascii="Verdana" w:hAnsi="Verdana" w:eastAsia="宋体" w:cs="Verdana"/>
          <w:i w:val="0"/>
          <w:caps w:val="0"/>
          <w:color w:val="4B4B4B"/>
          <w:spacing w:val="0"/>
          <w:sz w:val="27"/>
          <w:szCs w:val="27"/>
          <w:shd w:val="clear" w:fill="FFFFFF"/>
        </w:rPr>
        <w:t>中用</w:t>
      </w:r>
      <w:r>
        <w:rPr>
          <w:rFonts w:hint="default" w:ascii="Verdana" w:hAnsi="Verdana" w:eastAsia="宋体" w:cs="Verdana"/>
          <w:i w:val="0"/>
          <w:caps w:val="0"/>
          <w:color w:val="FF0000"/>
          <w:spacing w:val="0"/>
          <w:sz w:val="27"/>
          <w:szCs w:val="27"/>
          <w:shd w:val="clear" w:fill="FFFFFF"/>
        </w:rPr>
        <w:t>带空心箭头的实线</w:t>
      </w:r>
      <w:r>
        <w:rPr>
          <w:rFonts w:hint="default" w:ascii="Verdana" w:hAnsi="Verdana" w:eastAsia="宋体" w:cs="Verdana"/>
          <w:i w:val="0"/>
          <w:caps w:val="0"/>
          <w:color w:val="4B4B4B"/>
          <w:spacing w:val="0"/>
          <w:sz w:val="27"/>
          <w:szCs w:val="27"/>
          <w:shd w:val="clear" w:fill="FFFFFF"/>
        </w:rPr>
        <w:t>表示，箭头</w:t>
      </w:r>
      <w:r>
        <w:rPr>
          <w:rFonts w:hint="default" w:ascii="Verdana" w:hAnsi="Verdana" w:eastAsia="宋体" w:cs="Verdana"/>
          <w:i w:val="0"/>
          <w:caps w:val="0"/>
          <w:color w:val="FF0000"/>
          <w:spacing w:val="0"/>
          <w:sz w:val="27"/>
          <w:szCs w:val="27"/>
          <w:shd w:val="clear" w:fill="FFFFFF"/>
        </w:rPr>
        <w:t>指向一般个体</w:t>
      </w:r>
      <w:r>
        <w:rPr>
          <w:rFonts w:hint="eastAsia" w:ascii="Verdana" w:hAnsi="Verdana" w:cs="Verdana"/>
          <w:i w:val="0"/>
          <w:caps w:val="0"/>
          <w:color w:val="FF0000"/>
          <w:spacing w:val="0"/>
          <w:sz w:val="27"/>
          <w:szCs w:val="27"/>
          <w:shd w:val="clear" w:fill="FFFFFF"/>
          <w:lang w:eastAsia="zh-CN"/>
        </w:rPr>
        <w:t>（</w:t>
      </w:r>
      <w:r>
        <w:rPr>
          <w:rFonts w:hint="eastAsia" w:ascii="Verdana" w:hAnsi="Verdana" w:cs="Verdana"/>
          <w:i w:val="0"/>
          <w:caps w:val="0"/>
          <w:color w:val="FF0000"/>
          <w:spacing w:val="0"/>
          <w:sz w:val="27"/>
          <w:szCs w:val="27"/>
          <w:shd w:val="clear" w:fill="FFFFFF"/>
          <w:lang w:val="en-US" w:eastAsia="zh-CN"/>
        </w:rPr>
        <w:t>父类</w:t>
      </w:r>
      <w:r>
        <w:rPr>
          <w:rFonts w:hint="eastAsia" w:ascii="Verdana" w:hAnsi="Verdana" w:cs="Verdana"/>
          <w:i w:val="0"/>
          <w:caps w:val="0"/>
          <w:color w:val="FF0000"/>
          <w:spacing w:val="0"/>
          <w:sz w:val="27"/>
          <w:szCs w:val="27"/>
          <w:shd w:val="clear" w:fill="FFFFFF"/>
          <w:lang w:eastAsia="zh-CN"/>
        </w:rPr>
        <w:t>）</w:t>
      </w:r>
      <w:r>
        <w:rPr>
          <w:rFonts w:hint="default" w:ascii="Verdana" w:hAnsi="Verdana" w:eastAsia="宋体" w:cs="Verdana"/>
          <w:i w:val="0"/>
          <w:caps w:val="0"/>
          <w:color w:val="4B4B4B"/>
          <w:spacing w:val="0"/>
          <w:sz w:val="27"/>
          <w:szCs w:val="27"/>
          <w:shd w:val="clear" w:fill="FFFFFF"/>
        </w:rPr>
        <w:t>。</w:t>
      </w:r>
    </w:p>
    <w:p>
      <w:pPr>
        <w:pStyle w:val="4"/>
        <w:rPr>
          <w:rFonts w:hint="eastAsia"/>
          <w:lang w:val="en-US" w:eastAsia="zh-CN"/>
        </w:rPr>
      </w:pPr>
      <w:bookmarkStart w:id="11" w:name="_Toc13415"/>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UML</w:t>
      </w:r>
      <w:r>
        <w:t>中用</w:t>
      </w:r>
      <w:r>
        <w:rPr>
          <w:rFonts w:hint="default"/>
          <w:color w:val="C00000"/>
        </w:rPr>
        <w:t>空心箭头和虚线</w:t>
      </w:r>
      <w:r>
        <w:rPr>
          <w:rFonts w:hint="default"/>
        </w:rPr>
        <w:t>表示，箭头指向</w:t>
      </w:r>
      <w:r>
        <w:rPr>
          <w:rFonts w:hint="default"/>
          <w:color w:val="C00000"/>
        </w:rPr>
        <w:t>定义约定的元素</w:t>
      </w:r>
      <w:r>
        <w:rPr>
          <w:rFonts w:hint="eastAsia"/>
          <w:color w:val="C00000"/>
          <w:lang w:val="en-US" w:eastAsia="zh-CN"/>
        </w:rPr>
        <w:t>(一般指接口)</w:t>
      </w:r>
      <w:r>
        <w:rPr>
          <w:rFonts w:hint="default"/>
        </w:rPr>
        <w:t>。</w:t>
      </w:r>
    </w:p>
    <w:p>
      <w:pPr>
        <w:pStyle w:val="4"/>
        <w:rPr>
          <w:rFonts w:hint="eastAsia"/>
          <w:lang w:val="en-US" w:eastAsia="zh-CN"/>
        </w:rPr>
      </w:pPr>
      <w:bookmarkStart w:id="12" w:name="_Toc12269"/>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color w:val="C00000"/>
        </w:rPr>
        <w:t>带箭头的</w:t>
      </w:r>
      <w:r>
        <w:rPr>
          <w:rFonts w:hint="default"/>
          <w:color w:val="C00000"/>
        </w:rPr>
        <w:t>虚线</w:t>
      </w:r>
      <w:r>
        <w:rPr>
          <w:rFonts w:hint="default"/>
        </w:rPr>
        <w:t>表示，</w:t>
      </w:r>
      <w:r>
        <w:rPr>
          <w:rFonts w:hint="default"/>
          <w:color w:val="C00000"/>
        </w:rPr>
        <w:t>箭头指向被依赖元素</w:t>
      </w:r>
      <w:r>
        <w:rPr>
          <w:rFonts w:hint="default"/>
        </w:rPr>
        <w:t>。</w:t>
      </w:r>
    </w:p>
    <w:p>
      <w:pPr>
        <w:pStyle w:val="4"/>
        <w:rPr>
          <w:rFonts w:hint="eastAsia"/>
          <w:lang w:val="en-US" w:eastAsia="zh-CN"/>
        </w:rPr>
      </w:pPr>
      <w:bookmarkStart w:id="13" w:name="_Toc25529"/>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rFonts w:hint="default"/>
          <w:color w:val="C00000"/>
        </w:rPr>
        <w:t>实线</w:t>
      </w:r>
      <w:r>
        <w:rPr>
          <w:rFonts w:hint="default"/>
        </w:rPr>
        <w:t>表示Association关系，</w:t>
      </w:r>
      <w:r>
        <w:rPr>
          <w:rFonts w:hint="default"/>
          <w:color w:val="C00000"/>
        </w:rPr>
        <w:t>箭头指向被依赖元素</w:t>
      </w:r>
      <w:r>
        <w:rPr>
          <w:rFonts w:hint="default"/>
        </w:rPr>
        <w:t>。</w:t>
      </w:r>
    </w:p>
    <w:p>
      <w:pPr>
        <w:pStyle w:val="4"/>
        <w:rPr>
          <w:rFonts w:hint="eastAsia"/>
          <w:lang w:val="en-US" w:eastAsia="zh-CN"/>
        </w:rPr>
      </w:pPr>
      <w:bookmarkStart w:id="14" w:name="_Toc20457"/>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空心菱形头</w:t>
      </w:r>
      <w:r>
        <w:rPr>
          <w:rFonts w:hint="default"/>
        </w:rPr>
        <w:t>的实线表示，</w:t>
      </w:r>
      <w:r>
        <w:rPr>
          <w:rFonts w:hint="default"/>
          <w:color w:val="C00000"/>
        </w:rPr>
        <w:t>菱形头指向整体</w:t>
      </w:r>
      <w:r>
        <w:rPr>
          <w:rFonts w:hint="default"/>
        </w:rPr>
        <w:t>。</w:t>
      </w:r>
    </w:p>
    <w:p>
      <w:pPr>
        <w:pStyle w:val="4"/>
        <w:rPr>
          <w:rFonts w:hint="eastAsia"/>
          <w:lang w:val="en-US" w:eastAsia="zh-CN"/>
        </w:rPr>
      </w:pPr>
      <w:bookmarkStart w:id="15" w:name="_Toc17553"/>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shd w:val="clear" w:fill="FFFFFF"/>
        </w:rPr>
        <w:t> </w:t>
      </w:r>
      <w:r>
        <w:rPr>
          <w:rFonts w:hint="eastAsia" w:ascii="楷体_GB2312" w:hAnsi="楷体_GB2312" w:eastAsia="楷体_GB2312" w:cs="楷体_GB2312"/>
          <w:i w:val="0"/>
          <w:caps w:val="0"/>
          <w:color w:val="4F4F4F"/>
          <w:spacing w:val="0"/>
          <w:szCs w:val="36"/>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shd w:val="clear" w:fill="FFFFFF"/>
        </w:rPr>
      </w:pPr>
      <w:r>
        <w:rPr>
          <w:rFonts w:hint="default" w:ascii="Verdana" w:hAnsi="Verdana"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实心菱形头</w:t>
      </w:r>
      <w:r>
        <w:rPr>
          <w:rFonts w:hint="default"/>
        </w:rPr>
        <w:t>的实线表示Composition关系，</w:t>
      </w:r>
      <w:r>
        <w:rPr>
          <w:rFonts w:hint="default"/>
          <w:color w:val="C00000"/>
        </w:rPr>
        <w:t>菱形头指向整体</w:t>
      </w:r>
      <w:r>
        <w:rPr>
          <w:rFonts w:hint="default"/>
        </w:rPr>
        <w:t>。</w:t>
      </w:r>
    </w:p>
    <w:p>
      <w:pPr>
        <w:pStyle w:val="4"/>
        <w:rPr>
          <w:rFonts w:hint="eastAsia"/>
          <w:lang w:val="en-US" w:eastAsia="zh-CN"/>
        </w:rPr>
      </w:pPr>
      <w:bookmarkStart w:id="16" w:name="_Toc2853"/>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shd w:val="clear" w:fill="FFFFFF"/>
        </w:rPr>
        <w:t xml:space="preserve">   </w:t>
      </w:r>
      <w:r>
        <w:rPr>
          <w:rFonts w:hint="eastAsia" w:ascii="楷体_GB2312" w:hAnsi="楷体_GB2312" w:eastAsia="楷体_GB2312" w:cs="楷体_GB2312"/>
          <w:i w:val="0"/>
          <w:caps w:val="0"/>
          <w:color w:val="4F4F4F"/>
          <w:spacing w:val="0"/>
          <w:szCs w:val="36"/>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6448"/>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b/>
          <w:bCs/>
        </w:rPr>
      </w:pPr>
      <w:r>
        <w:rPr>
          <w:b/>
          <w:bCs/>
        </w:rPr>
        <w:t>要想正确理解设计模式，首先必须明确它是为了解决什么问题而提出来的。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7014"/>
      <w:r>
        <w:rPr>
          <w:rFonts w:hint="eastAsia"/>
          <w:lang w:val="en-US" w:eastAsia="zh-CN"/>
        </w:rPr>
        <w:t>单例模式</w:t>
      </w:r>
      <w:bookmarkEnd w:id="18"/>
    </w:p>
    <w:p>
      <w:pPr>
        <w:pStyle w:val="3"/>
        <w:rPr>
          <w:rFonts w:hint="eastAsia"/>
          <w:lang w:val="en-US" w:eastAsia="zh-CN"/>
        </w:rPr>
      </w:pPr>
      <w:bookmarkStart w:id="19" w:name="_Toc23219"/>
      <w:r>
        <w:rPr>
          <w:rFonts w:hint="eastAsia"/>
          <w:lang w:val="en-US" w:eastAsia="zh-CN"/>
        </w:rPr>
        <w:t>简介</w:t>
      </w:r>
      <w:bookmarkEnd w:id="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0" w:name="_Toc10802"/>
      <w:r>
        <w:rPr>
          <w:rFonts w:hint="eastAsia"/>
          <w:lang w:val="en-US" w:eastAsia="zh-CN"/>
        </w:rPr>
        <w:t>工厂模式</w:t>
      </w:r>
      <w:bookmarkEnd w:id="20"/>
    </w:p>
    <w:p>
      <w:pPr>
        <w:pStyle w:val="3"/>
        <w:rPr>
          <w:rFonts w:hint="eastAsia"/>
          <w:lang w:val="en-US" w:eastAsia="zh-CN"/>
        </w:rPr>
      </w:pPr>
      <w:bookmarkStart w:id="21" w:name="_Toc13812"/>
      <w:r>
        <w:rPr>
          <w:rFonts w:hint="eastAsia"/>
          <w:lang w:val="en-US" w:eastAsia="zh-CN"/>
        </w:rPr>
        <w:t>简介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shd w:val="clear" w:fill="FFFFFF"/>
          <w:lang w:val="en-US" w:eastAsia="zh-CN"/>
        </w:rPr>
        <w:t>工厂模式：</w:t>
      </w:r>
      <w:r>
        <w:rPr>
          <w:rStyle w:val="17"/>
          <w:rFonts w:hint="default" w:ascii="Arial" w:hAnsi="Arial" w:eastAsia="Arial" w:cs="Arial"/>
          <w:b/>
          <w:i w:val="0"/>
          <w:caps w:val="0"/>
          <w:color w:val="C00000"/>
          <w:spacing w:val="0"/>
          <w:sz w:val="24"/>
          <w:szCs w:val="24"/>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22" w:name="_Toc31906"/>
      <w:r>
        <w:rPr>
          <w:rFonts w:hint="eastAsia"/>
          <w:lang w:val="en-US" w:eastAsia="zh-CN"/>
        </w:rPr>
        <w:t>工厂方法模式</w:t>
      </w:r>
      <w:bookmarkEnd w:id="22"/>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3" w:name="_Toc8361"/>
      <w:r>
        <w:rPr>
          <w:rFonts w:hint="eastAsia"/>
          <w:lang w:val="en-US" w:eastAsia="zh-CN"/>
        </w:rPr>
        <w:t>抽象工厂模式</w:t>
      </w:r>
      <w:bookmarkEnd w:id="23"/>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4" w:name="_Toc27279"/>
      <w:r>
        <w:rPr>
          <w:rFonts w:hint="eastAsia"/>
          <w:lang w:val="en-US" w:eastAsia="zh-CN"/>
        </w:rPr>
        <w:t>Spring中的工厂模式</w:t>
      </w:r>
      <w:bookmarkEnd w:id="24"/>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2"/>
        <w:rPr>
          <w:rFonts w:hint="eastAsia"/>
          <w:lang w:val="en-US" w:eastAsia="zh-CN"/>
        </w:rPr>
      </w:pPr>
      <w:bookmarkStart w:id="25" w:name="_Toc20572"/>
      <w:r>
        <w:rPr>
          <w:rFonts w:hint="default"/>
        </w:rPr>
        <w:t>建造者模式</w:t>
      </w:r>
      <w:bookmarkEnd w:id="25"/>
    </w:p>
    <w:p>
      <w:pPr>
        <w:pStyle w:val="2"/>
        <w:rPr>
          <w:rFonts w:hint="eastAsia"/>
          <w:lang w:val="en-US" w:eastAsia="zh-CN"/>
        </w:rPr>
      </w:pPr>
      <w:bookmarkStart w:id="26" w:name="_Toc25639"/>
      <w:r>
        <w:rPr>
          <w:rFonts w:hint="default"/>
        </w:rPr>
        <w:t>原型模式</w:t>
      </w:r>
      <w:bookmarkEnd w:id="26"/>
    </w:p>
    <w:p>
      <w:pPr>
        <w:pStyle w:val="2"/>
        <w:rPr>
          <w:rFonts w:hint="eastAsia"/>
          <w:lang w:val="en-US" w:eastAsia="zh-CN"/>
        </w:rPr>
      </w:pPr>
      <w:bookmarkStart w:id="27" w:name="_Toc27175"/>
      <w:r>
        <w:rPr>
          <w:rFonts w:hint="eastAsia"/>
          <w:lang w:val="en-US" w:eastAsia="zh-CN"/>
        </w:rPr>
        <w:t>代理模式</w:t>
      </w:r>
      <w:bookmarkEnd w:id="27"/>
    </w:p>
    <w:p>
      <w:pPr>
        <w:pStyle w:val="3"/>
        <w:rPr>
          <w:rFonts w:hint="eastAsia"/>
          <w:lang w:val="en-US" w:eastAsia="zh-CN"/>
        </w:rPr>
      </w:pPr>
      <w:bookmarkStart w:id="28" w:name="_Toc8497"/>
      <w:r>
        <w:rPr>
          <w:rFonts w:hint="eastAsia"/>
          <w:lang w:val="en-US" w:eastAsia="zh-CN"/>
        </w:rPr>
        <w:t>简介</w:t>
      </w:r>
      <w:bookmarkEnd w:id="28"/>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9" w:name="_Toc14691"/>
      <w:r>
        <w:rPr>
          <w:rFonts w:hint="eastAsia"/>
          <w:lang w:val="en-US" w:eastAsia="zh-CN"/>
        </w:rPr>
        <w:t>静态代理</w:t>
      </w:r>
      <w:bookmarkEnd w:id="2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0" w:name="_Toc12178"/>
      <w:r>
        <w:rPr>
          <w:rFonts w:hint="eastAsia"/>
          <w:lang w:val="en-US" w:eastAsia="zh-CN"/>
        </w:rPr>
        <w:t>动态代理</w:t>
      </w:r>
      <w:bookmarkEnd w:id="30"/>
    </w:p>
    <w:p>
      <w:pPr>
        <w:pStyle w:val="4"/>
        <w:rPr>
          <w:rFonts w:hint="eastAsia"/>
          <w:lang w:val="en-US" w:eastAsia="zh-CN"/>
        </w:rPr>
      </w:pPr>
      <w:bookmarkStart w:id="31" w:name="_Toc27808"/>
      <w:r>
        <w:rPr>
          <w:rFonts w:hint="eastAsia"/>
          <w:lang w:val="en-US" w:eastAsia="zh-CN"/>
        </w:rPr>
        <w:t>JDK动态代理</w:t>
      </w:r>
      <w:bookmarkEnd w:id="31"/>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32" w:name="_Toc719"/>
      <w:r>
        <w:rPr>
          <w:rFonts w:hint="eastAsia"/>
          <w:lang w:val="en-US" w:eastAsia="zh-CN"/>
        </w:rPr>
        <w:t>CGLIB动态代理</w:t>
      </w:r>
      <w:bookmarkEnd w:id="32"/>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33" w:name="_Toc5035"/>
      <w:r>
        <w:rPr>
          <w:rFonts w:hint="eastAsia"/>
          <w:lang w:val="en-US" w:eastAsia="zh-CN"/>
        </w:rPr>
        <w:t>装饰者模式</w:t>
      </w:r>
      <w:bookmarkEnd w:id="33"/>
    </w:p>
    <w:p>
      <w:pPr>
        <w:pStyle w:val="3"/>
        <w:rPr>
          <w:rFonts w:hint="eastAsia"/>
          <w:lang w:val="en-US" w:eastAsia="zh-CN"/>
        </w:rPr>
      </w:pPr>
      <w:bookmarkStart w:id="34" w:name="_Toc29839"/>
      <w:r>
        <w:rPr>
          <w:rFonts w:hint="eastAsia"/>
          <w:lang w:val="en-US" w:eastAsia="zh-CN"/>
        </w:rPr>
        <w:t>简介</w:t>
      </w:r>
      <w:bookmarkEnd w:id="34"/>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装饰模式就是给一个对象增加一些新的功能，而且是动态的，要求装饰对象和被装饰对象实现同一个接口，装饰对象持有被装饰对象的实例。</w:t>
      </w:r>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pStyle w:val="3"/>
        <w:rPr>
          <w:rFonts w:hint="eastAsia"/>
          <w:lang w:val="en-US" w:eastAsia="zh-CN"/>
        </w:rPr>
      </w:pPr>
      <w:r>
        <w:rPr>
          <w:rFonts w:hint="default"/>
          <w:lang w:val="en-US" w:eastAsia="zh-CN"/>
        </w:rPr>
        <w:t>装饰器模式的应用场景</w:t>
      </w:r>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35" w:name="_Toc11879"/>
      <w:r>
        <w:rPr>
          <w:rFonts w:hint="eastAsia"/>
          <w:lang w:val="en-US" w:eastAsia="zh-CN"/>
        </w:rPr>
        <w:t>适配器模式</w:t>
      </w:r>
      <w:bookmarkEnd w:id="35"/>
    </w:p>
    <w:p>
      <w:pPr>
        <w:pStyle w:val="3"/>
        <w:rPr>
          <w:rFonts w:hint="eastAsia"/>
          <w:lang w:val="en-US" w:eastAsia="zh-CN"/>
        </w:rPr>
      </w:pPr>
      <w:bookmarkStart w:id="36" w:name="_Toc26241"/>
      <w:r>
        <w:rPr>
          <w:rFonts w:hint="eastAsia"/>
          <w:lang w:val="en-US" w:eastAsia="zh-CN"/>
        </w:rPr>
        <w:t>简介</w:t>
      </w:r>
      <w:bookmarkEnd w:id="36"/>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7" w:name="_Toc23490"/>
      <w:r>
        <w:rPr>
          <w:rFonts w:hint="eastAsia"/>
          <w:lang w:val="en-US" w:eastAsia="zh-CN"/>
        </w:rPr>
        <w:t>类的适配</w:t>
      </w:r>
      <w:bookmarkEnd w:id="37"/>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30725"/>
      <w:r>
        <w:rPr>
          <w:rFonts w:hint="eastAsia"/>
          <w:lang w:val="en-US" w:eastAsia="zh-CN"/>
        </w:rPr>
        <w:t>对象的适配</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9" w:name="_Toc28949"/>
      <w:r>
        <w:rPr>
          <w:rFonts w:hint="eastAsia"/>
          <w:lang w:val="en-US" w:eastAsia="zh-CN"/>
        </w:rPr>
        <w:t>接口的适配</w:t>
      </w:r>
      <w:bookmarkEnd w:id="3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0" w:name="_Toc5772"/>
      <w:r>
        <w:rPr>
          <w:rFonts w:hint="eastAsia"/>
          <w:lang w:val="en-US" w:eastAsia="zh-CN"/>
        </w:rPr>
        <w:t>三种适配的区别</w:t>
      </w:r>
      <w:bookmarkEnd w:id="40"/>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41" w:name="_Toc17829"/>
      <w:r>
        <w:t>外观模式</w:t>
      </w:r>
      <w:bookmarkEnd w:id="41"/>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42" w:name="_Toc9614"/>
      <w:r>
        <w:t>桥接模式</w:t>
      </w:r>
      <w:bookmarkEnd w:id="42"/>
    </w:p>
    <w:p>
      <w:pPr>
        <w:pStyle w:val="2"/>
        <w:rPr>
          <w:rFonts w:hint="eastAsia"/>
          <w:lang w:val="en-US" w:eastAsia="zh-CN"/>
        </w:rPr>
      </w:pPr>
      <w:bookmarkStart w:id="43" w:name="_Toc6954"/>
      <w:r>
        <w:t>组合模式</w:t>
      </w:r>
      <w:bookmarkEnd w:id="43"/>
    </w:p>
    <w:p>
      <w:pPr>
        <w:pStyle w:val="2"/>
        <w:rPr>
          <w:rFonts w:hint="eastAsia"/>
          <w:lang w:val="en-US" w:eastAsia="zh-CN"/>
        </w:rPr>
      </w:pPr>
      <w:bookmarkStart w:id="44" w:name="_Toc9084"/>
      <w:r>
        <w:t>享元模式</w:t>
      </w:r>
      <w:bookmarkEnd w:id="44"/>
    </w:p>
    <w:p>
      <w:pPr>
        <w:pStyle w:val="2"/>
        <w:rPr>
          <w:rFonts w:hint="eastAsia"/>
          <w:lang w:val="en-US" w:eastAsia="zh-CN"/>
        </w:rPr>
      </w:pPr>
      <w:bookmarkStart w:id="45" w:name="_Toc4994"/>
      <w:r>
        <w:rPr>
          <w:rFonts w:hint="eastAsia"/>
          <w:lang w:val="en-US" w:eastAsia="zh-CN"/>
        </w:rPr>
        <w:t>策略模式</w:t>
      </w:r>
      <w:bookmarkEnd w:id="45"/>
    </w:p>
    <w:p>
      <w:pPr>
        <w:pStyle w:val="2"/>
        <w:rPr>
          <w:rFonts w:hint="eastAsia"/>
          <w:lang w:val="en-US" w:eastAsia="zh-CN"/>
        </w:rPr>
      </w:pPr>
      <w:bookmarkStart w:id="46" w:name="_Toc25847"/>
      <w:r>
        <w:rPr>
          <w:rFonts w:hint="eastAsia"/>
          <w:lang w:val="en-US" w:eastAsia="zh-CN"/>
        </w:rPr>
        <w:t>管道模式</w:t>
      </w:r>
      <w:bookmarkEnd w:id="46"/>
    </w:p>
    <w:p>
      <w:pPr>
        <w:pStyle w:val="2"/>
        <w:rPr>
          <w:rFonts w:hint="eastAsia"/>
          <w:lang w:val="en-US" w:eastAsia="zh-CN"/>
        </w:rPr>
      </w:pPr>
      <w:bookmarkStart w:id="47" w:name="_Toc28020"/>
      <w:r>
        <w:rPr>
          <w:rFonts w:hint="eastAsia"/>
          <w:lang w:val="en-US" w:eastAsia="zh-CN"/>
        </w:rPr>
        <w:t>模板方法</w:t>
      </w:r>
      <w:bookmarkEnd w:id="47"/>
    </w:p>
    <w:p>
      <w:pPr>
        <w:pStyle w:val="2"/>
        <w:rPr>
          <w:rFonts w:hint="eastAsia"/>
          <w:lang w:val="en-US" w:eastAsia="zh-CN"/>
        </w:rPr>
      </w:pPr>
      <w:bookmarkStart w:id="48" w:name="_Toc18882"/>
      <w:r>
        <w:rPr>
          <w:rFonts w:hint="eastAsia"/>
          <w:lang w:val="en-US" w:eastAsia="zh-CN"/>
        </w:rPr>
        <w:t>观察者模式</w:t>
      </w:r>
      <w:bookmarkEnd w:id="48"/>
    </w:p>
    <w:p>
      <w:pPr>
        <w:pStyle w:val="3"/>
        <w:rPr>
          <w:rFonts w:hint="eastAsia"/>
          <w:lang w:val="en-US" w:eastAsia="zh-CN"/>
        </w:rPr>
      </w:pPr>
      <w:r>
        <w:rPr>
          <w:rFonts w:hint="eastAsia"/>
          <w:lang w:val="en-US" w:eastAsia="zh-CN"/>
        </w:rPr>
        <w:t>简介</w:t>
      </w:r>
    </w:p>
    <w:p>
      <w:pPr>
        <w:ind w:firstLine="420" w:firstLineChars="0"/>
      </w:pPr>
      <w:r>
        <w:rPr>
          <w:rFonts w:hint="eastAsia"/>
        </w:rPr>
        <w:t>观察者模式是对象的行为模式，外号非常多</w:t>
      </w:r>
      <w:r>
        <w:rPr>
          <w:rFonts w:hint="default"/>
        </w:rPr>
        <w:t>...！！</w:t>
      </w:r>
      <w:r>
        <w:rPr>
          <w:rFonts w:hint="eastAsia"/>
        </w:rPr>
        <w:t>又叫发布</w:t>
      </w:r>
      <w:r>
        <w:rPr>
          <w:rFonts w:hint="default"/>
        </w:rPr>
        <w:t>-</w:t>
      </w:r>
      <w:r>
        <w:rPr>
          <w:rFonts w:hint="eastAsia"/>
        </w:rPr>
        <w:t>订阅</w:t>
      </w:r>
      <w:r>
        <w:rPr>
          <w:rFonts w:hint="default"/>
        </w:rPr>
        <w:t>(Publish/Subscribe)</w:t>
      </w:r>
      <w:r>
        <w:rPr>
          <w:rFonts w:hint="eastAsia"/>
        </w:rPr>
        <w:t>模式、模型</w:t>
      </w:r>
      <w:r>
        <w:rPr>
          <w:rFonts w:hint="default"/>
        </w:rPr>
        <w:t>-</w:t>
      </w:r>
      <w:r>
        <w:rPr>
          <w:rFonts w:hint="eastAsia"/>
        </w:rPr>
        <w:t>视图</w:t>
      </w:r>
      <w:r>
        <w:rPr>
          <w:rFonts w:hint="default"/>
        </w:rPr>
        <w:t>(Model/View)</w:t>
      </w:r>
      <w:r>
        <w:rPr>
          <w:rFonts w:hint="eastAsia"/>
        </w:rPr>
        <w:t>模式、源</w:t>
      </w:r>
      <w:r>
        <w:rPr>
          <w:rFonts w:hint="default"/>
        </w:rPr>
        <w:t>-</w:t>
      </w:r>
      <w:r>
        <w:rPr>
          <w:rFonts w:hint="eastAsia"/>
        </w:rPr>
        <w:t>监听器</w:t>
      </w:r>
      <w:r>
        <w:rPr>
          <w:rFonts w:hint="default"/>
        </w:rPr>
        <w:t>(Source/Listener)</w:t>
      </w:r>
      <w:r>
        <w:rPr>
          <w:rFonts w:hint="eastAsia"/>
        </w:rPr>
        <w:t>模式或从属者</w:t>
      </w:r>
      <w:r>
        <w:rPr>
          <w:rFonts w:hint="default"/>
        </w:rPr>
        <w:t>(Dependents)</w:t>
      </w:r>
      <w:r>
        <w:rPr>
          <w:rFonts w:hint="eastAsia"/>
        </w:rPr>
        <w:t>模式。</w:t>
      </w:r>
    </w:p>
    <w:p>
      <w:pPr>
        <w:rPr>
          <w:rFonts w:hint="eastAsia"/>
        </w:rPr>
      </w:pPr>
      <w:r>
        <w:rPr>
          <w:rFonts w:hint="eastAsia"/>
        </w:rPr>
        <w:t>     观察者模式定义了一种一对多的依赖关系，让多个观察者对象同时监听某一个主题对象。这个主题对象在状态上发生变化时，会通知所有观察者对象，使它们能够自动更新自己。</w:t>
      </w:r>
    </w:p>
    <w:p>
      <w:pPr>
        <w:pStyle w:val="3"/>
        <w:rPr>
          <w:rFonts w:hint="eastAsia"/>
          <w:lang w:val="en-US" w:eastAsia="zh-CN"/>
        </w:rPr>
      </w:pPr>
      <w:r>
        <w:rPr>
          <w:rFonts w:hint="eastAsia"/>
          <w:lang w:val="en-US" w:eastAsia="zh-CN"/>
        </w:rPr>
        <w:t>针对的问题</w:t>
      </w:r>
    </w:p>
    <w:p>
      <w:pPr>
        <w:ind w:firstLine="420" w:firstLineChars="0"/>
        <w:rPr>
          <w:rFonts w:hint="eastAsia" w:ascii="微软雅黑" w:hAnsi="微软雅黑" w:eastAsia="微软雅黑" w:cs="微软雅黑"/>
          <w:i w:val="0"/>
          <w:caps w:val="0"/>
          <w:color w:val="4F4F4F"/>
          <w:spacing w:val="0"/>
          <w:sz w:val="24"/>
          <w:szCs w:val="24"/>
        </w:rPr>
      </w:pPr>
      <w:r>
        <w:rPr>
          <w:rFonts w:hint="eastAsia"/>
        </w:rPr>
        <w:t>被观察者对象在状态变化时，通知所有观察者对象，使它们能够自动更新自己。保证整体的数据一致性。此种模式通常被用来实现事件处理系统。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0000FF"/>
          <w:spacing w:val="0"/>
          <w:sz w:val="24"/>
          <w:szCs w:val="24"/>
          <w:bdr w:val="none" w:color="auto" w:sz="0" w:space="0"/>
          <w:shd w:val="clear" w:fill="FFFFFF"/>
        </w:rPr>
        <w:t>适用性：</w:t>
      </w:r>
    </w:p>
    <w:p>
      <w:pPr>
        <w:rPr>
          <w:rFonts w:hint="eastAsia"/>
        </w:rPr>
      </w:pPr>
      <w:r>
        <w:rPr>
          <w:rFonts w:hint="eastAsia"/>
        </w:rPr>
        <w:t>1）当一个抽象模型有两个方面</w:t>
      </w:r>
      <w:r>
        <w:rPr>
          <w:rFonts w:hint="default"/>
        </w:rPr>
        <w:t>,</w:t>
      </w:r>
      <w:r>
        <w:rPr>
          <w:rFonts w:hint="eastAsia"/>
        </w:rPr>
        <w:t>其中一个方面依赖于另一方面。将这二者封装在独立的对象中以使它们可以各自独立地改变和复用。</w:t>
      </w:r>
    </w:p>
    <w:p>
      <w:pPr>
        <w:rPr>
          <w:rFonts w:hint="eastAsia"/>
        </w:rPr>
      </w:pPr>
      <w:r>
        <w:rPr>
          <w:rFonts w:hint="eastAsia"/>
        </w:rPr>
        <w:t>2）当对一个对象的改变需要同时改变其它对象</w:t>
      </w:r>
      <w:r>
        <w:rPr>
          <w:rFonts w:hint="default"/>
        </w:rPr>
        <w:t>,</w:t>
      </w:r>
      <w:r>
        <w:rPr>
          <w:rFonts w:hint="eastAsia"/>
        </w:rPr>
        <w:t>而不知道具体有多少对象有待改变。</w:t>
      </w:r>
    </w:p>
    <w:p>
      <w:pPr>
        <w:rPr>
          <w:rFonts w:hint="eastAsia"/>
        </w:rPr>
      </w:pPr>
      <w:r>
        <w:rPr>
          <w:rFonts w:hint="eastAsia"/>
        </w:rPr>
        <w:t>3）当一个对象必须通知其它对象，而它又不能假定其它对象是谁。</w:t>
      </w:r>
    </w:p>
    <w:p>
      <w:pPr>
        <w:pStyle w:val="3"/>
        <w:rPr>
          <w:rFonts w:hint="eastAsia"/>
          <w:lang w:val="en-US" w:eastAsia="zh-CN"/>
        </w:rPr>
      </w:pPr>
      <w:r>
        <w:rPr>
          <w:rFonts w:hint="eastAsia"/>
          <w:lang w:val="en-US" w:eastAsia="zh-CN"/>
        </w:rPr>
        <w:t>角色组成</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49265" cy="2407285"/>
            <wp:effectExtent l="0" t="0" r="133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rcRect l="2640" r="2008" b="889"/>
                    <a:stretch>
                      <a:fillRect/>
                    </a:stretch>
                  </pic:blipFill>
                  <pic:spPr>
                    <a:xfrm>
                      <a:off x="0" y="0"/>
                      <a:ext cx="5549265" cy="2407285"/>
                    </a:xfrm>
                    <a:prstGeom prst="rect">
                      <a:avLst/>
                    </a:prstGeom>
                    <a:noFill/>
                    <a:ln w="9525">
                      <a:noFill/>
                    </a:ln>
                  </pic:spPr>
                </pic:pic>
              </a:graphicData>
            </a:graphic>
          </wp:inline>
        </w:drawing>
      </w:r>
    </w:p>
    <w:p>
      <w:pPr>
        <w:rPr>
          <w:rStyle w:val="17"/>
        </w:rPr>
      </w:pPr>
      <w:r>
        <w:rPr>
          <w:rStyle w:val="17"/>
          <w:rFonts w:hint="eastAsia"/>
        </w:rPr>
        <w:t>Ø 抽象主题(Subject)角色：</w:t>
      </w:r>
    </w:p>
    <w:p>
      <w:pPr>
        <w:rPr>
          <w:rFonts w:hint="eastAsia"/>
        </w:rPr>
      </w:pPr>
      <w:r>
        <w:rPr>
          <w:rFonts w:hint="eastAsia"/>
        </w:rPr>
        <w:t xml:space="preserve">  </w:t>
      </w:r>
      <w:r>
        <w:rPr>
          <w:rFonts w:hint="eastAsia"/>
          <w:lang w:val="en-US" w:eastAsia="zh-CN"/>
        </w:rPr>
        <w:t xml:space="preserve">  </w:t>
      </w:r>
      <w:r>
        <w:rPr>
          <w:rFonts w:hint="eastAsia"/>
        </w:rPr>
        <w:t>抽象主题角色把所有对观察者对象的引用保存在一个聚集（比如</w:t>
      </w:r>
      <w:r>
        <w:rPr>
          <w:rFonts w:hint="default"/>
        </w:rPr>
        <w:t>ArrayList</w:t>
      </w:r>
      <w:r>
        <w:rPr>
          <w:rFonts w:hint="eastAsia"/>
        </w:rPr>
        <w:t>对象）里，每个主题都可以有任何数量的观察者。抽象主题提供一个接口，可以增加和删除观察者对象，抽象主题角色又叫做</w:t>
      </w:r>
      <w:r>
        <w:rPr>
          <w:rFonts w:hint="eastAsia"/>
          <w:color w:val="C00000"/>
        </w:rPr>
        <w:t>抽象被观察者</w:t>
      </w:r>
      <w:r>
        <w:rPr>
          <w:rFonts w:hint="default"/>
          <w:color w:val="C00000"/>
        </w:rPr>
        <w:t>(Observable)</w:t>
      </w:r>
      <w:r>
        <w:rPr>
          <w:rFonts w:hint="eastAsia"/>
          <w:color w:val="C00000"/>
        </w:rPr>
        <w:t>角色</w:t>
      </w:r>
      <w:r>
        <w:rPr>
          <w:rFonts w:hint="eastAsia"/>
        </w:rPr>
        <w:t>。</w:t>
      </w:r>
    </w:p>
    <w:p>
      <w:pPr>
        <w:rPr>
          <w:rStyle w:val="17"/>
          <w:rFonts w:hint="eastAsia"/>
        </w:rPr>
      </w:pPr>
      <w:r>
        <w:rPr>
          <w:rStyle w:val="17"/>
          <w:rFonts w:hint="eastAsia"/>
        </w:rPr>
        <w:t>Ø 具体主题(</w:t>
      </w:r>
      <w:r>
        <w:rPr>
          <w:rStyle w:val="17"/>
          <w:rFonts w:hint="eastAsia"/>
          <w:u w:val="none"/>
        </w:rPr>
        <w:t>ConcreteSubject</w:t>
      </w:r>
      <w:r>
        <w:rPr>
          <w:rStyle w:val="17"/>
          <w:rFonts w:hint="eastAsia"/>
        </w:rPr>
        <w:t>)角色：</w:t>
      </w:r>
    </w:p>
    <w:p>
      <w:pPr>
        <w:rPr>
          <w:rFonts w:hint="eastAsia"/>
        </w:rPr>
      </w:pPr>
      <w:r>
        <w:rPr>
          <w:rFonts w:hint="eastAsia"/>
        </w:rPr>
        <w:t xml:space="preserve">  </w:t>
      </w:r>
      <w:r>
        <w:rPr>
          <w:rFonts w:hint="eastAsia"/>
          <w:lang w:val="en-US" w:eastAsia="zh-CN"/>
        </w:rPr>
        <w:t xml:space="preserve">  </w:t>
      </w:r>
      <w:r>
        <w:rPr>
          <w:rFonts w:hint="eastAsia"/>
        </w:rPr>
        <w:t>将有关状态存入具体观察者对象；在具体主题的内部状态改变时，给所有登记过的观察者发出通知。具体主题角色又叫做</w:t>
      </w:r>
      <w:r>
        <w:rPr>
          <w:rFonts w:hint="eastAsia"/>
          <w:color w:val="C00000"/>
        </w:rPr>
        <w:t>具体被观察者</w:t>
      </w:r>
      <w:r>
        <w:rPr>
          <w:rFonts w:hint="default"/>
          <w:color w:val="C00000"/>
        </w:rPr>
        <w:t>(Concrete Observable)</w:t>
      </w:r>
      <w:r>
        <w:rPr>
          <w:rFonts w:hint="eastAsia"/>
          <w:color w:val="C00000"/>
        </w:rPr>
        <w:t>角色</w:t>
      </w:r>
      <w:r>
        <w:rPr>
          <w:rFonts w:hint="eastAsia"/>
        </w:rPr>
        <w:t>。</w:t>
      </w:r>
    </w:p>
    <w:p>
      <w:pPr>
        <w:rPr>
          <w:rStyle w:val="17"/>
          <w:rFonts w:hint="eastAsia"/>
        </w:rPr>
      </w:pPr>
      <w:r>
        <w:rPr>
          <w:rStyle w:val="17"/>
          <w:rFonts w:hint="eastAsia"/>
        </w:rPr>
        <w:t>Ø 抽象观察者(Observer)角色：</w:t>
      </w:r>
    </w:p>
    <w:p>
      <w:pPr>
        <w:rPr>
          <w:rFonts w:hint="eastAsia"/>
        </w:rPr>
      </w:pPr>
      <w:r>
        <w:rPr>
          <w:rFonts w:hint="eastAsia"/>
        </w:rPr>
        <w:t xml:space="preserve">  </w:t>
      </w:r>
      <w:r>
        <w:rPr>
          <w:rFonts w:hint="eastAsia"/>
          <w:lang w:val="en-US" w:eastAsia="zh-CN"/>
        </w:rPr>
        <w:t xml:space="preserve">  </w:t>
      </w:r>
      <w:r>
        <w:rPr>
          <w:rFonts w:hint="eastAsia"/>
        </w:rPr>
        <w:t>为所有的具体观察者定义一个接口，在得到主题的通知时更新自己，这个接口叫做更新接口。</w:t>
      </w:r>
    </w:p>
    <w:p>
      <w:pPr>
        <w:rPr>
          <w:rStyle w:val="17"/>
          <w:rFonts w:hint="eastAsia"/>
        </w:rPr>
      </w:pPr>
      <w:r>
        <w:rPr>
          <w:rStyle w:val="17"/>
          <w:rFonts w:hint="eastAsia"/>
        </w:rPr>
        <w:t>Ø 具体观察者(ConcreteObserver)角色：</w:t>
      </w:r>
    </w:p>
    <w:p>
      <w:pPr>
        <w:rPr>
          <w:rFonts w:hint="eastAsia" w:ascii="宋体" w:hAnsi="宋体" w:eastAsia="宋体" w:cs="宋体"/>
          <w:sz w:val="24"/>
          <w:szCs w:val="24"/>
          <w:lang w:val="en-US" w:eastAsia="zh-CN"/>
        </w:rPr>
      </w:pPr>
      <w:r>
        <w:rPr>
          <w:rFonts w:hint="eastAsia"/>
        </w:rPr>
        <w:t xml:space="preserve">  </w:t>
      </w:r>
      <w:r>
        <w:rPr>
          <w:rFonts w:hint="eastAsia"/>
          <w:lang w:val="en-US" w:eastAsia="zh-CN"/>
        </w:rPr>
        <w:t xml:space="preserve">  </w:t>
      </w:r>
      <w:r>
        <w:rPr>
          <w:rFonts w:hint="eastAsia"/>
        </w:rPr>
        <w:t>存储与主题的状态自恰的状态。具体观察者角色实现抽象观察者角色所要求的更新接口，以便使本身的状态与主题的状态协调。如果需要，具体观察者角色可以保持一个指向具体主题对象的引用。</w:t>
      </w:r>
    </w:p>
    <w:p>
      <w:pPr>
        <w:pStyle w:val="3"/>
        <w:rPr>
          <w:rFonts w:hint="eastAsia"/>
          <w:lang w:val="en-US" w:eastAsia="zh-CN"/>
        </w:rPr>
      </w:pPr>
      <w:r>
        <w:rPr>
          <w:rFonts w:hint="eastAsia"/>
          <w:lang w:val="en-US" w:eastAsia="zh-CN"/>
        </w:rPr>
        <w:t>举例说明</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bookmarkStart w:id="49" w:name="_Toc7476"/>
      <w:r>
        <w:rPr>
          <w:rFonts w:hint="eastAsia"/>
          <w:lang w:val="en-US" w:eastAsia="zh-CN"/>
        </w:rPr>
        <w:t>迭代子模式</w:t>
      </w:r>
      <w:bookmarkEnd w:id="49"/>
    </w:p>
    <w:p>
      <w:pPr>
        <w:pStyle w:val="2"/>
        <w:rPr>
          <w:rFonts w:hint="eastAsia"/>
          <w:lang w:val="en-US" w:eastAsia="zh-CN"/>
        </w:rPr>
      </w:pPr>
      <w:bookmarkStart w:id="50" w:name="_Toc19643"/>
      <w:r>
        <w:rPr>
          <w:rFonts w:hint="eastAsia"/>
          <w:lang w:val="en-US" w:eastAsia="zh-CN"/>
        </w:rPr>
        <w:t>责任链模式</w:t>
      </w:r>
      <w:bookmarkEnd w:id="50"/>
    </w:p>
    <w:p>
      <w:pPr>
        <w:pStyle w:val="2"/>
        <w:rPr>
          <w:rFonts w:hint="eastAsia"/>
          <w:lang w:val="en-US" w:eastAsia="zh-CN"/>
        </w:rPr>
      </w:pPr>
      <w:bookmarkStart w:id="51" w:name="_Toc22467"/>
      <w:r>
        <w:rPr>
          <w:rFonts w:hint="eastAsia"/>
          <w:lang w:val="en-US" w:eastAsia="zh-CN"/>
        </w:rPr>
        <w:t>命令模式</w:t>
      </w:r>
      <w:bookmarkEnd w:id="51"/>
    </w:p>
    <w:p>
      <w:pPr>
        <w:pStyle w:val="2"/>
        <w:rPr>
          <w:rFonts w:hint="eastAsia"/>
          <w:lang w:val="en-US" w:eastAsia="zh-CN"/>
        </w:rPr>
      </w:pPr>
      <w:bookmarkStart w:id="52" w:name="_Toc25671"/>
      <w:r>
        <w:rPr>
          <w:rFonts w:hint="eastAsia"/>
          <w:lang w:val="en-US" w:eastAsia="zh-CN"/>
        </w:rPr>
        <w:t>备忘录模式</w:t>
      </w:r>
      <w:bookmarkEnd w:id="52"/>
    </w:p>
    <w:p>
      <w:pPr>
        <w:pStyle w:val="2"/>
        <w:rPr>
          <w:rFonts w:hint="eastAsia"/>
          <w:lang w:val="en-US" w:eastAsia="zh-CN"/>
        </w:rPr>
      </w:pPr>
      <w:bookmarkStart w:id="53" w:name="_Toc1685"/>
      <w:r>
        <w:rPr>
          <w:rFonts w:hint="eastAsia"/>
          <w:lang w:val="en-US" w:eastAsia="zh-CN"/>
        </w:rPr>
        <w:t>状态模式</w:t>
      </w:r>
      <w:bookmarkEnd w:id="53"/>
    </w:p>
    <w:p>
      <w:pPr>
        <w:pStyle w:val="2"/>
        <w:rPr>
          <w:rFonts w:hint="eastAsia"/>
          <w:lang w:val="en-US" w:eastAsia="zh-CN"/>
        </w:rPr>
      </w:pPr>
      <w:bookmarkStart w:id="54" w:name="_Toc5644"/>
      <w:r>
        <w:rPr>
          <w:rFonts w:hint="eastAsia"/>
          <w:lang w:val="en-US" w:eastAsia="zh-CN"/>
        </w:rPr>
        <w:t>访问者模式</w:t>
      </w:r>
      <w:bookmarkEnd w:id="54"/>
    </w:p>
    <w:p>
      <w:pPr>
        <w:pStyle w:val="2"/>
        <w:rPr>
          <w:rFonts w:hint="eastAsia"/>
          <w:lang w:val="en-US" w:eastAsia="zh-CN"/>
        </w:rPr>
      </w:pPr>
      <w:bookmarkStart w:id="55" w:name="_Toc23223"/>
      <w:r>
        <w:rPr>
          <w:rFonts w:hint="eastAsia"/>
          <w:lang w:val="en-US" w:eastAsia="zh-CN"/>
        </w:rPr>
        <w:t>中介者模式</w:t>
      </w:r>
      <w:bookmarkEnd w:id="55"/>
    </w:p>
    <w:p>
      <w:pPr>
        <w:pStyle w:val="2"/>
        <w:rPr>
          <w:rFonts w:hint="eastAsia"/>
          <w:lang w:val="en-US" w:eastAsia="zh-CN"/>
        </w:rPr>
      </w:pPr>
      <w:bookmarkStart w:id="56" w:name="_Toc28914"/>
      <w:r>
        <w:rPr>
          <w:rFonts w:hint="eastAsia"/>
          <w:lang w:val="en-US" w:eastAsia="zh-CN"/>
        </w:rPr>
        <w:t>解释器模式</w:t>
      </w:r>
      <w:bookmarkEnd w:id="56"/>
    </w:p>
    <w:p>
      <w:pPr>
        <w:pStyle w:val="2"/>
        <w:rPr>
          <w:rFonts w:hint="eastAsia"/>
          <w:lang w:val="en-US" w:eastAsia="zh-CN"/>
        </w:rPr>
      </w:pPr>
      <w:bookmarkStart w:id="57" w:name="_Toc2359"/>
      <w:r>
        <w:rPr>
          <w:rFonts w:hint="eastAsia"/>
          <w:lang w:val="en-US" w:eastAsia="zh-CN"/>
        </w:rPr>
        <w:t>并发型模式</w:t>
      </w:r>
      <w:bookmarkEnd w:id="57"/>
    </w:p>
    <w:p>
      <w:pPr>
        <w:pStyle w:val="2"/>
        <w:rPr>
          <w:rFonts w:hint="eastAsia"/>
          <w:lang w:val="en-US" w:eastAsia="zh-CN"/>
        </w:rPr>
      </w:pPr>
      <w:bookmarkStart w:id="58" w:name="_Toc22648"/>
      <w:r>
        <w:rPr>
          <w:rFonts w:hint="eastAsia"/>
          <w:lang w:val="en-US" w:eastAsia="zh-CN"/>
        </w:rPr>
        <w:t>线程池模式</w:t>
      </w:r>
      <w:bookmarkEnd w:id="58"/>
    </w:p>
    <w:p>
      <w:pPr>
        <w:pStyle w:val="2"/>
        <w:rPr>
          <w:rFonts w:hint="eastAsia"/>
          <w:lang w:val="en-US" w:eastAsia="zh-CN"/>
        </w:rPr>
      </w:pPr>
      <w:bookmarkStart w:id="59" w:name="_Toc26550"/>
      <w:r>
        <w:rPr>
          <w:rFonts w:hint="eastAsia"/>
          <w:lang w:val="en-US" w:eastAsia="zh-CN"/>
        </w:rPr>
        <w:t>Spring中的设计模式</w:t>
      </w:r>
      <w:bookmarkEnd w:id="59"/>
    </w:p>
    <w:p>
      <w:pPr>
        <w:pStyle w:val="3"/>
        <w:rPr>
          <w:rFonts w:hint="eastAsia"/>
          <w:lang w:val="en-US" w:eastAsia="zh-CN"/>
        </w:rPr>
      </w:pPr>
      <w:bookmarkStart w:id="60" w:name="_Toc13161"/>
      <w:r>
        <w:rPr>
          <w:rFonts w:hint="eastAsia"/>
          <w:lang w:val="en-US" w:eastAsia="zh-CN"/>
        </w:rPr>
        <w:t>工厂模式</w:t>
      </w:r>
      <w:bookmarkEnd w:id="60"/>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61" w:name="_Toc21181"/>
      <w:r>
        <w:rPr>
          <w:rFonts w:hint="eastAsia"/>
          <w:lang w:val="en-US" w:eastAsia="zh-CN"/>
        </w:rPr>
        <w:t>适配器模式</w:t>
      </w:r>
      <w:bookmarkEnd w:id="61"/>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62" w:name="_Toc24941"/>
      <w:r>
        <w:rPr>
          <w:rFonts w:hint="eastAsia"/>
          <w:lang w:val="en-US" w:eastAsia="zh-CN"/>
        </w:rPr>
        <w:t>代理模式</w:t>
      </w:r>
      <w:bookmarkEnd w:id="62"/>
    </w:p>
    <w:p>
      <w:pPr>
        <w:pStyle w:val="3"/>
        <w:rPr>
          <w:rFonts w:hint="eastAsia"/>
          <w:lang w:val="en-US" w:eastAsia="zh-CN"/>
        </w:rPr>
      </w:pPr>
      <w:bookmarkStart w:id="63" w:name="_Toc21386"/>
      <w:r>
        <w:rPr>
          <w:rFonts w:hint="eastAsia"/>
          <w:lang w:val="en-US" w:eastAsia="zh-CN"/>
        </w:rPr>
        <w:t>装饰者模式</w:t>
      </w:r>
      <w:bookmarkEnd w:id="63"/>
    </w:p>
    <w:p>
      <w:pPr>
        <w:pStyle w:val="3"/>
        <w:rPr>
          <w:rFonts w:hint="eastAsia"/>
          <w:lang w:val="en-US" w:eastAsia="zh-CN"/>
        </w:rPr>
      </w:pPr>
      <w:r>
        <w:rPr>
          <w:rFonts w:hint="eastAsia"/>
          <w:lang w:val="en-US" w:eastAsia="zh-CN"/>
        </w:rPr>
        <w:t>观察者模式</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355715" cy="3481070"/>
            <wp:effectExtent l="0" t="0" r="698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2"/>
                    <a:srcRect l="909" r="1242"/>
                    <a:stretch>
                      <a:fillRect/>
                    </a:stretch>
                  </pic:blipFill>
                  <pic:spPr>
                    <a:xfrm>
                      <a:off x="0" y="0"/>
                      <a:ext cx="6355715" cy="3481070"/>
                    </a:xfrm>
                    <a:prstGeom prst="rect">
                      <a:avLst/>
                    </a:prstGeom>
                    <a:noFill/>
                    <a:ln w="9525">
                      <a:noFill/>
                    </a:ln>
                  </pic:spPr>
                </pic:pic>
              </a:graphicData>
            </a:graphic>
          </wp:inline>
        </w:drawing>
      </w:r>
    </w:p>
    <w:p>
      <w:pPr>
        <w:pStyle w:val="4"/>
      </w:pPr>
      <w:r>
        <w:t>ApplicationEvent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EventObject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7099057708183571937L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final long </w:t>
      </w:r>
      <w:r>
        <w:rPr>
          <w:rFonts w:hint="eastAsia" w:ascii="宋体" w:hAnsi="宋体" w:eastAsia="宋体" w:cs="宋体"/>
          <w:color w:val="A9B7C6"/>
          <w:sz w:val="21"/>
          <w:szCs w:val="21"/>
          <w:shd w:val="clear" w:fill="2B2B2B"/>
        </w:rPr>
        <w:t>timestamp = System.currentTimeMillis()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ApplicationEvent(Object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final long </w:t>
      </w:r>
      <w:r>
        <w:rPr>
          <w:rFonts w:hint="eastAsia" w:ascii="宋体" w:hAnsi="宋体" w:eastAsia="宋体" w:cs="宋体"/>
          <w:color w:val="A9B7C6"/>
          <w:sz w:val="21"/>
          <w:szCs w:val="21"/>
          <w:shd w:val="clear" w:fill="2B2B2B"/>
        </w:rPr>
        <w:t>getTimestamp()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.timestamp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ApplicationEvent继承自jdk的EventObject,所有的事件都需要继承ApplicationEvent,并且通过source得到事件源</w:t>
      </w:r>
      <w:r>
        <w:rPr>
          <w:rFonts w:hint="eastAsia"/>
          <w:lang w:eastAsia="zh-CN"/>
        </w:rPr>
        <w:t>。</w:t>
      </w:r>
      <w:r>
        <w:t>该类的实现类ApplicationContextEvent表示ApplicaitonContext的容器事件</w:t>
      </w:r>
      <w:r>
        <w:rPr>
          <w:rFonts w:hint="eastAsia"/>
          <w:lang w:eastAsia="zh-CN"/>
        </w:rPr>
        <w:t>。</w:t>
      </w:r>
    </w:p>
    <w:p>
      <w:pPr>
        <w:pStyle w:val="4"/>
        <w:rPr>
          <w:rFonts w:hint="eastAsia"/>
          <w:lang w:eastAsia="zh-CN"/>
        </w:rPr>
      </w:pPr>
      <w:r>
        <w:rPr>
          <w:rFonts w:hint="default"/>
        </w:rPr>
        <w:t>ApplicationListener</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 xml:space="preserve">ApplicationListener&lt;E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ApplicationEvent&gt;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onApplicationEvent(E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1"/>
        <w:rPr>
          <w:rFonts w:hint="eastAsia"/>
          <w:lang w:eastAsia="zh-CN"/>
        </w:rPr>
      </w:pPr>
      <w:r>
        <w:rPr>
          <w:rFonts w:hint="default"/>
        </w:rPr>
        <w:t>ApplicationListener继承自jdk的EventListener,所有的监听器都要实现这个接口,这个接口只有一个onApplicationEvent()方法,该方法接受一个ApplicationEvent或其子类对象作为参数,在方法体中,可以通过对Event类的判断来进行相应的处理</w:t>
      </w:r>
      <w:r>
        <w:rPr>
          <w:rFonts w:hint="eastAsia"/>
          <w:lang w:eastAsia="zh-CN"/>
        </w:rPr>
        <w:t>。</w:t>
      </w:r>
      <w:r>
        <w:rPr>
          <w:rFonts w:hint="default"/>
        </w:rPr>
        <w:t>当事件触发时所有的监听器都会收到消息,如果你需要对监听器的接收顺序有要求,可是实现该接口的一个实现SmartApplicationListener,通过这个接口可以指定监听器接收事件的顺序</w:t>
      </w:r>
      <w:r>
        <w:rPr>
          <w:rFonts w:hint="eastAsia"/>
          <w:lang w:eastAsia="zh-CN"/>
        </w:rPr>
        <w:t>。</w:t>
      </w:r>
    </w:p>
    <w:p>
      <w:pPr>
        <w:pStyle w:val="4"/>
        <w:rPr>
          <w:rFonts w:hint="eastAsia"/>
          <w:lang w:eastAsia="zh-CN"/>
        </w:rPr>
      </w:pPr>
      <w:r>
        <w:rPr>
          <w:rFonts w:hint="default"/>
        </w:rPr>
        <w:t>ApplicationContext</w:t>
      </w:r>
    </w:p>
    <w:p>
      <w:pPr>
        <w:ind w:firstLine="420" w:firstLineChars="0"/>
        <w:rPr>
          <w:rFonts w:hint="eastAsia" w:eastAsia="宋体"/>
          <w:lang w:eastAsia="zh-CN"/>
        </w:rPr>
      </w:pPr>
      <w:r>
        <w:rPr>
          <w:rFonts w:hint="default"/>
        </w:rPr>
        <w:t>事件机制的实现需要三个部分</w:t>
      </w:r>
      <w:r>
        <w:rPr>
          <w:rFonts w:hint="eastAsia"/>
          <w:lang w:eastAsia="zh-CN"/>
        </w:rPr>
        <w:t>：</w:t>
      </w:r>
      <w:r>
        <w:rPr>
          <w:rFonts w:hint="default"/>
          <w:color w:val="C00000"/>
          <w:highlight w:val="yellow"/>
        </w:rPr>
        <w:t>事件源,事件,事件监听器</w:t>
      </w:r>
      <w:r>
        <w:rPr>
          <w:rFonts w:hint="eastAsia"/>
          <w:lang w:eastAsia="zh-CN"/>
        </w:rPr>
        <w:t>。</w:t>
      </w:r>
      <w:r>
        <w:rPr>
          <w:rFonts w:hint="default"/>
        </w:rPr>
        <w:t>在上面介绍的ApplicationEvent就相当于事件,ApplicationListener相当于事件监听器,这里的事件源说的就是applicaitonContext</w:t>
      </w:r>
      <w:r>
        <w:rPr>
          <w:rFonts w:hint="eastAsia"/>
          <w:lang w:eastAsia="zh-CN"/>
        </w:rPr>
        <w:t>。</w:t>
      </w:r>
    </w:p>
    <w:p>
      <w:pPr>
        <w:rPr>
          <w:rFonts w:hint="default"/>
        </w:rPr>
      </w:pPr>
      <w:r>
        <w:rPr>
          <w:rFonts w:hint="default"/>
        </w:rPr>
        <w:t>　　ApplicationContext是spring中的全局容器,翻译过来是"应用上下文"的意思,它用来负责读取bean的配置文档,管理bean的加载,维护bean之间的依赖关系,可以说是负责bean的整个生命周期,再通俗一点就是我们平时所说的IOC容器</w:t>
      </w:r>
      <w:r>
        <w:rPr>
          <w:rFonts w:hint="eastAsia"/>
          <w:lang w:eastAsia="zh-CN"/>
        </w:rPr>
        <w:t>。</w:t>
      </w:r>
      <w:r>
        <w:rPr>
          <w:rFonts w:hint="default"/>
        </w:rPr>
        <w:t>　</w:t>
      </w:r>
    </w:p>
    <w:p>
      <w:pPr>
        <w:rPr>
          <w:rFonts w:hint="eastAsia" w:eastAsia="宋体"/>
          <w:lang w:eastAsia="zh-CN"/>
        </w:rPr>
      </w:pPr>
      <w:r>
        <w:rPr>
          <w:rFonts w:hint="default"/>
        </w:rPr>
        <w:t>     </w:t>
      </w:r>
      <w:r>
        <w:rPr>
          <w:rFonts w:hint="default"/>
          <w:color w:val="C00000"/>
        </w:rPr>
        <w:t>Application作为一个事件源,需要显示的调用publishEvent方法,传入一个ApplicationEvent的实现类对象作为参数,每当ApplicationContext发布ApplicationEvent时,所有的ApplicationListener就会被自动的触发</w:t>
      </w:r>
      <w:r>
        <w:rPr>
          <w:rFonts w:hint="eastAsia"/>
          <w:color w:val="C00000"/>
          <w:lang w:eastAsia="zh-CN"/>
        </w:rPr>
        <w:t>。</w:t>
      </w:r>
    </w:p>
    <w:p>
      <w:pPr>
        <w:ind w:firstLine="488"/>
        <w:rPr>
          <w:rFonts w:hint="default"/>
        </w:rPr>
      </w:pPr>
      <w:r>
        <w:rPr>
          <w:rFonts w:hint="default"/>
        </w:rPr>
        <w:t>ApplicationContext接口实现了ApplicationEventPublisher接口,后者有一个很重要的方法: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ApplicationEventPublisher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publishEvent(ApplicationEvent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publishEvent(Object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我们常用的ApplicationContext都继承了AbstractApplicationContext,像我们平时常见的ClassPathXmlApplicationContext、XmlWebApplicationContex也都是继承了它</w:t>
      </w:r>
      <w:r>
        <w:rPr>
          <w:rFonts w:hint="eastAsia"/>
          <w:lang w:eastAsia="zh-CN"/>
        </w:rPr>
        <w:t>。</w:t>
      </w:r>
      <w:r>
        <w:t>AbstractApplicationcontext是ApplicationContext接口的抽象实现类,在该类中实现了publishEvent方法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publishEvent(Object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Assert.notNull(event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"Event must not be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.logger.isTraceEnabled())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.logger.trace(</w:t>
      </w:r>
      <w:r>
        <w:rPr>
          <w:rFonts w:hint="eastAsia" w:ascii="宋体" w:hAnsi="宋体" w:eastAsia="宋体" w:cs="宋体"/>
          <w:color w:val="6A8759"/>
          <w:sz w:val="21"/>
          <w:szCs w:val="21"/>
          <w:shd w:val="clear" w:fill="2B2B2B"/>
        </w:rPr>
        <w:t xml:space="preserve">"Publishing event in "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.getDisplayName() + </w:t>
      </w:r>
      <w:r>
        <w:rPr>
          <w:rFonts w:hint="eastAsia" w:ascii="宋体" w:hAnsi="宋体" w:eastAsia="宋体" w:cs="宋体"/>
          <w:color w:val="6A8759"/>
          <w:sz w:val="21"/>
          <w:szCs w:val="21"/>
          <w:shd w:val="clear" w:fill="2B2B2B"/>
        </w:rPr>
        <w:t xml:space="preserve">": " </w:t>
      </w:r>
      <w:r>
        <w:rPr>
          <w:rFonts w:hint="eastAsia" w:ascii="宋体" w:hAnsi="宋体" w:eastAsia="宋体" w:cs="宋体"/>
          <w:color w:val="A9B7C6"/>
          <w:sz w:val="21"/>
          <w:szCs w:val="21"/>
          <w:shd w:val="clear" w:fill="2B2B2B"/>
        </w:rPr>
        <w:t>+ 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Object 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PayloadApplicationEvent(</w:t>
      </w:r>
      <w:r>
        <w:rPr>
          <w:rFonts w:hint="eastAsia" w:ascii="宋体" w:hAnsi="宋体" w:eastAsia="宋体" w:cs="宋体"/>
          <w:color w:val="CC7832"/>
          <w:sz w:val="21"/>
          <w:szCs w:val="21"/>
          <w:shd w:val="clear" w:fill="2B2B2B"/>
        </w:rPr>
        <w:t xml:space="preserve">this,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(eventType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eventType = ((PayloadApplicationEvent)applicationEvent).getResolvableType()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.earlyApplicationEvents.add(applicationEvent)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.getApplicationEventMulticaster().multicastEvent((ApplicationEvent)applicationEvent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AbstractApplicationContext)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((AbstractApplicationContext)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在这个方法中,我们看到了一个getApplicationEventMulticaster().这就要牵扯到另一个类ApplicationEventMulticaster</w:t>
      </w:r>
      <w:r>
        <w:rPr>
          <w:rFonts w:hint="eastAsia"/>
          <w:lang w:eastAsia="zh-CN"/>
        </w:rPr>
        <w:t>。</w:t>
      </w:r>
    </w:p>
    <w:p>
      <w:pPr>
        <w:pStyle w:val="4"/>
        <w:rPr>
          <w:rFonts w:hint="eastAsia"/>
          <w:lang w:eastAsia="zh-CN"/>
        </w:rPr>
      </w:pPr>
      <w:r>
        <w:t>ApplicationEventMulticaster</w:t>
      </w:r>
    </w:p>
    <w:p>
      <w:pPr>
        <w:ind w:firstLine="420" w:firstLineChars="0"/>
        <w:rPr>
          <w:rFonts w:hint="eastAsia"/>
          <w:lang w:eastAsia="zh-CN"/>
        </w:rPr>
      </w:pPr>
      <w:r>
        <w:rPr>
          <w:rFonts w:hint="default"/>
        </w:rPr>
        <w:t>属于事件广播器,它的作用是把Applicationcontext发布的Event广播给所有的监听器</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ApplicationEventMulticaster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addApplicationListener(ApplicationListener&lt;?&gt;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addApplicationListenerBean(String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removeAllListeners()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var2)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ApplicationEventMulticaster</w:t>
      </w:r>
      <w:r>
        <w:rPr>
          <w:rFonts w:hint="eastAsia"/>
          <w:lang w:val="en-US" w:eastAsia="zh-CN"/>
        </w:rPr>
        <w:t>的实现类Simple</w:t>
      </w:r>
      <w:r>
        <w:t>ApplicationEventMulticaster</w:t>
      </w:r>
      <w:r>
        <w:rPr>
          <w:rFonts w:hint="eastAsia"/>
          <w:lang w:eastAsia="zh-CN"/>
        </w:rPr>
        <w:t>：</w:t>
      </w:r>
      <w:r>
        <w:rPr>
          <w:rFonts w:hint="eastAsia"/>
          <w:lang w:val="en-US" w:eastAsia="zh-CN"/>
        </w:rPr>
        <w:t>里面实现了multicastEvent()的具体方法。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multicastEvent(</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ApplicationEvent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ResolvableType type = eventType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eventType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.resolveDefaultEventType(event)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Iterator var4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type).iterator()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(var4.hasNext())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ApplicationListener&lt;?&gt; listener = (ApplicationListener)var4.next()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Executor executor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.getTaskExecutor()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executor.execute(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Runnable()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run()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SimpleApplicationEventMulticaster.</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ResolvableType resolveDefaultEventType(ApplicationEvent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ResolvableType.forInstance(event)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invokeListener(ApplicationListener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 errorHandler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.getErrorHandler()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(errorHandler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(Throwable var6)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errorHandler.handleError(var6)</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(ClassCastException var5)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LogFactory.getLog(</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.getClass()).debug(</w:t>
      </w:r>
      <w:r>
        <w:rPr>
          <w:rFonts w:hint="eastAsia" w:ascii="宋体" w:hAnsi="宋体" w:eastAsia="宋体" w:cs="宋体"/>
          <w:color w:val="6A8759"/>
          <w:sz w:val="21"/>
          <w:szCs w:val="21"/>
          <w:shd w:val="clear" w:fill="2B2B2B"/>
        </w:rPr>
        <w:t xml:space="preserve">"Non-matching event type for listener: " </w:t>
      </w:r>
      <w:r>
        <w:rPr>
          <w:rFonts w:hint="eastAsia" w:ascii="宋体" w:hAnsi="宋体" w:eastAsia="宋体" w:cs="宋体"/>
          <w:color w:val="A9B7C6"/>
          <w:sz w:val="21"/>
          <w:szCs w:val="21"/>
          <w:shd w:val="clear" w:fill="2B2B2B"/>
        </w:rPr>
        <w:t>+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var5)</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p>
    <w:p>
      <w:pPr>
        <w:rPr>
          <w:rFonts w:hint="eastAsia"/>
          <w:lang w:eastAsia="zh-CN"/>
        </w:rPr>
      </w:pPr>
      <w:r>
        <w:rPr>
          <w:rFonts w:hint="default"/>
        </w:rPr>
        <w:t>　　在AbstractApplicationcontext中有一个applicationEventMulticaster的成员变量,提供了监听器Listener的注册方法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AbstractApplicationContext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DefaultResourceLoader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ConfigurableApplicationContext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ApplicationEventMulticaster applicationEventMulticaster</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registerListeners()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var1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(var1.hasNext())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ApplicationListener&lt;?&gt; listener = (ApplicationListener)var1.next()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.getBeanNamesForType(ApplicationListener.</w:t>
      </w:r>
      <w:r>
        <w:rPr>
          <w:rFonts w:hint="eastAsia" w:ascii="宋体" w:hAnsi="宋体" w:eastAsia="宋体" w:cs="宋体"/>
          <w:color w:val="CC7832"/>
          <w:sz w:val="21"/>
          <w:szCs w:val="21"/>
          <w:shd w:val="clear" w:fill="2B2B2B"/>
        </w:rPr>
        <w:t>class, true, 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var7 = listenerBeanNames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var3 = listenerBeanNames.length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var4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&lt; var3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 = var7[var4]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.getApplicationEventMulticaster().addApplicationListenerBean(listenerBeanName)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Set&lt;ApplicationEvent&gt; earlyEventsToProcess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(earlyEventsToProcess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var9 = earlyEventsToProcess.iterator()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(var9.hasNext())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earlyEvent = (ApplicationEvent)var9.next()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.getApplicationEventMulticaster().multicastEvent(earlyEvent)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jc w:val="both"/>
        <w:rPr>
          <w:rFonts w:hint="eastAsia" w:ascii="Verdana" w:hAnsi="Verdana" w:cs="Verdana"/>
          <w:i w:val="0"/>
          <w:caps w:val="0"/>
          <w:color w:val="000000"/>
          <w:spacing w:val="0"/>
          <w:sz w:val="22"/>
          <w:szCs w:val="22"/>
          <w:shd w:val="clear" w:fill="FFFFFF"/>
          <w:lang w:eastAsia="zh-CN"/>
        </w:rPr>
      </w:pPr>
    </w:p>
    <w:p>
      <w:pPr>
        <w:pStyle w:val="4"/>
        <w:rPr>
          <w:rFonts w:hint="eastAsia"/>
          <w:lang w:val="en-US" w:eastAsia="zh-CN"/>
        </w:rPr>
      </w:pPr>
      <w:r>
        <w:rPr>
          <w:rFonts w:hint="eastAsia"/>
          <w:lang w:val="en-US" w:eastAsia="zh-CN"/>
        </w:rPr>
        <w:t>举例说明</w:t>
      </w:r>
    </w:p>
    <w:p>
      <w:pPr>
        <w:rPr>
          <w:rFonts w:hint="eastAsia"/>
          <w:lang w:val="en-US" w:eastAsia="zh-CN"/>
        </w:rPr>
      </w:pPr>
      <w:r>
        <w:rPr>
          <w:rFonts w:hint="eastAsia"/>
          <w:lang w:val="en-US" w:eastAsia="zh-CN"/>
        </w:rPr>
        <w:t>事件：</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i/>
          <w:color w:val="9876AA"/>
          <w:sz w:val="21"/>
          <w:szCs w:val="21"/>
          <w:shd w:val="clear" w:fill="2B2B2B"/>
        </w:rPr>
        <w:t xml:space="preserve">serialVersionUID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7099057708183571977L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DIYEvent</w:t>
      </w:r>
      <w:r>
        <w:rPr>
          <w:rFonts w:hint="eastAsia" w:ascii="宋体" w:hAnsi="宋体" w:eastAsia="宋体" w:cs="宋体"/>
          <w:color w:val="A9B7C6"/>
          <w:sz w:val="21"/>
          <w:szCs w:val="21"/>
          <w:shd w:val="clear" w:fill="2B2B2B"/>
        </w:rPr>
        <w:t>(String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ApplicationListener&lt;DIYEvent&gt;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(DIYEvent 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"自定义监听器执行"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.println(diyEvent.getSource())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测试类：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DIYTest{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ApplicationContext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ClassPathXmlApplicationContext(</w:t>
      </w:r>
      <w:r>
        <w:rPr>
          <w:rFonts w:hint="eastAsia" w:ascii="宋体" w:hAnsi="宋体" w:eastAsia="宋体" w:cs="宋体"/>
          <w:color w:val="6A8759"/>
          <w:sz w:val="21"/>
          <w:szCs w:val="21"/>
          <w:shd w:val="clear" w:fill="2B2B2B"/>
        </w:rPr>
        <w:t>"classpath:/spring/applicationContext.xml"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@Test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diyTest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.publishEvent(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DIYEvent(</w:t>
      </w:r>
      <w:r>
        <w:rPr>
          <w:rFonts w:hint="eastAsia" w:ascii="宋体" w:hAnsi="宋体" w:eastAsia="宋体" w:cs="宋体"/>
          <w:color w:val="6A8759"/>
          <w:sz w:val="21"/>
          <w:szCs w:val="21"/>
          <w:shd w:val="clear" w:fill="2B2B2B"/>
        </w:rPr>
        <w:t>"测试数据"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自定义监听器执行</w:t>
      </w:r>
    </w:p>
    <w:p>
      <w:pPr>
        <w:rPr>
          <w:rFonts w:hint="eastAsia"/>
          <w:lang w:val="en-US" w:eastAsia="zh-CN"/>
        </w:rPr>
      </w:pPr>
      <w:r>
        <w:rPr>
          <w:rFonts w:hint="eastAsia"/>
          <w:lang w:val="en-US" w:eastAsia="zh-CN"/>
        </w:rPr>
        <w:t>测试数据</w:t>
      </w:r>
      <w:bookmarkStart w:id="67" w:name="_GoBack"/>
      <w:bookmarkEnd w:id="67"/>
    </w:p>
    <w:p>
      <w:pPr>
        <w:pStyle w:val="2"/>
        <w:rPr>
          <w:rFonts w:hint="eastAsia"/>
          <w:lang w:val="en-US" w:eastAsia="zh-CN"/>
        </w:rPr>
      </w:pPr>
      <w:bookmarkStart w:id="64" w:name="_Toc13847"/>
      <w:r>
        <w:rPr>
          <w:rFonts w:hint="eastAsia"/>
          <w:lang w:val="en-US" w:eastAsia="zh-CN"/>
        </w:rPr>
        <w:t>总结</w:t>
      </w:r>
      <w:bookmarkEnd w:id="64"/>
    </w:p>
    <w:p>
      <w:pPr>
        <w:pStyle w:val="3"/>
        <w:rPr>
          <w:rFonts w:hint="eastAsia"/>
          <w:lang w:val="en-US" w:eastAsia="zh-CN"/>
        </w:rPr>
      </w:pPr>
      <w:bookmarkStart w:id="65" w:name="_Toc26993"/>
      <w:r>
        <w:rPr>
          <w:rFonts w:hint="eastAsia"/>
          <w:lang w:val="en-US" w:eastAsia="zh-CN"/>
        </w:rPr>
        <w:t>装饰者模式和代理模式区别</w:t>
      </w:r>
      <w:bookmarkEnd w:id="65"/>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rPr>
        <w:t> </w:t>
      </w:r>
      <w:r>
        <w:rPr>
          <w:rFonts w:hint="eastAsia" w:ascii="Helvetica" w:hAnsi="Helvetica" w:cs="Helvetica"/>
          <w:i w:val="0"/>
          <w:caps w:val="0"/>
          <w:color w:val="000000"/>
          <w:spacing w:val="0"/>
          <w:szCs w:val="21"/>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lang w:val="en-US" w:eastAsia="zh-CN"/>
        </w:rPr>
      </w:pPr>
      <w:r>
        <w:rPr>
          <w:rFonts w:hint="eastAsia"/>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r>
        <w:rPr>
          <w:rFonts w:hint="default" w:ascii="Times New Roman" w:hAnsi="Times New Roman" w:cs="Times New Roman"/>
          <w:i w:val="0"/>
          <w:caps w:val="0"/>
          <w:color w:val="000000"/>
          <w:spacing w:val="0"/>
          <w:sz w:val="24"/>
          <w:szCs w:val="24"/>
        </w:rPr>
        <w:t xml:space="preserve">OutputStream out = </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DataOutputStream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FileOutputStream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00"/>
          <w:spacing w:val="0"/>
          <w:sz w:val="24"/>
          <w:szCs w:val="24"/>
        </w:rPr>
        <w:t>"test.txt"</w:t>
      </w:r>
      <w:r>
        <w:rPr>
          <w:rFonts w:hint="eastAsia" w:ascii="Times New Roman" w:hAnsi="Times New Roman" w:cs="Times New Roman"/>
          <w:i w:val="0"/>
          <w:caps w:val="0"/>
          <w:color w:val="000000"/>
          <w:spacing w:val="0"/>
          <w:sz w:val="24"/>
          <w:szCs w:val="24"/>
          <w:lang w:val="en-US" w:eastAsia="zh-CN"/>
        </w:rPr>
        <w:t>));</w:t>
      </w:r>
    </w:p>
    <w:p>
      <w:pPr>
        <w:pStyle w:val="3"/>
        <w:rPr>
          <w:rFonts w:hint="eastAsia"/>
          <w:lang w:val="en-US" w:eastAsia="zh-CN"/>
        </w:rPr>
      </w:pPr>
      <w:bookmarkStart w:id="66" w:name="_Toc27990"/>
      <w:r>
        <w:rPr>
          <w:rFonts w:hint="eastAsia"/>
          <w:lang w:val="en-US" w:eastAsia="zh-CN"/>
        </w:rPr>
        <w:t>适配器、装饰者、代理模式的区别</w:t>
      </w:r>
      <w:bookmarkEnd w:id="66"/>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6C7F6F2"/>
    <w:multiLevelType w:val="singleLevel"/>
    <w:tmpl w:val="F6C7F6F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443542A"/>
    <w:rsid w:val="05B21467"/>
    <w:rsid w:val="07816602"/>
    <w:rsid w:val="08B82B75"/>
    <w:rsid w:val="0BA31518"/>
    <w:rsid w:val="0BB8568C"/>
    <w:rsid w:val="0C4922F3"/>
    <w:rsid w:val="0C833F08"/>
    <w:rsid w:val="0D524917"/>
    <w:rsid w:val="0DB7180E"/>
    <w:rsid w:val="0DFE6A3A"/>
    <w:rsid w:val="10137279"/>
    <w:rsid w:val="10882CA7"/>
    <w:rsid w:val="16615BE0"/>
    <w:rsid w:val="17BA0E78"/>
    <w:rsid w:val="19391E75"/>
    <w:rsid w:val="1B0E6A20"/>
    <w:rsid w:val="1C5530D9"/>
    <w:rsid w:val="1C9B7F06"/>
    <w:rsid w:val="1D32513D"/>
    <w:rsid w:val="1DBA344D"/>
    <w:rsid w:val="1ED81364"/>
    <w:rsid w:val="1FCA045D"/>
    <w:rsid w:val="22701EB8"/>
    <w:rsid w:val="22F33603"/>
    <w:rsid w:val="23A94D6E"/>
    <w:rsid w:val="23BD1EDD"/>
    <w:rsid w:val="26C92634"/>
    <w:rsid w:val="26FE7F2A"/>
    <w:rsid w:val="2917742A"/>
    <w:rsid w:val="2C3C1CFA"/>
    <w:rsid w:val="2D5768CB"/>
    <w:rsid w:val="2EC508D0"/>
    <w:rsid w:val="30F43484"/>
    <w:rsid w:val="31B06E17"/>
    <w:rsid w:val="32B155E6"/>
    <w:rsid w:val="34A1076F"/>
    <w:rsid w:val="36501DBC"/>
    <w:rsid w:val="3661082C"/>
    <w:rsid w:val="37A000E7"/>
    <w:rsid w:val="392769C5"/>
    <w:rsid w:val="39AA3EF3"/>
    <w:rsid w:val="3B894197"/>
    <w:rsid w:val="3BCF7071"/>
    <w:rsid w:val="3C452BA5"/>
    <w:rsid w:val="3E015816"/>
    <w:rsid w:val="3EB97DFD"/>
    <w:rsid w:val="3F367111"/>
    <w:rsid w:val="41257F1B"/>
    <w:rsid w:val="415D0096"/>
    <w:rsid w:val="4A277E07"/>
    <w:rsid w:val="4A39283E"/>
    <w:rsid w:val="4A881EAA"/>
    <w:rsid w:val="4ADB68DF"/>
    <w:rsid w:val="4BFC3D6B"/>
    <w:rsid w:val="4D5942ED"/>
    <w:rsid w:val="502E60F8"/>
    <w:rsid w:val="51AB1840"/>
    <w:rsid w:val="51AC7746"/>
    <w:rsid w:val="5323595E"/>
    <w:rsid w:val="53744F6B"/>
    <w:rsid w:val="55574E9E"/>
    <w:rsid w:val="56E70AE1"/>
    <w:rsid w:val="5A214F08"/>
    <w:rsid w:val="5AD341A0"/>
    <w:rsid w:val="5C4D42BD"/>
    <w:rsid w:val="5D1506B3"/>
    <w:rsid w:val="5EFB292E"/>
    <w:rsid w:val="5F8C7D30"/>
    <w:rsid w:val="60056A3D"/>
    <w:rsid w:val="66554CB5"/>
    <w:rsid w:val="669110E0"/>
    <w:rsid w:val="69F241E1"/>
    <w:rsid w:val="6B2D6EC3"/>
    <w:rsid w:val="6BEC1684"/>
    <w:rsid w:val="6CBA502B"/>
    <w:rsid w:val="6F833DD5"/>
    <w:rsid w:val="729E2539"/>
    <w:rsid w:val="73573889"/>
    <w:rsid w:val="751A5798"/>
    <w:rsid w:val="756F4A2F"/>
    <w:rsid w:val="76654B63"/>
    <w:rsid w:val="7C720FE9"/>
    <w:rsid w:val="7DD7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GIF"/><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2018-05-11T03:22:57Z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