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CC308" w14:textId="77777777" w:rsidR="001618E6" w:rsidRDefault="001618E6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proofErr w:type="spellStart"/>
      <w:r w:rsidRPr="001618E6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Perangkat</w:t>
      </w:r>
      <w:proofErr w:type="spellEnd"/>
      <w:r w:rsidRPr="001618E6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 Media </w:t>
      </w:r>
      <w:proofErr w:type="spellStart"/>
      <w:r w:rsidRPr="001618E6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Sosial</w:t>
      </w:r>
    </w:p>
    <w:p w14:paraId="7D43779A" w14:textId="4373E548" w:rsidR="004B7A49" w:rsidRPr="000B0E48" w:rsidRDefault="001618E6" w:rsidP="004B7A49">
      <w:pPr>
        <w:jc w:val="center"/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</w:pPr>
      <w:r w:rsidRPr="001618E6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Pengasuhan</w:t>
      </w:r>
      <w:proofErr w:type="spellEnd"/>
      <w:r w:rsidRPr="001618E6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 xml:space="preserve"> pada masa COVID-19</w:t>
      </w:r>
    </w:p>
    <w:p w14:paraId="584944B2" w14:textId="74439750" w:rsidR="00DD5362" w:rsidRPr="000B0E48" w:rsidRDefault="00DD5362" w:rsidP="00203702">
      <w:pPr>
        <w:jc w:val="both"/>
        <w:rPr>
          <w:rFonts w:ascii="Roboto" w:eastAsia="Helvetica Neue" w:hAnsi="Roboto" w:cstheme="minorHAnsi"/>
        </w:rPr>
      </w:pPr>
    </w:p>
    <w:p w14:paraId="1D7BB70C" w14:textId="156C21A1" w:rsidR="00910573" w:rsidRDefault="001618E6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Pandemi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COVID-19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telah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mengubah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kehidupan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keluarga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di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seluruh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dunia.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Penutupan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sekolah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bekerja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jarak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jauh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,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menjaga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jarak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fisik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-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mempengaruhi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setiap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orang,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khususnya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orang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tua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.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Sekelompok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organisasi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bekerja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sama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dengan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Parenting for Lifelong Health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berinisiatif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memberikan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serangkaian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tips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untuk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membantu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orangtua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dan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pengasuh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dalam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mengelola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kebiasaan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baru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(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sementara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>).</w:t>
      </w:r>
    </w:p>
    <w:p w14:paraId="7052DA41" w14:textId="77777777" w:rsidR="001618E6" w:rsidRPr="000B0E48" w:rsidRDefault="001618E6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25B5A37A" w14:textId="247E66CC" w:rsidR="00203702" w:rsidRDefault="001618E6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Catatan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Pr="001618E6">
        <w:rPr>
          <w:rFonts w:ascii="Roboto" w:eastAsia="Helvetica Neue" w:hAnsi="Roboto" w:cstheme="minorHAnsi"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Pesan-pesan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ini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dapat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diadaptasi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untuk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berbagai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platform media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sosial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termasuk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Instagram, Facebook, Twitter, WhatsApp, Viber,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dll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;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pemberian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label juga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dapat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disesuaikan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dengan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audiens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yang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menjadi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target Anda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selama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gambar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tetap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konsisten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merujuk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pada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informasi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lebih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lanjut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baik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pada situs web WHO, UNICEF,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atau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Parenting for Lifelong Health COVID-19.</w:t>
      </w:r>
    </w:p>
    <w:p w14:paraId="203A5E3A" w14:textId="77777777" w:rsidR="001618E6" w:rsidRPr="000B0E48" w:rsidRDefault="001618E6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4A075AE9" w14:textId="628E3C6D" w:rsidR="00203702" w:rsidRPr="000B0E48" w:rsidRDefault="001618E6" w:rsidP="00203702">
      <w:pPr>
        <w:rPr>
          <w:rFonts w:ascii="Roboto" w:eastAsia="Helvetica Neue" w:hAnsi="Roboto" w:cstheme="minorHAnsi"/>
          <w:sz w:val="20"/>
          <w:szCs w:val="20"/>
        </w:rPr>
      </w:pP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Tandai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mitra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kerja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sama</w:t>
      </w:r>
      <w:proofErr w:type="spellEnd"/>
      <w:r w:rsidR="0020370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@WHO @UNICEF @USAID @CDCgov @ParentingLH @GPtoEndViolence @accelerate_hub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Website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6E53A008" w:rsidR="00684E24" w:rsidRPr="00F523CD" w:rsidRDefault="001618E6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Sumber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informasi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tersedia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dalam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lebih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dari</w:t>
      </w:r>
      <w:proofErr w:type="spellEnd"/>
      <w:r w:rsidRPr="001618E6">
        <w:rPr>
          <w:rFonts w:ascii="Roboto" w:eastAsia="Helvetica Neue" w:hAnsi="Roboto" w:cstheme="minorHAnsi"/>
          <w:sz w:val="20"/>
          <w:szCs w:val="20"/>
        </w:rPr>
        <w:t xml:space="preserve"> 50 </w:t>
      </w:r>
      <w:proofErr w:type="spellStart"/>
      <w:r w:rsidRPr="001618E6">
        <w:rPr>
          <w:rFonts w:ascii="Roboto" w:eastAsia="Helvetica Neue" w:hAnsi="Roboto" w:cstheme="minorHAnsi"/>
          <w:sz w:val="20"/>
          <w:szCs w:val="20"/>
        </w:rPr>
        <w:t>bahasa</w:t>
      </w:r>
      <w:proofErr w:type="spellEnd"/>
      <w:r w:rsidR="00F523CD">
        <w:rPr>
          <w:rFonts w:ascii="Roboto" w:eastAsia="Helvetica Neue" w:hAnsi="Roboto" w:cstheme="minorHAnsi"/>
          <w:color w:val="ED7D31" w:themeColor="accent2"/>
          <w:sz w:val="20"/>
          <w:szCs w:val="20"/>
        </w:rPr>
        <w:t>-</w:t>
      </w:r>
      <w:r w:rsidR="00F523CD">
        <w:rPr>
          <w:rStyle w:val="Hyperlink"/>
          <w:rFonts w:ascii="Roboto" w:hAnsi="Roboto"/>
          <w:sz w:val="20"/>
          <w:szCs w:val="20"/>
        </w:rPr>
        <w:t xml:space="preserve"> </w:t>
      </w:r>
      <w:hyperlink r:id="rId6" w:history="1">
        <w:r w:rsidR="00F523CD" w:rsidRPr="00F523CD">
          <w:rPr>
            <w:rStyle w:val="Hyper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</w:p>
    <w:p w14:paraId="43A15D8D" w14:textId="6D1F2BE8" w:rsidR="00203702" w:rsidRPr="000B0E48" w:rsidRDefault="001618E6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proofErr w:type="spellStart"/>
      <w:r w:rsidRPr="001618E6">
        <w:rPr>
          <w:rFonts w:ascii="Roboto" w:hAnsi="Roboto"/>
          <w:sz w:val="20"/>
          <w:szCs w:val="20"/>
        </w:rPr>
        <w:t>Tautan</w:t>
      </w:r>
      <w:proofErr w:type="spellEnd"/>
      <w:r w:rsidRPr="001618E6">
        <w:rPr>
          <w:rFonts w:ascii="Roboto" w:hAnsi="Roboto"/>
          <w:sz w:val="20"/>
          <w:szCs w:val="20"/>
        </w:rPr>
        <w:t xml:space="preserve"> UNICEF </w:t>
      </w:r>
      <w:r>
        <w:rPr>
          <w:rStyle w:val="Hyperlink"/>
          <w:rFonts w:ascii="Roboto" w:hAnsi="Roboto"/>
          <w:sz w:val="20"/>
          <w:szCs w:val="20"/>
        </w:rPr>
        <w:t xml:space="preserve">di </w:t>
      </w:r>
      <w:proofErr w:type="spellStart"/>
      <w:r>
        <w:rPr>
          <w:rStyle w:val="Hyperlink"/>
          <w:rFonts w:ascii="Roboto" w:hAnsi="Roboto"/>
          <w:sz w:val="20"/>
          <w:szCs w:val="20"/>
        </w:rPr>
        <w:t>sini</w:t>
      </w:r>
      <w:proofErr w:type="spellEnd"/>
      <w:r w:rsidR="00941282" w:rsidRPr="000B0E48">
        <w:rPr>
          <w:rFonts w:ascii="Roboto" w:hAnsi="Roboto"/>
          <w:sz w:val="20"/>
          <w:szCs w:val="20"/>
        </w:rPr>
        <w:t xml:space="preserve">  </w:t>
      </w:r>
    </w:p>
    <w:p w14:paraId="208EB53A" w14:textId="117FE57D" w:rsidR="00203702" w:rsidRPr="000B0E48" w:rsidRDefault="001618E6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proofErr w:type="spellStart"/>
      <w:r w:rsidRPr="001618E6">
        <w:rPr>
          <w:rFonts w:ascii="Roboto" w:hAnsi="Roboto"/>
          <w:sz w:val="20"/>
          <w:szCs w:val="20"/>
        </w:rPr>
        <w:t>Tautan</w:t>
      </w:r>
      <w:proofErr w:type="spellEnd"/>
      <w:r w:rsidRPr="001618E6">
        <w:rPr>
          <w:rFonts w:ascii="Roboto" w:hAnsi="Roboto"/>
          <w:sz w:val="20"/>
          <w:szCs w:val="20"/>
        </w:rPr>
        <w:t xml:space="preserve"> WHO </w:t>
      </w:r>
      <w:r>
        <w:rPr>
          <w:rStyle w:val="Hyperlink"/>
          <w:rFonts w:ascii="Roboto" w:hAnsi="Roboto"/>
          <w:sz w:val="20"/>
          <w:szCs w:val="20"/>
        </w:rPr>
        <w:t xml:space="preserve">di </w:t>
      </w:r>
      <w:proofErr w:type="spellStart"/>
      <w:r>
        <w:rPr>
          <w:rStyle w:val="Hyperlink"/>
          <w:rFonts w:ascii="Roboto" w:hAnsi="Roboto"/>
          <w:sz w:val="20"/>
          <w:szCs w:val="20"/>
        </w:rPr>
        <w:t>sini</w:t>
      </w:r>
      <w:proofErr w:type="spellEnd"/>
      <w:r w:rsidR="00941282" w:rsidRPr="000B0E48">
        <w:rPr>
          <w:rFonts w:ascii="Roboto" w:hAnsi="Roboto"/>
          <w:sz w:val="20"/>
          <w:szCs w:val="20"/>
        </w:rPr>
        <w:t xml:space="preserve"> </w:t>
      </w:r>
    </w:p>
    <w:p w14:paraId="1A266716" w14:textId="24DF9A7E" w:rsidR="00203702" w:rsidRPr="000B0E48" w:rsidRDefault="001618E6" w:rsidP="00203702">
      <w:p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Tautan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ke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sumber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bukti</w:t>
      </w:r>
      <w:proofErr w:type="spellEnd"/>
      <w:r w:rsidRPr="001618E6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  <w:proofErr w:type="spellStart"/>
      <w:r>
        <w:rPr>
          <w:rStyle w:val="Hyperlink"/>
          <w:rFonts w:ascii="Roboto" w:eastAsia="Helvetica Neue" w:hAnsi="Roboto" w:cstheme="minorHAnsi"/>
          <w:sz w:val="20"/>
          <w:szCs w:val="20"/>
        </w:rPr>
        <w:t>di sini</w:t>
      </w:r>
      <w:proofErr w:type="spellEnd"/>
      <w:r w:rsidR="00941282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56"/>
        <w:gridCol w:w="4569"/>
      </w:tblGrid>
      <w:tr w:rsidR="001618E6" w:rsidRPr="000B0E48" w14:paraId="76942B4F" w14:textId="77777777" w:rsidTr="00B03764">
        <w:tc>
          <w:tcPr>
            <w:tcW w:w="5040" w:type="dxa"/>
          </w:tcPr>
          <w:p w14:paraId="2A0F28E2" w14:textId="268F711F" w:rsidR="00430A76" w:rsidRPr="00B03764" w:rsidRDefault="00430A76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r w:rsidRPr="00B03764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Visual </w:t>
            </w:r>
          </w:p>
        </w:tc>
        <w:tc>
          <w:tcPr>
            <w:tcW w:w="4585" w:type="dxa"/>
          </w:tcPr>
          <w:p w14:paraId="22A03168" w14:textId="51AB2E78" w:rsidR="00430A76" w:rsidRPr="00B03764" w:rsidRDefault="001618E6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Pesan</w:t>
            </w:r>
            <w:proofErr w:type="spellEnd"/>
            <w:r w:rsidRPr="001618E6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 xml:space="preserve"> Twitter / Facebook / Instagram</w:t>
            </w:r>
          </w:p>
        </w:tc>
      </w:tr>
      <w:tr w:rsidR="001618E6" w:rsidRPr="000B0E48" w14:paraId="65750A6C" w14:textId="77777777" w:rsidTr="00B03764">
        <w:tc>
          <w:tcPr>
            <w:tcW w:w="5040" w:type="dxa"/>
          </w:tcPr>
          <w:p w14:paraId="4495D9D0" w14:textId="79EE5BEC" w:rsidR="00C22B4D" w:rsidRPr="000B0E48" w:rsidRDefault="001618E6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8495735" wp14:editId="4186F1C4">
                  <wp:extent cx="3067941" cy="1725802"/>
                  <wp:effectExtent l="0" t="0" r="0" b="1905"/>
                  <wp:docPr id="26" name="Picture 26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ocial Media Squares_Page_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806" cy="173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EA5EB9B" w14:textId="5C32836E" w:rsidR="005E698A" w:rsidRPr="000B0E48" w:rsidRDefault="001618E6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Penutupan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sekolah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telah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berdampak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pada 1,5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miliar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  <w: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Lihatlah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tips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pengasuhan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ini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membantu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menyesuaikan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diri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selama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# COVID19:</w:t>
            </w:r>
          </w:p>
          <w:p w14:paraId="7E4C67AE" w14:textId="63167749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Tetap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positif</w:t>
            </w:r>
            <w:proofErr w:type="spellEnd"/>
          </w:p>
          <w:p w14:paraId="54327E43" w14:textId="304E6B74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Buat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rutinitas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harian</w:t>
            </w:r>
            <w:proofErr w:type="spellEnd"/>
          </w:p>
          <w:p w14:paraId="3022BA84" w14:textId="40D796AE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Habiskan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waktu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dengan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interaksi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satu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lawan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satu</w:t>
            </w:r>
            <w:proofErr w:type="spellEnd"/>
          </w:p>
          <w:p w14:paraId="6F32BD68" w14:textId="66D1D8AA" w:rsidR="00AA1FEB" w:rsidRPr="000B0E48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Kelola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stres</w:t>
            </w:r>
            <w:proofErr w:type="spellEnd"/>
          </w:p>
          <w:p w14:paraId="3F5A1C31" w14:textId="43563F78" w:rsidR="005E698A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Berbicara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tentang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COVID19</w:t>
            </w:r>
          </w:p>
          <w:p w14:paraId="7450C04E" w14:textId="77777777" w:rsidR="002755B7" w:rsidRPr="000B0E48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146ECC71" w:rsidR="00430A76" w:rsidRPr="000B0E48" w:rsidRDefault="001618E6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8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- in 50</w:t>
            </w:r>
            <w:r w:rsidR="002755B7">
              <w:rPr>
                <w:rFonts w:ascii="Roboto" w:eastAsia="Helvetica Neue" w:hAnsi="Roboto" w:cstheme="minorHAnsi"/>
                <w:sz w:val="18"/>
                <w:szCs w:val="18"/>
              </w:rPr>
              <w:t>+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 languages.</w:t>
            </w:r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1618E6" w:rsidRPr="000B0E48" w14:paraId="57F443F0" w14:textId="77777777" w:rsidTr="00B03764">
        <w:tc>
          <w:tcPr>
            <w:tcW w:w="5040" w:type="dxa"/>
          </w:tcPr>
          <w:p w14:paraId="16EDA16E" w14:textId="4B830C79" w:rsidR="00BE59EF" w:rsidRPr="000B0E48" w:rsidRDefault="001618E6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noProof/>
                <w:sz w:val="20"/>
                <w:szCs w:val="20"/>
              </w:rPr>
              <w:drawing>
                <wp:inline distT="0" distB="0" distL="0" distR="0" wp14:anchorId="7D824B34" wp14:editId="438825F0">
                  <wp:extent cx="3068738" cy="1726250"/>
                  <wp:effectExtent l="0" t="0" r="5080" b="1270"/>
                  <wp:docPr id="25" name="Picture 25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ocial Media Squares_Page_0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263" cy="1748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D4F5AB" w14:textId="5EC9F83E" w:rsidR="00BE59EF" w:rsidRDefault="001618E6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Berbicara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dengan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anak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Anda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tentang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#COVID19.</w:t>
            </w:r>
          </w:p>
          <w:p w14:paraId="054554B8" w14:textId="77777777" w:rsidR="001618E6" w:rsidRPr="000B0E48" w:rsidRDefault="001618E6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188CEB90" w14:textId="25756CA0" w:rsidR="008843C7" w:rsidRDefault="001618E6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pasti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sudah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mendengar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sesuatu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Diam dan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rahasia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tidak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melindungi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kita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Kejujuran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dan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keterbukaan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bisa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melindungi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Perkirakan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seberapa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banyak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dapat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memahami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informasi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yang Anda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berikan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Anda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tahu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yang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terbaik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24D4F391" w14:textId="77777777" w:rsidR="001618E6" w:rsidRDefault="001618E6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0B0E48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1618E6" w:rsidRPr="000B0E48" w14:paraId="51FF6B82" w14:textId="77777777" w:rsidTr="00B03764">
        <w:tc>
          <w:tcPr>
            <w:tcW w:w="5040" w:type="dxa"/>
          </w:tcPr>
          <w:p w14:paraId="561DC96B" w14:textId="5249DBBB" w:rsidR="00BE59EF" w:rsidRPr="000B0E48" w:rsidRDefault="001618E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767F786F" wp14:editId="16687EE3">
                  <wp:extent cx="3067685" cy="1725658"/>
                  <wp:effectExtent l="0" t="0" r="0" b="1905"/>
                  <wp:docPr id="24" name="Picture 24" descr="A picture containing sign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ocial Media Squares_Page_0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91" cy="174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3DF3DF80" w:rsidR="00BE59EF" w:rsidRDefault="001618E6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Luangkan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waktu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untuk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berinteraksi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lawan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dengan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Anda!</w:t>
            </w:r>
          </w:p>
          <w:p w14:paraId="4FD21322" w14:textId="77777777" w:rsidR="001618E6" w:rsidRPr="000B0E48" w:rsidRDefault="001618E6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8BD6973" w14:textId="38D186D1" w:rsidR="008843C7" w:rsidRDefault="001618E6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Penutupan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sekolah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juga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merupakan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kesempatan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untuk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membangun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hubungan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yang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lebih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baik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dengan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kita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Berinteraksi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lawan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satu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gratis &amp;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menyenangkan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menggambar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menari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dan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tanpa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diganggu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telepon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atau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TV.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Itu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akan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membantu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merasa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aman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dan </w:t>
            </w:r>
            <w:proofErr w:type="spellStart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dicintai</w:t>
            </w:r>
            <w:proofErr w:type="spellEnd"/>
            <w:r w:rsidRPr="001618E6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592DE3CE" w14:textId="77777777" w:rsidR="001618E6" w:rsidRDefault="001618E6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1618E6" w:rsidRPr="000B0E48" w14:paraId="57279F06" w14:textId="77777777" w:rsidTr="00B03764">
        <w:tc>
          <w:tcPr>
            <w:tcW w:w="5040" w:type="dxa"/>
          </w:tcPr>
          <w:p w14:paraId="48A15714" w14:textId="46C1D927" w:rsidR="00BE59EF" w:rsidRPr="000B0E48" w:rsidRDefault="001618E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5B485A9" wp14:editId="177533F2">
                  <wp:extent cx="3067685" cy="1725658"/>
                  <wp:effectExtent l="0" t="0" r="0" b="1905"/>
                  <wp:docPr id="23" name="Picture 2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cial Media Squares_Page_0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801" cy="173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34313BF6" w:rsidR="00560FBE" w:rsidRDefault="001618E6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Tetap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positif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5FD620A9" w14:textId="77777777" w:rsidR="001618E6" w:rsidRPr="00560FBE" w:rsidRDefault="001618E6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61DF7B3B" w14:textId="762A91A9" w:rsidR="00560FBE" w:rsidRDefault="001618E6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Sulit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untuk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merasa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positif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ketika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membuatmu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geram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Akhirnya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kita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sering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mengatakan</w:t>
            </w:r>
            <w:proofErr w:type="spellEnd"/>
            <w:proofErr w:type="gram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Berhenti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melakukan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!"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Padahal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lebih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menurut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bila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kita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berikan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instruksi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positif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memujinya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ketika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melakukan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sesuatu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dengan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benar</w:t>
            </w:r>
            <w:proofErr w:type="spellEnd"/>
            <w:r w:rsidR="00560FBE" w:rsidRPr="00560FB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02DB0FA0" w14:textId="28F328D8" w:rsidR="008843C7" w:rsidRDefault="008843C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1618E6" w:rsidRPr="000B0E48" w14:paraId="18F65BA5" w14:textId="77777777" w:rsidTr="00B03764">
        <w:tc>
          <w:tcPr>
            <w:tcW w:w="5040" w:type="dxa"/>
          </w:tcPr>
          <w:p w14:paraId="260C8113" w14:textId="295429CC" w:rsidR="00560FBE" w:rsidRPr="000B0E48" w:rsidRDefault="001618E6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CD4518D" wp14:editId="44507DCC">
                  <wp:extent cx="3067685" cy="1725658"/>
                  <wp:effectExtent l="0" t="0" r="0" b="1905"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ocial Media Squares_Page_0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958" cy="1731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0C8816B8" w:rsidR="00E009B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rumah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membuat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Anda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geram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?</w:t>
            </w:r>
          </w:p>
          <w:p w14:paraId="5BDC595F" w14:textId="77777777" w:rsidR="001618E6" w:rsidRPr="00E009B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FD6020A" w14:textId="68717A54" w:rsidR="00E009B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Merasa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seperti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ingin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menjerit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Semua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anak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berperilaku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buruk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normal.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Menyedari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munculnya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perilaku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buruk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sejak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dini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membantu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Cobalah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untuk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mengarahkan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ke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perilaku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positif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Cegah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lindungi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dan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puji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646EDDA0" w14:textId="77777777" w:rsidR="001618E6" w:rsidRPr="00E009B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0F4FA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A42A7CD" w14:textId="77777777" w:rsidR="007D4873" w:rsidRPr="00E009B6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1618E6" w:rsidRPr="000B0E48" w14:paraId="7B5A09B5" w14:textId="77777777" w:rsidTr="00B03764">
        <w:tc>
          <w:tcPr>
            <w:tcW w:w="5040" w:type="dxa"/>
          </w:tcPr>
          <w:p w14:paraId="033093FA" w14:textId="195C4236" w:rsidR="00BE59EF" w:rsidRPr="000B0E48" w:rsidRDefault="001618E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0364C552" wp14:editId="76DA0181">
                  <wp:extent cx="3067941" cy="1725802"/>
                  <wp:effectExtent l="0" t="0" r="0" b="1905"/>
                  <wp:docPr id="21" name="Picture 2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ocial Media Squares_Page_0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468" cy="1736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93A024C" w14:textId="1C85D24F" w:rsidR="00E009B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Tetap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tenang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atasi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stres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54E1D945" w14:textId="77777777" w:rsidR="001618E6" w:rsidRPr="00E009B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53A1AA00" w14:textId="5FECB766" w:rsidR="008843C7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Rumah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padat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sumpek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)?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Tertekan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? # COVID19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menjadi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waktu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penuh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tekanan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Bagikan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perasaan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Anda.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Istirahat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Jaga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diri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sehingga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Anda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bisa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merawat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Anda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bisa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melakukannya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!</w:t>
            </w:r>
          </w:p>
          <w:p w14:paraId="17449E32" w14:textId="77777777" w:rsidR="001618E6" w:rsidRDefault="001618E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1618E6" w:rsidRPr="000B0E48" w14:paraId="7DE81D6E" w14:textId="77777777" w:rsidTr="00B03764">
        <w:tc>
          <w:tcPr>
            <w:tcW w:w="5040" w:type="dxa"/>
          </w:tcPr>
          <w:p w14:paraId="356C0321" w14:textId="2E6B07B8" w:rsidR="00BE59EF" w:rsidRPr="000B0E48" w:rsidRDefault="001618E6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5B13E71F" wp14:editId="256BF3DC">
                  <wp:extent cx="3068738" cy="1726250"/>
                  <wp:effectExtent l="0" t="0" r="5080" b="1270"/>
                  <wp:docPr id="20" name="Picture 2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ocial Media Squares_Page_0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950" cy="174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7C83B721" w:rsidR="007D4873" w:rsidRDefault="001618E6" w:rsidP="007D4873">
            <w:pPr>
              <w:shd w:val="clear" w:color="auto" w:fill="FFFFFF"/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Buat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rutinitas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641559A2" w14:textId="77777777" w:rsidR="001618E6" w:rsidRPr="007D4873" w:rsidRDefault="001618E6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B202686" w14:textId="0FFE37CD" w:rsidR="007D4873" w:rsidRDefault="001618E6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Hari yang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terstruktur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membantu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anak-anak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merasa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aman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membuatnya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Anda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lebih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mudah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untuk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mengatur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mereka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26AF7F87" w14:textId="77777777" w:rsidR="001618E6" w:rsidRPr="007D4873" w:rsidRDefault="001618E6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205FF678" w14:textId="65E7111D" w:rsidR="007D4873" w:rsidRDefault="001618E6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Cobalah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buat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jadwal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mengerjakan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tugas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sekolah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permainan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waktu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luang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olahraga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, dan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cuci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tangan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Mari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atur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hari-hari</w:t>
            </w:r>
            <w:proofErr w:type="spellEnd"/>
            <w:r w:rsidRPr="001618E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Anda.</w:t>
            </w:r>
          </w:p>
          <w:p w14:paraId="6C887148" w14:textId="77777777" w:rsidR="001618E6" w:rsidRPr="007D4873" w:rsidRDefault="001618E6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1618E6" w:rsidRPr="000B0E48" w14:paraId="4BC737A5" w14:textId="77777777" w:rsidTr="00B03764">
        <w:tc>
          <w:tcPr>
            <w:tcW w:w="5040" w:type="dxa"/>
          </w:tcPr>
          <w:p w14:paraId="2C7D161A" w14:textId="3961D697" w:rsidR="00F27318" w:rsidRPr="000B0E48" w:rsidRDefault="001618E6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797225BD" wp14:editId="533C71A6">
                  <wp:extent cx="3068320" cy="1726016"/>
                  <wp:effectExtent l="0" t="0" r="5080" b="1270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ocial Media Squares_Page_08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238" cy="1740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BE4C340" w14:textId="54794727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Amankan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saat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online!</w:t>
            </w:r>
          </w:p>
          <w:p w14:paraId="4BAB87B9" w14:textId="77777777" w:rsidR="001618E6" w:rsidRPr="00F57DC5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8A3B051" w14:textId="4567877A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sekarang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menghabiskan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banyak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waktu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berkegiatan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secara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online.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Ini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membantu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mereka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tetap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terkoneksi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mengatasi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# COVID19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tetapi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juga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menimbulkan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risiko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Apa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risikonya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Pengaturan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teknologi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apa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dapat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gunakan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melindungi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Anda?</w:t>
            </w:r>
          </w:p>
          <w:p w14:paraId="2FC5339B" w14:textId="77777777" w:rsidR="001618E6" w:rsidRPr="00F57DC5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77777777" w:rsidR="00F27318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16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1618E6" w:rsidRPr="000B0E48" w14:paraId="2802EA1F" w14:textId="77777777" w:rsidTr="00B03764">
        <w:tc>
          <w:tcPr>
            <w:tcW w:w="5040" w:type="dxa"/>
          </w:tcPr>
          <w:p w14:paraId="34AE97B3" w14:textId="29040492" w:rsidR="00F27318" w:rsidRPr="000B0E48" w:rsidRDefault="001618E6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A302D9B" wp14:editId="230110D5">
                  <wp:extent cx="3068738" cy="1726250"/>
                  <wp:effectExtent l="0" t="0" r="5080" b="1270"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ocial Media Squares_Page_09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314" cy="173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4122060E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Mengasuh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di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rumah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sumpek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514F19A8" w14:textId="77777777" w:rsidR="001618E6" w:rsidRPr="004A02A3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F222DF4" w14:textId="77777777" w:rsidR="001618E6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Akan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terasa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lebih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sulit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menjaga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keluarga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sehat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aman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dari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# COVID19.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mempermudah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cobalah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700D74E3" w14:textId="34BA0622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Berbagi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Peran</w:t>
            </w:r>
            <w:proofErr w:type="spellEnd"/>
          </w:p>
          <w:p w14:paraId="4F4A1E07" w14:textId="637C41BC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Berolahraga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setiap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hari</w:t>
            </w:r>
            <w:proofErr w:type="spellEnd"/>
          </w:p>
          <w:p w14:paraId="696ECC3B" w14:textId="4378ABB3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Ambil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waktu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berdiam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sejenak</w:t>
            </w:r>
            <w:proofErr w:type="spellEnd"/>
          </w:p>
          <w:p w14:paraId="5A9DDD88" w14:textId="7D497653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Lakukan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pembatasan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sosial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jadikan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kebersihan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sebagai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rutinitas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menyenangkan</w:t>
            </w:r>
            <w:proofErr w:type="spellEnd"/>
          </w:p>
          <w:p w14:paraId="75488C09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3E0FF87B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#COV</w:t>
            </w:r>
            <w:proofErr w:type="spellEnd"/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ID19Parenting tips: </w:t>
            </w:r>
            <w:hyperlink r:id="rId18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1618E6" w:rsidRPr="000B0E48" w14:paraId="36729C1A" w14:textId="77777777" w:rsidTr="00B03764">
        <w:tc>
          <w:tcPr>
            <w:tcW w:w="5040" w:type="dxa"/>
          </w:tcPr>
          <w:p w14:paraId="12DC5DBD" w14:textId="60A470BA" w:rsidR="00F27318" w:rsidRPr="000B0E48" w:rsidRDefault="001618E6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F858416" wp14:editId="2F917BB2">
                  <wp:extent cx="3067685" cy="1725658"/>
                  <wp:effectExtent l="0" t="0" r="0" b="1905"/>
                  <wp:docPr id="17" name="Picture 17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ocial Media Squares_Page_10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832" cy="17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34BC2164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Tertekan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dalam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hal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keuangan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karena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# COVID19?</w:t>
            </w:r>
          </w:p>
          <w:p w14:paraId="3059C575" w14:textId="77777777" w:rsidR="001618E6" w:rsidRPr="00EA4B04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254507B8" w14:textId="6445DB95" w:rsidR="001618E6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tidak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sendirian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Ketika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minta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dibelikan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sesuatu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hal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ini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dapat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menyebabkan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pertengkaran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tetapi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ada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cara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dapat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dilakukan</w:t>
            </w:r>
            <w:proofErr w:type="spellEnd"/>
            <w:r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25FE14C3" w14:textId="4E2CC41A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Cari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dukungan</w:t>
            </w:r>
            <w:proofErr w:type="spellEnd"/>
          </w:p>
          <w:p w14:paraId="1F6F363D" w14:textId="24219D50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Berapa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banyak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Anda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belanjakan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08807AE2" w14:textId="1A5E6C4B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Kebutuhan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keinginan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?</w:t>
            </w:r>
          </w:p>
          <w:p w14:paraId="43F6F6D5" w14:textId="3673BB3A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1618E6"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Buat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anggaran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keluarga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dengan</w:t>
            </w:r>
            <w:proofErr w:type="spellEnd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="001618E6"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</w:p>
          <w:p w14:paraId="7468353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0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1618E6" w:rsidRPr="000B0E48" w14:paraId="2F51679E" w14:textId="77777777" w:rsidTr="00B03764">
        <w:tc>
          <w:tcPr>
            <w:tcW w:w="5040" w:type="dxa"/>
          </w:tcPr>
          <w:p w14:paraId="65DB53C1" w14:textId="759CAAEF" w:rsidR="00F27318" w:rsidRPr="000B0E48" w:rsidRDefault="001618E6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6568ACA" wp14:editId="72813B02">
                  <wp:extent cx="3067941" cy="1725802"/>
                  <wp:effectExtent l="0" t="0" r="0" b="1905"/>
                  <wp:docPr id="16" name="Picture 16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ocial Media Squares_Page_11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912" cy="173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369CC87" w14:textId="621E9C2C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Keharmonisan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keluarga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tergantung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pada Anda!</w:t>
            </w:r>
          </w:p>
          <w:p w14:paraId="4B5A2E3B" w14:textId="77777777" w:rsidR="001618E6" w:rsidRPr="00EA4B04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F91A6E" w14:textId="7E5ECAC4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Semakin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sering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kita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mempraktikkan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contoh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hubungan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damai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penuh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cinta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kepada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semakin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mereka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merasa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aman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dicintai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. Bahasa yang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positif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mendengarkan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aktif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empati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memberikan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dampak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yang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tidak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terduga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1595C1DC" w14:textId="77777777" w:rsidR="001618E6" w:rsidRPr="00EA4B04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2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1618E6" w:rsidRPr="000B0E48" w14:paraId="0F5FE462" w14:textId="77777777" w:rsidTr="00B03764">
        <w:tc>
          <w:tcPr>
            <w:tcW w:w="5040" w:type="dxa"/>
          </w:tcPr>
          <w:p w14:paraId="6100D8AF" w14:textId="59016A40" w:rsidR="00F27318" w:rsidRPr="000B0E48" w:rsidRDefault="001618E6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26560F57" wp14:editId="3823E070">
                  <wp:extent cx="3068738" cy="1726250"/>
                  <wp:effectExtent l="0" t="0" r="5080" b="1270"/>
                  <wp:docPr id="13" name="Picture 1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ocial Media Squares_Page_1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197" cy="1741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B21BB0E" w14:textId="4861A83F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Jutaan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menghadapi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penutupan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sekolah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&amp;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isolasi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di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rumah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658059EB" w14:textId="77777777" w:rsidR="001618E6" w:rsidRPr="00DD5600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811C9A7" w14:textId="2CAE3A38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Sudahkah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mencoba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belajar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melalui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permainan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?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Ini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bisa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menyenangkan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mendidik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untuk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segala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usia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! Ada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begitu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banyak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jenis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permainan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,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lihat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mana yang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suka</w:t>
            </w:r>
            <w:proofErr w:type="spellEnd"/>
            <w:r w:rsidRPr="001618E6">
              <w:rPr>
                <w:rFonts w:ascii="Apple Color Emoji" w:eastAsia="Helvetica Neue" w:hAnsi="Apple Color Emoji" w:cs="Apple Color Emoji"/>
                <w:sz w:val="18"/>
                <w:szCs w:val="18"/>
              </w:rPr>
              <w:t>👉</w:t>
            </w:r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 Tips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Pengasuhan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hyperlink r:id="rId24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1618E6" w:rsidRPr="000B0E48" w14:paraId="79E89CCA" w14:textId="77777777" w:rsidTr="00B03764">
        <w:tc>
          <w:tcPr>
            <w:tcW w:w="5040" w:type="dxa"/>
          </w:tcPr>
          <w:p w14:paraId="6CC94B9B" w14:textId="2B8636ED" w:rsidR="00F27318" w:rsidRPr="000B0E48" w:rsidRDefault="001618E6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6F5DCFD" wp14:editId="58F21F6F">
                  <wp:extent cx="3068320" cy="1726015"/>
                  <wp:effectExtent l="0" t="0" r="5080" b="1270"/>
                  <wp:docPr id="7" name="Picture 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ocial Media Squares_Page_1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862" cy="1752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64CFD722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Saat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kita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marah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...</w:t>
            </w:r>
          </w:p>
          <w:p w14:paraId="147D27DE" w14:textId="77777777" w:rsidR="001618E6" w:rsidRPr="00AF0AC9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64CC68E" w14:textId="39064A11" w:rsidR="00F27318" w:rsidRDefault="001618E6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Kita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mencintai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anak-anak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tetapi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saat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tertekan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dengan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kondisi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#COVID19,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uang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,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kuncitara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(lockdown)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dapat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membuat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kita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marah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.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Berikut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adalah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beberapa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tips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tentang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cara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mencegahnya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dan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mengatur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langkah-langkah</w:t>
            </w:r>
            <w:proofErr w:type="spellEnd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 xml:space="preserve"> Anda </w:t>
            </w:r>
            <w:proofErr w:type="spellStart"/>
            <w:r w:rsidRPr="001618E6">
              <w:rPr>
                <w:rFonts w:ascii="Roboto" w:eastAsia="Helvetica Neue" w:hAnsi="Roboto" w:cstheme="minorHAnsi"/>
                <w:sz w:val="18"/>
                <w:szCs w:val="18"/>
              </w:rPr>
              <w:t>selanjutnya</w:t>
            </w:r>
            <w:proofErr w:type="spellEnd"/>
            <w:r w:rsidR="00F27318" w:rsidRPr="00AF0AC9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="00F27318" w:rsidRPr="00AF0AC9">
              <w:rPr>
                <w:rFonts w:ascii="Roboto" w:eastAsia="Helvetica Neue" w:hAnsi="Roboto" w:cstheme="minorHAnsi"/>
                <w:sz w:val="18"/>
                <w:szCs w:val="18"/>
              </w:rPr>
              <w:t xml:space="preserve">️ </w:t>
            </w:r>
            <w:hyperlink r:id="rId26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618E6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560FBE"/>
    <w:rsid w:val="0059533A"/>
    <w:rsid w:val="005A7D39"/>
    <w:rsid w:val="005E698A"/>
    <w:rsid w:val="005F7B67"/>
    <w:rsid w:val="00684E24"/>
    <w:rsid w:val="006E40F9"/>
    <w:rsid w:val="007D4873"/>
    <w:rsid w:val="008843C7"/>
    <w:rsid w:val="008B7C26"/>
    <w:rsid w:val="008C6A77"/>
    <w:rsid w:val="00900EC6"/>
    <w:rsid w:val="00910573"/>
    <w:rsid w:val="00941282"/>
    <w:rsid w:val="00986C8F"/>
    <w:rsid w:val="00A12539"/>
    <w:rsid w:val="00A7024F"/>
    <w:rsid w:val="00A76E42"/>
    <w:rsid w:val="00AA1FEB"/>
    <w:rsid w:val="00AD634A"/>
    <w:rsid w:val="00B03764"/>
    <w:rsid w:val="00B430B1"/>
    <w:rsid w:val="00B456C8"/>
    <w:rsid w:val="00BE59EF"/>
    <w:rsid w:val="00C22B4D"/>
    <w:rsid w:val="00C44BA9"/>
    <w:rsid w:val="00D778C4"/>
    <w:rsid w:val="00DD5362"/>
    <w:rsid w:val="00E009B6"/>
    <w:rsid w:val="00E45734"/>
    <w:rsid w:val="00EA6EFD"/>
    <w:rsid w:val="00F00565"/>
    <w:rsid w:val="00F27318"/>
    <w:rsid w:val="00F523CD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vid19parenting.com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covid19parenting.com" TargetMode="External"/><Relationship Id="rId26" Type="http://schemas.openxmlformats.org/officeDocument/2006/relationships/hyperlink" Target="http://www.covid19parenting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://www.covid19parenting.com" TargetMode="External"/><Relationship Id="rId20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covid19parenting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covid19parenting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Nicole Chetty</cp:lastModifiedBy>
  <cp:revision>4</cp:revision>
  <dcterms:created xsi:type="dcterms:W3CDTF">2020-04-16T20:02:00Z</dcterms:created>
  <dcterms:modified xsi:type="dcterms:W3CDTF">2020-06-26T07:03:00Z</dcterms:modified>
</cp:coreProperties>
</file>