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81FA8" w14:textId="77777777" w:rsidR="00234EA4" w:rsidRPr="000C1E7E" w:rsidRDefault="00234EA4" w:rsidP="00E7007F">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62133D21" w14:textId="77777777" w:rsidR="00234EA4" w:rsidRPr="009509DE" w:rsidRDefault="00234EA4" w:rsidP="00E7007F">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171D17AC" w14:textId="77777777" w:rsidR="00234EA4" w:rsidRDefault="00234EA4" w:rsidP="00E7007F">
      <w:pPr>
        <w:spacing w:line="480" w:lineRule="auto"/>
        <w:jc w:val="center"/>
        <w:rPr>
          <w:rFonts w:ascii="Times New Roman" w:hAnsi="Times New Roman"/>
          <w:caps/>
        </w:rPr>
      </w:pPr>
    </w:p>
    <w:p w14:paraId="5221DE8D" w14:textId="77777777" w:rsidR="00234EA4" w:rsidRPr="00020C9C" w:rsidRDefault="00234EA4" w:rsidP="00020C9C">
      <w:pPr>
        <w:spacing w:line="480" w:lineRule="auto"/>
        <w:rPr>
          <w:rFonts w:ascii="Times New Roman" w:hAnsi="Times New Roman"/>
          <w:smallCaps/>
        </w:rPr>
      </w:pPr>
      <w:r w:rsidRPr="00020C9C">
        <w:rPr>
          <w:rFonts w:ascii="Times New Roman" w:hAnsi="Times New Roman"/>
          <w:smallCaps/>
        </w:rPr>
        <w:t>M</w:t>
      </w:r>
      <w:r w:rsidR="008B7CC8" w:rsidRPr="00020C9C">
        <w:rPr>
          <w:rFonts w:ascii="Times New Roman" w:hAnsi="Times New Roman"/>
          <w:smallCaps/>
        </w:rPr>
        <w:t>igratory</w:t>
      </w:r>
      <w:r w:rsidRPr="00020C9C">
        <w:rPr>
          <w:rFonts w:ascii="Times New Roman" w:hAnsi="Times New Roman"/>
          <w:smallCaps/>
        </w:rPr>
        <w:t xml:space="preserve"> p</w:t>
      </w:r>
      <w:r w:rsidR="008B7CC8" w:rsidRPr="00020C9C">
        <w:rPr>
          <w:rFonts w:ascii="Times New Roman" w:hAnsi="Times New Roman"/>
          <w:smallCaps/>
        </w:rPr>
        <w:t>atterns and</w:t>
      </w:r>
      <w:r w:rsidRPr="00020C9C">
        <w:rPr>
          <w:rFonts w:ascii="Times New Roman" w:hAnsi="Times New Roman"/>
          <w:smallCaps/>
        </w:rPr>
        <w:t xml:space="preserve"> w</w:t>
      </w:r>
      <w:r w:rsidR="008B7CC8" w:rsidRPr="00020C9C">
        <w:rPr>
          <w:rFonts w:ascii="Times New Roman" w:hAnsi="Times New Roman"/>
          <w:smallCaps/>
        </w:rPr>
        <w:t>intering</w:t>
      </w:r>
      <w:r w:rsidRPr="00020C9C">
        <w:rPr>
          <w:rFonts w:ascii="Times New Roman" w:hAnsi="Times New Roman"/>
          <w:smallCaps/>
        </w:rPr>
        <w:t xml:space="preserve"> a</w:t>
      </w:r>
      <w:r w:rsidR="008B7CC8" w:rsidRPr="00020C9C">
        <w:rPr>
          <w:rFonts w:ascii="Times New Roman" w:hAnsi="Times New Roman"/>
          <w:smallCaps/>
        </w:rPr>
        <w:t>reas</w:t>
      </w:r>
      <w:r w:rsidRPr="00020C9C">
        <w:rPr>
          <w:rFonts w:ascii="Times New Roman" w:hAnsi="Times New Roman"/>
          <w:smallCaps/>
        </w:rPr>
        <w:t xml:space="preserve"> </w:t>
      </w:r>
      <w:r w:rsidR="008B7CC8" w:rsidRPr="00020C9C">
        <w:rPr>
          <w:rFonts w:ascii="Times New Roman" w:hAnsi="Times New Roman"/>
          <w:smallCaps/>
        </w:rPr>
        <w:t>of</w:t>
      </w:r>
      <w:r w:rsidR="00310E99">
        <w:rPr>
          <w:rFonts w:ascii="Times New Roman" w:hAnsi="Times New Roman"/>
          <w:smallCaps/>
        </w:rPr>
        <w:t xml:space="preserve"> i</w:t>
      </w:r>
      <w:r w:rsidR="008B7CC8" w:rsidRPr="00020C9C">
        <w:rPr>
          <w:rFonts w:ascii="Times New Roman" w:hAnsi="Times New Roman"/>
          <w:smallCaps/>
        </w:rPr>
        <w:t>ndividual</w:t>
      </w:r>
      <w:r w:rsidRPr="00020C9C">
        <w:rPr>
          <w:rFonts w:ascii="Times New Roman" w:hAnsi="Times New Roman"/>
          <w:smallCaps/>
        </w:rPr>
        <w:t xml:space="preserve"> </w:t>
      </w:r>
      <w:r w:rsidRPr="00020C9C">
        <w:rPr>
          <w:rFonts w:ascii="Times New Roman" w:hAnsi="Times New Roman"/>
          <w:i/>
          <w:smallCaps/>
        </w:rPr>
        <w:t>T</w:t>
      </w:r>
      <w:r w:rsidR="008B7CC8" w:rsidRPr="00020C9C">
        <w:rPr>
          <w:rFonts w:ascii="Times New Roman" w:hAnsi="Times New Roman"/>
          <w:i/>
          <w:smallCaps/>
        </w:rPr>
        <w:t>yrannus</w:t>
      </w:r>
      <w:r w:rsidRPr="00020C9C">
        <w:rPr>
          <w:rFonts w:ascii="Times New Roman" w:hAnsi="Times New Roman"/>
          <w:smallCaps/>
        </w:rPr>
        <w:t xml:space="preserve"> f</w:t>
      </w:r>
      <w:r w:rsidR="008B7CC8" w:rsidRPr="00020C9C">
        <w:rPr>
          <w:rFonts w:ascii="Times New Roman" w:hAnsi="Times New Roman"/>
          <w:smallCaps/>
        </w:rPr>
        <w:t>lycatchers</w:t>
      </w:r>
      <w:r w:rsidRPr="00020C9C">
        <w:rPr>
          <w:rFonts w:ascii="Times New Roman" w:hAnsi="Times New Roman"/>
          <w:smallCaps/>
        </w:rPr>
        <w:t xml:space="preserve"> b</w:t>
      </w:r>
      <w:r w:rsidR="008B7CC8" w:rsidRPr="00020C9C">
        <w:rPr>
          <w:rFonts w:ascii="Times New Roman" w:hAnsi="Times New Roman"/>
          <w:smallCaps/>
        </w:rPr>
        <w:t>reeding</w:t>
      </w:r>
      <w:r w:rsidRPr="00020C9C">
        <w:rPr>
          <w:rFonts w:ascii="Times New Roman" w:hAnsi="Times New Roman"/>
          <w:smallCaps/>
        </w:rPr>
        <w:t xml:space="preserve"> </w:t>
      </w:r>
      <w:r w:rsidR="008B7CC8" w:rsidRPr="00020C9C">
        <w:rPr>
          <w:rFonts w:ascii="Times New Roman" w:hAnsi="Times New Roman"/>
          <w:smallCaps/>
        </w:rPr>
        <w:t>in</w:t>
      </w:r>
      <w:r w:rsidRPr="00020C9C">
        <w:rPr>
          <w:rFonts w:ascii="Times New Roman" w:hAnsi="Times New Roman"/>
          <w:smallCaps/>
        </w:rPr>
        <w:t xml:space="preserve"> </w:t>
      </w:r>
      <w:r w:rsidR="008B7CC8">
        <w:rPr>
          <w:rFonts w:ascii="Times New Roman" w:hAnsi="Times New Roman"/>
          <w:smallCaps/>
        </w:rPr>
        <w:t xml:space="preserve">the Great Plains of </w:t>
      </w:r>
      <w:r w:rsidRPr="00020C9C">
        <w:rPr>
          <w:rFonts w:ascii="Times New Roman" w:hAnsi="Times New Roman"/>
          <w:smallCaps/>
        </w:rPr>
        <w:t>N</w:t>
      </w:r>
      <w:r w:rsidR="008B7CC8" w:rsidRPr="00020C9C">
        <w:rPr>
          <w:rFonts w:ascii="Times New Roman" w:hAnsi="Times New Roman"/>
          <w:smallCaps/>
        </w:rPr>
        <w:t>orth</w:t>
      </w:r>
      <w:r w:rsidRPr="00020C9C">
        <w:rPr>
          <w:rFonts w:ascii="Times New Roman" w:hAnsi="Times New Roman"/>
          <w:smallCaps/>
        </w:rPr>
        <w:t xml:space="preserve"> A</w:t>
      </w:r>
      <w:r w:rsidR="008B7CC8" w:rsidRPr="00020C9C">
        <w:rPr>
          <w:rFonts w:ascii="Times New Roman" w:hAnsi="Times New Roman"/>
          <w:smallCaps/>
        </w:rPr>
        <w:t>merica</w:t>
      </w:r>
    </w:p>
    <w:p w14:paraId="7863A27B" w14:textId="77777777" w:rsidR="00234EA4" w:rsidRPr="00990C39" w:rsidRDefault="00234EA4" w:rsidP="008B7CC8">
      <w:pPr>
        <w:spacing w:line="480" w:lineRule="auto"/>
        <w:rPr>
          <w:rFonts w:ascii="Times New Roman" w:hAnsi="Times New Roman"/>
          <w:b/>
        </w:rPr>
      </w:pPr>
    </w:p>
    <w:p w14:paraId="215D5208" w14:textId="01860D91" w:rsidR="00234EA4" w:rsidRPr="00B10D8A" w:rsidRDefault="00234EA4" w:rsidP="00020C9C">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w:t>
      </w:r>
      <w:r w:rsidR="00047288" w:rsidRPr="00B10D8A">
        <w:rPr>
          <w:rFonts w:ascii="Times New Roman" w:hAnsi="Times New Roman"/>
          <w:smallCaps/>
          <w:highlight w:val="yellow"/>
        </w:rPr>
        <w:t xml:space="preserve">B. </w:t>
      </w:r>
      <w:r w:rsidRPr="00B10D8A">
        <w:rPr>
          <w:rFonts w:ascii="Times New Roman" w:hAnsi="Times New Roman"/>
          <w:smallCaps/>
          <w:highlight w:val="yellow"/>
        </w:rPr>
        <w:t xml:space="preserve">Renfrew </w:t>
      </w:r>
      <w:r w:rsidRPr="00B10D8A">
        <w:rPr>
          <w:rFonts w:ascii="Times New Roman" w:hAnsi="Times New Roman"/>
          <w:smallCaps/>
          <w:highlight w:val="yellow"/>
          <w:vertAlign w:val="superscript"/>
        </w:rPr>
        <w:t>12</w:t>
      </w:r>
      <w:r w:rsidRPr="00B10D8A">
        <w:rPr>
          <w:rFonts w:ascii="Times New Roman" w:hAnsi="Times New Roman"/>
          <w:smallCaps/>
          <w:highlight w:val="yellow"/>
        </w:rPr>
        <w:t xml:space="preserve"> </w:t>
      </w:r>
    </w:p>
    <w:p w14:paraId="1420AE70" w14:textId="77777777" w:rsidR="00234EA4" w:rsidRPr="00B10D8A" w:rsidRDefault="00234EA4" w:rsidP="00E7007F">
      <w:pPr>
        <w:spacing w:line="480" w:lineRule="auto"/>
        <w:rPr>
          <w:rFonts w:ascii="Times New Roman" w:hAnsi="Times New Roman"/>
          <w:highlight w:val="yellow"/>
        </w:rPr>
      </w:pPr>
    </w:p>
    <w:p w14:paraId="44D0B4A3" w14:textId="77777777" w:rsidR="00234EA4" w:rsidRPr="00B10D8A" w:rsidRDefault="00234EA4" w:rsidP="00E7007F">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15AEA2AA" w14:textId="77777777" w:rsidR="00234EA4" w:rsidRPr="00B10D8A" w:rsidRDefault="00234EA4" w:rsidP="00E7007F">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67A3183D"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76E5DD1C"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6B606C29" w14:textId="77777777" w:rsidR="00234EA4" w:rsidRPr="00B10D8A" w:rsidRDefault="00234EA4" w:rsidP="00E7007F">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6D225DCC" w14:textId="77777777" w:rsidR="00234EA4" w:rsidRPr="00B10D8A" w:rsidRDefault="00234EA4" w:rsidP="00E7007F">
      <w:pPr>
        <w:pStyle w:val="Default"/>
        <w:rPr>
          <w:rFonts w:ascii="Times New Roman" w:hAnsi="Times New Roman"/>
          <w:i/>
          <w:highlight w:val="yellow"/>
        </w:rPr>
      </w:pPr>
    </w:p>
    <w:p w14:paraId="5A755385" w14:textId="77777777" w:rsidR="00234EA4" w:rsidRPr="00B10D8A" w:rsidRDefault="00234EA4" w:rsidP="00E7007F">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6211EB42" w14:textId="77777777" w:rsidR="00234EA4" w:rsidRPr="00B10D8A" w:rsidRDefault="00234EA4" w:rsidP="00E7007F">
      <w:pPr>
        <w:pStyle w:val="Default"/>
        <w:rPr>
          <w:rFonts w:ascii="Times New Roman" w:hAnsi="Times New Roman" w:cs="Times New Roman"/>
          <w:i/>
          <w:highlight w:val="yellow"/>
        </w:rPr>
      </w:pPr>
    </w:p>
    <w:p w14:paraId="647B29ED" w14:textId="77777777" w:rsidR="00234EA4" w:rsidRPr="00B10D8A" w:rsidRDefault="00234EA4" w:rsidP="00E7007F">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40458F7" w14:textId="77777777" w:rsidR="00234EA4" w:rsidRPr="00B10D8A" w:rsidRDefault="00234EA4" w:rsidP="00E7007F">
      <w:pPr>
        <w:pStyle w:val="Default"/>
        <w:rPr>
          <w:rFonts w:ascii="Times New Roman" w:hAnsi="Times New Roman" w:cs="Times New Roman"/>
          <w:i/>
          <w:highlight w:val="yellow"/>
        </w:rPr>
      </w:pPr>
    </w:p>
    <w:p w14:paraId="15D5DCD7" w14:textId="77777777" w:rsidR="00234EA4" w:rsidRPr="00B10D8A" w:rsidRDefault="00234EA4" w:rsidP="00E7007F">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4885E72B" w14:textId="77777777" w:rsidR="00234EA4" w:rsidRPr="00B10D8A" w:rsidRDefault="00234EA4" w:rsidP="00E7007F">
      <w:pPr>
        <w:spacing w:line="480" w:lineRule="auto"/>
        <w:contextualSpacing/>
        <w:rPr>
          <w:rFonts w:ascii="Times New Roman" w:hAnsi="Times New Roman"/>
          <w:i/>
          <w:highlight w:val="yellow"/>
          <w:lang w:val="es-ES"/>
        </w:rPr>
      </w:pPr>
      <w:r w:rsidRPr="00B10D8A">
        <w:rPr>
          <w:rFonts w:ascii="Times New Roman" w:hAnsi="Times New Roman"/>
          <w:i/>
          <w:highlight w:val="yellow"/>
          <w:vertAlign w:val="superscript"/>
          <w:lang w:val="es-AR"/>
        </w:rPr>
        <w:lastRenderedPageBreak/>
        <w:t>8</w:t>
      </w:r>
      <w:r w:rsidRPr="00B10D8A">
        <w:rPr>
          <w:rFonts w:ascii="Times New Roman" w:hAnsi="Times New Roman"/>
          <w:i/>
          <w:highlight w:val="yellow"/>
          <w:lang w:val="es-ES"/>
        </w:rPr>
        <w:t>Museo de Historia Natural Noel Kempff Mercado, Av. Irala 565, Facultad de Ciencias Agrícolas, Universidad Autónoma Gabriel René Moreno, Santa Cruz de la Sierra, Bolivia</w:t>
      </w:r>
    </w:p>
    <w:p w14:paraId="540225E6"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9</w:t>
      </w:r>
      <w:r w:rsidRPr="00B10D8A">
        <w:rPr>
          <w:rFonts w:ascii="Times New Roman" w:hAnsi="Times New Roman"/>
          <w:i/>
          <w:highlight w:val="yellow"/>
        </w:rPr>
        <w:t>Department of Wildlife Ecology and Conservation, University of Florida, Gainesville, Florida 32611, USA</w:t>
      </w:r>
    </w:p>
    <w:p w14:paraId="7174DB1E"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10</w:t>
      </w:r>
      <w:r w:rsidRPr="00B10D8A">
        <w:rPr>
          <w:rFonts w:ascii="Times New Roman" w:hAnsi="Times New Roman"/>
          <w:i/>
          <w:highlight w:val="yellow"/>
        </w:rPr>
        <w:t>National Science Foundation, 4201 Wilson Boulevard, Arlington, Virginia 22230, USA</w:t>
      </w:r>
    </w:p>
    <w:p w14:paraId="2B0703B0"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11</w:t>
      </w:r>
      <w:r w:rsidRPr="00B10D8A">
        <w:rPr>
          <w:rFonts w:ascii="Times New Roman" w:hAnsi="Times New Roman"/>
          <w:i/>
          <w:highlight w:val="yellow"/>
        </w:rPr>
        <w:t>Department of Biology, P.O. Box 751, Portland State University, Portland, Oregon 97219, USA</w:t>
      </w:r>
    </w:p>
    <w:p w14:paraId="47253F18" w14:textId="77777777" w:rsidR="00234EA4" w:rsidRPr="00B10D8A" w:rsidRDefault="00234EA4" w:rsidP="00E7007F">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12</w:t>
      </w:r>
      <w:r w:rsidRPr="00B10D8A">
        <w:rPr>
          <w:rFonts w:ascii="Times New Roman" w:hAnsi="Times New Roman"/>
          <w:i/>
          <w:highlight w:val="yellow"/>
        </w:rPr>
        <w:t>Vermont Center for Ecostudies, P.O. Box 420, Norwich, Vermont 05055, USA</w:t>
      </w:r>
    </w:p>
    <w:p w14:paraId="7AF2527C" w14:textId="77777777" w:rsidR="00234EA4" w:rsidRDefault="00234EA4" w:rsidP="00E7007F">
      <w:pPr>
        <w:pStyle w:val="ColorfulList-Accent11"/>
        <w:ind w:left="0"/>
        <w:rPr>
          <w:rFonts w:ascii="Times New Roman" w:hAnsi="Times New Roman"/>
        </w:rPr>
      </w:pPr>
      <w:r w:rsidRPr="00B10D8A">
        <w:rPr>
          <w:rFonts w:ascii="Times New Roman" w:hAnsi="Times New Roman"/>
          <w:highlight w:val="yellow"/>
          <w:vertAlign w:val="superscript"/>
        </w:rPr>
        <w:t>13</w:t>
      </w:r>
      <w:r w:rsidRPr="00B10D8A">
        <w:rPr>
          <w:rFonts w:ascii="Times New Roman" w:hAnsi="Times New Roman"/>
          <w:highlight w:val="yellow"/>
        </w:rPr>
        <w:t xml:space="preserve">E-mail: </w:t>
      </w:r>
      <w:hyperlink r:id="rId8" w:history="1">
        <w:r w:rsidR="00020C9C" w:rsidRPr="00B10D8A">
          <w:rPr>
            <w:rStyle w:val="Hyperlink"/>
            <w:rFonts w:ascii="Times New Roman" w:hAnsi="Times New Roman"/>
            <w:highlight w:val="yellow"/>
          </w:rPr>
          <w:t>alexjahn77@yahoo.com</w:t>
        </w:r>
      </w:hyperlink>
      <w:bookmarkStart w:id="0" w:name="_GoBack"/>
      <w:bookmarkEnd w:id="0"/>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w:t>
      </w:r>
      <w:r w:rsidR="003770D1">
        <w:rPr>
          <w:rFonts w:ascii="Times New Roman" w:hAnsi="Times New Roman"/>
        </w:rPr>
        <w:lastRenderedPageBreak/>
        <w:t>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07A7C76F" w14:textId="77777777" w:rsidR="00234EA4" w:rsidRPr="00B25D80" w:rsidRDefault="00234EA4" w:rsidP="00020C9C">
      <w:pPr>
        <w:spacing w:line="480" w:lineRule="auto"/>
        <w:rPr>
          <w:rFonts w:ascii="Times New Roman" w:hAnsi="Times New Roman"/>
        </w:rPr>
      </w:pPr>
      <w:r w:rsidRPr="000C1E7E">
        <w:rPr>
          <w:rFonts w:ascii="Times New Roman" w:hAnsi="Times New Roman"/>
          <w:highlight w:val="yellow"/>
        </w:rPr>
        <w:t xml:space="preserve">Key </w:t>
      </w:r>
      <w:r w:rsidR="003871D3" w:rsidRPr="000C1E7E">
        <w:rPr>
          <w:rFonts w:ascii="Times New Roman" w:hAnsi="Times New Roman"/>
          <w:highlight w:val="yellow"/>
        </w:rPr>
        <w:t>words</w:t>
      </w:r>
      <w:r w:rsidRPr="000C1E7E">
        <w:rPr>
          <w:rFonts w:ascii="Times New Roman" w:hAnsi="Times New Roman"/>
          <w:highlight w:val="yellow"/>
        </w:rPr>
        <w:t>:</w:t>
      </w:r>
      <w:r w:rsidRPr="000C1E7E">
        <w:rPr>
          <w:rFonts w:ascii="Times New Roman" w:hAnsi="Times New Roman"/>
          <w:i/>
          <w:highlight w:val="yellow"/>
        </w:rPr>
        <w:t xml:space="preserve"> </w:t>
      </w:r>
      <w:r w:rsidRPr="000C1E7E">
        <w:rPr>
          <w:rFonts w:ascii="Times New Roman" w:hAnsi="Times New Roman"/>
          <w:highlight w:val="yellow"/>
        </w:rPr>
        <w:t xml:space="preserve">Eastern Kingbird, light-level geologger, </w:t>
      </w:r>
      <w:r w:rsidR="003871D3" w:rsidRPr="000C1E7E">
        <w:rPr>
          <w:rFonts w:ascii="Times New Roman" w:hAnsi="Times New Roman"/>
          <w:highlight w:val="yellow"/>
        </w:rPr>
        <w:t xml:space="preserve">migration speed, </w:t>
      </w:r>
      <w:r w:rsidR="00353BAA" w:rsidRPr="000C1E7E">
        <w:rPr>
          <w:rFonts w:ascii="Times New Roman" w:hAnsi="Times New Roman"/>
          <w:highlight w:val="yellow"/>
        </w:rPr>
        <w:t>Nebraska, Neotropics, Oklahoma</w:t>
      </w:r>
      <w:r w:rsidR="003871D3" w:rsidRPr="000C1E7E">
        <w:rPr>
          <w:rFonts w:ascii="Times New Roman" w:hAnsi="Times New Roman"/>
          <w:highlight w:val="yellow"/>
        </w:rPr>
        <w:t xml:space="preserve">, </w:t>
      </w:r>
      <w:r w:rsidRPr="000C1E7E">
        <w:rPr>
          <w:rFonts w:ascii="Times New Roman" w:hAnsi="Times New Roman"/>
          <w:highlight w:val="yellow"/>
        </w:rPr>
        <w:t>Scissor-tailed Flycatcher, Western Kingbird</w:t>
      </w:r>
      <w:r w:rsidR="00353BAA" w:rsidRPr="000C1E7E">
        <w:rPr>
          <w:rFonts w:ascii="Times New Roman" w:hAnsi="Times New Roman"/>
          <w:highlight w:val="yellow"/>
        </w:rPr>
        <w:t>, wintering area</w:t>
      </w: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comparable to banding</w:t>
      </w:r>
      <w:r>
        <w:rPr>
          <w:rFonts w:ascii="Times New Roman" w:hAnsi="Times New Roman"/>
        </w:rPr>
        <w:t xml:space="preserve"> </w:t>
      </w:r>
      <w:r w:rsidRPr="00A04606">
        <w:rPr>
          <w:rFonts w:ascii="Times New Roman" w:hAnsi="Times New Roman"/>
          <w:highlight w:val="yellow"/>
        </w:rPr>
        <w:t>tens of</w:t>
      </w:r>
      <w:r>
        <w:rPr>
          <w:rFonts w:ascii="Times New Roman" w:hAnsi="Times New Roman"/>
        </w:rPr>
        <w:t xml:space="preserve"> thousands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w:t>
      </w:r>
      <w:r>
        <w:rPr>
          <w:rFonts w:ascii="Times New Roman" w:hAnsi="Times New Roman"/>
        </w:rPr>
        <w:lastRenderedPageBreak/>
        <w:t xml:space="preserve">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 xml:space="preserve">migratory </w:t>
      </w:r>
      <w:r w:rsidR="00505AB3">
        <w:rPr>
          <w:rFonts w:ascii="Times New Roman" w:hAnsi="Times New Roman"/>
        </w:rPr>
        <w:lastRenderedPageBreak/>
        <w:t>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7777777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r>
        <w:rPr>
          <w:rFonts w:ascii="Times New Roman" w:hAnsi="Times New Roman"/>
        </w:rPr>
        <w:t>All</w:t>
      </w:r>
      <w:r w:rsidRPr="000102E8">
        <w:rPr>
          <w:rFonts w:ascii="Times New Roman" w:hAnsi="Times New Roman"/>
        </w:rPr>
        <w:t xml:space="preserve"> flycatchers </w:t>
      </w:r>
      <w:r>
        <w:rPr>
          <w:rFonts w:ascii="Times New Roman" w:hAnsi="Times New Roman"/>
        </w:rPr>
        <w:t xml:space="preserve">in this study bred </w:t>
      </w:r>
      <w:r w:rsidRPr="000102E8">
        <w:rPr>
          <w:rFonts w:ascii="Times New Roman" w:hAnsi="Times New Roman"/>
        </w:rPr>
        <w:t xml:space="preserve">in </w:t>
      </w:r>
      <w:r w:rsidR="00674794">
        <w:rPr>
          <w:rFonts w:ascii="Times New Roman" w:hAnsi="Times New Roman"/>
        </w:rPr>
        <w:t xml:space="preserve">either </w:t>
      </w:r>
      <w:r w:rsidRPr="000102E8">
        <w:rPr>
          <w:rFonts w:ascii="Times New Roman" w:hAnsi="Times New Roman"/>
        </w:rPr>
        <w:t xml:space="preserve">Nebraska </w:t>
      </w:r>
      <w:r w:rsidR="00A2528C">
        <w:rPr>
          <w:rFonts w:ascii="Times New Roman" w:hAnsi="Times New Roman"/>
        </w:rPr>
        <w:t>or</w:t>
      </w:r>
      <w:r w:rsidR="00A2528C" w:rsidRPr="000102E8">
        <w:rPr>
          <w:rFonts w:ascii="Times New Roman" w:hAnsi="Times New Roman"/>
        </w:rPr>
        <w:t xml:space="preserve"> </w:t>
      </w:r>
      <w:r w:rsidRPr="000102E8">
        <w:rPr>
          <w:rFonts w:ascii="Times New Roman" w:hAnsi="Times New Roman"/>
        </w:rPr>
        <w:t>Oklahoma. In Nebraska, Eastern Kingbirds were studied in riparian grasslands (40.48°N, 98.26°W)</w:t>
      </w:r>
      <w:r>
        <w:rPr>
          <w:rFonts w:ascii="Times New Roman" w:hAnsi="Times New Roman"/>
        </w:rPr>
        <w:t xml:space="preserve"> </w:t>
      </w:r>
      <w:r w:rsidRPr="000102E8">
        <w:rPr>
          <w:rFonts w:ascii="Times New Roman" w:hAnsi="Times New Roman"/>
        </w:rPr>
        <w:t>characterized by wet meadow habitats and associated accretion forest (e.g.</w:t>
      </w:r>
      <w:r w:rsidR="00A2528C">
        <w:rPr>
          <w:rFonts w:ascii="Times New Roman" w:hAnsi="Times New Roman"/>
        </w:rPr>
        <w:t>,</w:t>
      </w:r>
      <w:r w:rsidRPr="000102E8">
        <w:rPr>
          <w:rFonts w:ascii="Times New Roman" w:hAnsi="Times New Roman"/>
        </w:rPr>
        <w:t xml:space="preserve"> </w:t>
      </w:r>
      <w:r w:rsidR="007E72D6">
        <w:rPr>
          <w:rFonts w:ascii="Times New Roman" w:hAnsi="Times New Roman"/>
        </w:rPr>
        <w:t xml:space="preserve">Eastern </w:t>
      </w:r>
      <w:r w:rsidRPr="000102E8">
        <w:rPr>
          <w:rFonts w:ascii="Times New Roman" w:hAnsi="Times New Roman"/>
        </w:rPr>
        <w:t>Cottonwood</w:t>
      </w:r>
      <w:r w:rsidR="00834E4F">
        <w:rPr>
          <w:rFonts w:ascii="Times New Roman" w:hAnsi="Times New Roman"/>
        </w:rPr>
        <w:t xml:space="preserve"> [</w:t>
      </w:r>
      <w:r w:rsidRPr="000102E8">
        <w:rPr>
          <w:rFonts w:ascii="Times New Roman" w:hAnsi="Times New Roman"/>
          <w:i/>
        </w:rPr>
        <w:t>Populus</w:t>
      </w:r>
      <w:r>
        <w:rPr>
          <w:rFonts w:ascii="Times New Roman" w:hAnsi="Times New Roman"/>
          <w:i/>
        </w:rPr>
        <w:t xml:space="preserve"> </w:t>
      </w:r>
      <w:r w:rsidR="00834E4F">
        <w:rPr>
          <w:rFonts w:ascii="Times New Roman" w:hAnsi="Times New Roman"/>
          <w:i/>
        </w:rPr>
        <w:t>deltoid</w:t>
      </w:r>
      <w:r w:rsidR="007E72D6">
        <w:rPr>
          <w:rFonts w:ascii="Times New Roman" w:hAnsi="Times New Roman"/>
          <w:i/>
        </w:rPr>
        <w:t>e</w:t>
      </w:r>
      <w:r w:rsidR="00834E4F">
        <w:rPr>
          <w:rFonts w:ascii="Times New Roman" w:hAnsi="Times New Roman"/>
          <w:i/>
        </w:rPr>
        <w:t>s</w:t>
      </w:r>
      <w:r w:rsidR="00834E4F">
        <w:rPr>
          <w:rFonts w:ascii="Times New Roman" w:hAnsi="Times New Roman"/>
        </w:rPr>
        <w:t>]</w:t>
      </w:r>
      <w:r w:rsidRPr="000102E8">
        <w:rPr>
          <w:rFonts w:ascii="Times New Roman" w:hAnsi="Times New Roman"/>
        </w:rPr>
        <w:t xml:space="preserve"> and Slippery Elm</w:t>
      </w:r>
      <w:r w:rsidR="00834E4F">
        <w:rPr>
          <w:rFonts w:ascii="Times New Roman" w:hAnsi="Times New Roman"/>
        </w:rPr>
        <w:t xml:space="preserve"> [</w:t>
      </w:r>
      <w:r w:rsidRPr="000102E8">
        <w:rPr>
          <w:rFonts w:ascii="Times New Roman" w:hAnsi="Times New Roman"/>
          <w:i/>
        </w:rPr>
        <w:t>Ulmus rubra</w:t>
      </w:r>
      <w:r w:rsidR="00834E4F" w:rsidRPr="003837BC">
        <w:rPr>
          <w:rFonts w:ascii="Times New Roman" w:hAnsi="Times New Roman"/>
        </w:rPr>
        <w:t>]</w:t>
      </w:r>
      <w:r w:rsidRPr="00834E4F">
        <w:rPr>
          <w:rFonts w:ascii="Times New Roman" w:hAnsi="Times New Roman"/>
        </w:rPr>
        <w:t>)</w:t>
      </w:r>
      <w:r w:rsidRPr="000102E8">
        <w:rPr>
          <w:rFonts w:ascii="Times New Roman" w:hAnsi="Times New Roman"/>
        </w:rPr>
        <w:t xml:space="preserve">. In southwestern </w:t>
      </w:r>
      <w:r w:rsidRPr="000102E8">
        <w:rPr>
          <w:rFonts w:ascii="Times New Roman" w:hAnsi="Times New Roman"/>
        </w:rPr>
        <w:lastRenderedPageBreak/>
        <w:t xml:space="preserve">Oklahoma, we studied </w:t>
      </w:r>
      <w:r>
        <w:rPr>
          <w:rFonts w:ascii="Times New Roman" w:hAnsi="Times New Roman"/>
        </w:rPr>
        <w:t>Western King</w:t>
      </w:r>
      <w:r w:rsidRPr="000102E8">
        <w:rPr>
          <w:rFonts w:ascii="Times New Roman" w:hAnsi="Times New Roman"/>
        </w:rPr>
        <w:t>birds</w:t>
      </w:r>
      <w:r>
        <w:rPr>
          <w:rFonts w:ascii="Times New Roman" w:hAnsi="Times New Roman"/>
        </w:rPr>
        <w:t xml:space="preserve"> and Scissor-tailed Flycatchers</w:t>
      </w:r>
      <w:r w:rsidRPr="000102E8">
        <w:rPr>
          <w:rFonts w:ascii="Times New Roman" w:hAnsi="Times New Roman"/>
        </w:rPr>
        <w:t xml:space="preserve"> on the campus of Cameron University, Elmer Thomas</w:t>
      </w:r>
      <w:r>
        <w:rPr>
          <w:rFonts w:ascii="Times New Roman" w:hAnsi="Times New Roman"/>
        </w:rPr>
        <w:t xml:space="preserve"> Park, and the Lawton Country Club, all within ~6 km of each other (34.38°N, 98.24°W). These sites were characterized by mowed grass and </w:t>
      </w:r>
      <w:r w:rsidR="00834E4F">
        <w:rPr>
          <w:rFonts w:ascii="Times New Roman" w:hAnsi="Times New Roman"/>
        </w:rPr>
        <w:t xml:space="preserve">mainly </w:t>
      </w:r>
      <w:r>
        <w:rPr>
          <w:rFonts w:ascii="Times New Roman" w:hAnsi="Times New Roman"/>
        </w:rPr>
        <w:t xml:space="preserve">scattered </w:t>
      </w:r>
      <w:r w:rsidR="00834E4F">
        <w:rPr>
          <w:rFonts w:ascii="Times New Roman" w:hAnsi="Times New Roman"/>
        </w:rPr>
        <w:t xml:space="preserve">oak </w:t>
      </w:r>
      <w:r w:rsidR="007339BD">
        <w:rPr>
          <w:rFonts w:ascii="Times New Roman" w:hAnsi="Times New Roman"/>
        </w:rPr>
        <w:t xml:space="preserve">trees </w:t>
      </w:r>
      <w:r w:rsidR="00834E4F">
        <w:rPr>
          <w:rFonts w:ascii="Times New Roman" w:hAnsi="Times New Roman"/>
        </w:rPr>
        <w:t>(</w:t>
      </w:r>
      <w:r w:rsidRPr="003241B3">
        <w:rPr>
          <w:rFonts w:ascii="Times New Roman" w:hAnsi="Times New Roman"/>
          <w:i/>
        </w:rPr>
        <w:t>Quer</w:t>
      </w:r>
      <w:r>
        <w:rPr>
          <w:rFonts w:ascii="Times New Roman" w:hAnsi="Times New Roman"/>
          <w:i/>
        </w:rPr>
        <w:t>c</w:t>
      </w:r>
      <w:r w:rsidRPr="003241B3">
        <w:rPr>
          <w:rFonts w:ascii="Times New Roman" w:hAnsi="Times New Roman"/>
          <w:i/>
        </w:rPr>
        <w:t xml:space="preserve">us </w:t>
      </w:r>
      <w:r>
        <w:rPr>
          <w:rFonts w:ascii="Times New Roman" w:hAnsi="Times New Roman"/>
        </w:rPr>
        <w:t xml:space="preserve">spp.). Scissor-tailed Flycatchers were also studied at Fort Sill Military Reservation, Oklahoma (34.39°N, 98.29°W), an area composed of mixed forbs and grasses, with scattered </w:t>
      </w:r>
      <w:r w:rsidR="00834E4F">
        <w:rPr>
          <w:rFonts w:ascii="Times New Roman" w:hAnsi="Times New Roman"/>
        </w:rPr>
        <w:t>mesquite (</w:t>
      </w:r>
      <w:r w:rsidRPr="000B4675">
        <w:rPr>
          <w:rFonts w:ascii="Times New Roman" w:hAnsi="Times New Roman"/>
          <w:i/>
        </w:rPr>
        <w:t>Prosopis</w:t>
      </w:r>
      <w:r>
        <w:rPr>
          <w:rFonts w:ascii="Times New Roman" w:hAnsi="Times New Roman"/>
        </w:rPr>
        <w:t xml:space="preserve"> sp</w:t>
      </w:r>
      <w:r w:rsidR="00834E4F">
        <w:rPr>
          <w:rFonts w:ascii="Times New Roman" w:hAnsi="Times New Roman"/>
        </w:rPr>
        <w:t>p.)</w:t>
      </w:r>
      <w:r>
        <w:rPr>
          <w:rFonts w:ascii="Times New Roman" w:hAnsi="Times New Roman"/>
        </w:rPr>
        <w:t xml:space="preserve"> and </w:t>
      </w:r>
      <w:r w:rsidR="00834E4F">
        <w:rPr>
          <w:rFonts w:ascii="Times New Roman" w:hAnsi="Times New Roman"/>
        </w:rPr>
        <w:t>oak trees</w:t>
      </w:r>
      <w:r>
        <w:rPr>
          <w:rFonts w:ascii="Times New Roman" w:hAnsi="Times New Roman"/>
        </w:rPr>
        <w:t xml:space="preserve">, and at the </w:t>
      </w:r>
      <w:r w:rsidRPr="0042254D">
        <w:rPr>
          <w:rFonts w:ascii="Times New Roman" w:hAnsi="Times New Roman"/>
        </w:rPr>
        <w:t xml:space="preserve">Wichita Mountains </w:t>
      </w:r>
      <w:r>
        <w:rPr>
          <w:rFonts w:ascii="Times New Roman" w:hAnsi="Times New Roman"/>
        </w:rPr>
        <w:t xml:space="preserve">National </w:t>
      </w:r>
      <w:r w:rsidRPr="0042254D">
        <w:rPr>
          <w:rFonts w:ascii="Times New Roman" w:hAnsi="Times New Roman"/>
        </w:rPr>
        <w:t>Wildlife Refuge</w:t>
      </w:r>
      <w:r>
        <w:rPr>
          <w:rFonts w:ascii="Times New Roman" w:hAnsi="Times New Roman"/>
        </w:rPr>
        <w:t xml:space="preserve">, Oklahoma (34.43°N, 98.37°W), which is characterized by mixed </w:t>
      </w:r>
      <w:r w:rsidRPr="000102E8">
        <w:rPr>
          <w:rFonts w:ascii="Times New Roman" w:hAnsi="Times New Roman"/>
        </w:rPr>
        <w:t>grass prairie</w:t>
      </w:r>
      <w:r>
        <w:rPr>
          <w:rFonts w:ascii="Times New Roman" w:hAnsi="Times New Roman"/>
        </w:rPr>
        <w:t xml:space="preserve"> and </w:t>
      </w:r>
      <w:r w:rsidRPr="000102E8">
        <w:rPr>
          <w:rFonts w:ascii="Times New Roman" w:hAnsi="Times New Roman"/>
        </w:rPr>
        <w:t xml:space="preserve">stands of </w:t>
      </w:r>
      <w:r>
        <w:rPr>
          <w:rFonts w:ascii="Times New Roman" w:hAnsi="Times New Roman"/>
        </w:rPr>
        <w:t>o</w:t>
      </w:r>
      <w:r w:rsidRPr="000102E8">
        <w:rPr>
          <w:rFonts w:ascii="Times New Roman" w:hAnsi="Times New Roman"/>
        </w:rPr>
        <w:t>ak.</w:t>
      </w:r>
    </w:p>
    <w:p w14:paraId="44109493" w14:textId="64162C0D" w:rsidR="00234EA4" w:rsidRDefault="00234EA4" w:rsidP="003837B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 xml:space="preserve">.―During </w:t>
      </w:r>
      <w:r w:rsidR="007E72D6">
        <w:rPr>
          <w:rFonts w:ascii="Times New Roman" w:hAnsi="Times New Roman"/>
        </w:rPr>
        <w:t>July of</w:t>
      </w:r>
      <w:r w:rsidRPr="000102E8">
        <w:rPr>
          <w:rFonts w:ascii="Times New Roman" w:hAnsi="Times New Roman"/>
        </w:rPr>
        <w:t xml:space="preserve"> 2010 we captured 10</w:t>
      </w:r>
      <w:r w:rsidR="00CE17FD">
        <w:rPr>
          <w:rFonts w:ascii="Times New Roman" w:hAnsi="Times New Roman"/>
        </w:rPr>
        <w:t xml:space="preserve"> male</w:t>
      </w:r>
      <w:r w:rsidRPr="000102E8">
        <w:rPr>
          <w:rFonts w:ascii="Times New Roman" w:hAnsi="Times New Roman"/>
        </w:rPr>
        <w:t xml:space="preserve"> Eastern Kingbirds in Nebraska, and</w:t>
      </w:r>
      <w:r>
        <w:rPr>
          <w:rFonts w:ascii="Times New Roman" w:hAnsi="Times New Roman"/>
        </w:rPr>
        <w:t xml:space="preserve"> in </w:t>
      </w:r>
      <w:r w:rsidR="007E72D6">
        <w:rPr>
          <w:rFonts w:ascii="Times New Roman" w:hAnsi="Times New Roman"/>
        </w:rPr>
        <w:t xml:space="preserve">June and July of </w:t>
      </w:r>
      <w:r w:rsidRPr="0096298A">
        <w:rPr>
          <w:rFonts w:ascii="Times New Roman" w:hAnsi="Times New Roman"/>
        </w:rPr>
        <w:t>201</w:t>
      </w:r>
      <w:r>
        <w:rPr>
          <w:rFonts w:ascii="Times New Roman" w:hAnsi="Times New Roman"/>
        </w:rPr>
        <w:t xml:space="preserve">1 </w:t>
      </w:r>
      <w:r w:rsidRPr="0042254D">
        <w:rPr>
          <w:rFonts w:ascii="Times New Roman" w:hAnsi="Times New Roman"/>
        </w:rPr>
        <w:t>we</w:t>
      </w:r>
      <w:r>
        <w:rPr>
          <w:rFonts w:ascii="Times New Roman" w:hAnsi="Times New Roman"/>
        </w:rPr>
        <w:t xml:space="preserve"> captured</w:t>
      </w:r>
      <w:r w:rsidRPr="0042254D">
        <w:rPr>
          <w:rFonts w:ascii="Times New Roman" w:hAnsi="Times New Roman"/>
        </w:rPr>
        <w:t xml:space="preserve"> </w:t>
      </w:r>
      <w:r>
        <w:rPr>
          <w:rFonts w:ascii="Times New Roman" w:hAnsi="Times New Roman"/>
        </w:rPr>
        <w:t xml:space="preserve">two </w:t>
      </w:r>
      <w:r w:rsidR="00CE17FD">
        <w:rPr>
          <w:rFonts w:ascii="Times New Roman" w:hAnsi="Times New Roman"/>
        </w:rPr>
        <w:t xml:space="preserve">male </w:t>
      </w:r>
      <w:r>
        <w:rPr>
          <w:rFonts w:ascii="Times New Roman" w:hAnsi="Times New Roman"/>
        </w:rPr>
        <w:t>Eastern Kingbirds, 38 Western Kingbirds</w:t>
      </w:r>
      <w:r w:rsidR="00CE03C5">
        <w:rPr>
          <w:rFonts w:ascii="Times New Roman" w:hAnsi="Times New Roman"/>
        </w:rPr>
        <w:t>, and</w:t>
      </w:r>
      <w:r>
        <w:rPr>
          <w:rFonts w:ascii="Times New Roman" w:hAnsi="Times New Roman"/>
        </w:rPr>
        <w:t xml:space="preserve"> </w:t>
      </w:r>
      <w:r w:rsidR="00CE03C5">
        <w:rPr>
          <w:rFonts w:ascii="Times New Roman" w:hAnsi="Times New Roman"/>
        </w:rPr>
        <w:t xml:space="preserve">39 </w:t>
      </w:r>
      <w:r w:rsidR="00CE03C5" w:rsidRPr="0042254D">
        <w:rPr>
          <w:rFonts w:ascii="Times New Roman" w:hAnsi="Times New Roman"/>
        </w:rPr>
        <w:t>Scissor-tailed Flycatch</w:t>
      </w:r>
      <w:r w:rsidR="00CE03C5">
        <w:rPr>
          <w:rFonts w:ascii="Times New Roman" w:hAnsi="Times New Roman"/>
        </w:rPr>
        <w:t xml:space="preserve">ers </w:t>
      </w:r>
      <w:r>
        <w:rPr>
          <w:rFonts w:ascii="Times New Roman" w:hAnsi="Times New Roman"/>
        </w:rPr>
        <w:t xml:space="preserve">in Oklahoma. </w:t>
      </w:r>
      <w:r w:rsidR="009F1372">
        <w:rPr>
          <w:rFonts w:ascii="Times New Roman" w:hAnsi="Times New Roman"/>
        </w:rPr>
        <w:t xml:space="preserve">Both sexes were roughly equally represented in the captures of the latter two species. </w:t>
      </w:r>
      <w:r>
        <w:rPr>
          <w:rFonts w:ascii="Times New Roman" w:hAnsi="Times New Roman"/>
        </w:rPr>
        <w:t>All were</w:t>
      </w:r>
      <w:r w:rsidRPr="0096298A">
        <w:rPr>
          <w:rFonts w:ascii="Times New Roman" w:hAnsi="Times New Roman"/>
        </w:rPr>
        <w:t xml:space="preserve"> </w:t>
      </w:r>
      <w:r>
        <w:rPr>
          <w:rFonts w:ascii="Times New Roman" w:hAnsi="Times New Roman"/>
        </w:rPr>
        <w:t xml:space="preserve">captured </w:t>
      </w:r>
      <w:r w:rsidRPr="0096298A">
        <w:rPr>
          <w:rFonts w:ascii="Times New Roman" w:hAnsi="Times New Roman"/>
        </w:rPr>
        <w:t xml:space="preserve">using </w:t>
      </w:r>
      <w:r w:rsidRPr="00990C39">
        <w:rPr>
          <w:rFonts w:ascii="Times New Roman" w:hAnsi="Times New Roman"/>
        </w:rPr>
        <w:t xml:space="preserve">38 mm mesh </w:t>
      </w:r>
      <w:r>
        <w:rPr>
          <w:rFonts w:ascii="Times New Roman" w:hAnsi="Times New Roman"/>
        </w:rPr>
        <w:t>mist nets placed near an active nest or within a</w:t>
      </w:r>
      <w:r w:rsidR="004C4DCC">
        <w:rPr>
          <w:rFonts w:ascii="Times New Roman" w:hAnsi="Times New Roman"/>
        </w:rPr>
        <w:t xml:space="preserve"> </w:t>
      </w:r>
      <w:r>
        <w:rPr>
          <w:rFonts w:ascii="Times New Roman" w:hAnsi="Times New Roman"/>
        </w:rPr>
        <w:t>territory</w:t>
      </w:r>
      <w:r w:rsidR="00131FA0">
        <w:rPr>
          <w:rFonts w:ascii="Times New Roman" w:hAnsi="Times New Roman"/>
        </w:rPr>
        <w:t xml:space="preserve">. </w:t>
      </w:r>
      <w:r w:rsidR="007211CF">
        <w:rPr>
          <w:rFonts w:ascii="Times New Roman" w:hAnsi="Times New Roman"/>
        </w:rPr>
        <w:t>We</w:t>
      </w:r>
      <w:r w:rsidR="00131FA0">
        <w:rPr>
          <w:rFonts w:ascii="Times New Roman" w:hAnsi="Times New Roman"/>
        </w:rPr>
        <w:t xml:space="preserve"> often </w:t>
      </w:r>
      <w:r w:rsidR="0083611C">
        <w:rPr>
          <w:rFonts w:ascii="Times New Roman" w:hAnsi="Times New Roman"/>
        </w:rPr>
        <w:t xml:space="preserve">used </w:t>
      </w:r>
      <w:r>
        <w:rPr>
          <w:rFonts w:ascii="Times New Roman" w:hAnsi="Times New Roman"/>
        </w:rPr>
        <w:t>conspecific vocalizations or a predator model</w:t>
      </w:r>
      <w:r w:rsidRPr="00990C39">
        <w:rPr>
          <w:rFonts w:ascii="Times New Roman" w:hAnsi="Times New Roman"/>
        </w:rPr>
        <w:t xml:space="preserve"> </w:t>
      </w:r>
      <w:r w:rsidR="00131FA0">
        <w:rPr>
          <w:rFonts w:ascii="Times New Roman" w:hAnsi="Times New Roman"/>
        </w:rPr>
        <w:t xml:space="preserve">to draw </w:t>
      </w:r>
      <w:r w:rsidR="00BA3140">
        <w:rPr>
          <w:rFonts w:ascii="Times New Roman" w:hAnsi="Times New Roman"/>
        </w:rPr>
        <w:t>birds</w:t>
      </w:r>
      <w:r w:rsidR="00131FA0">
        <w:rPr>
          <w:rFonts w:ascii="Times New Roman" w:hAnsi="Times New Roman"/>
        </w:rPr>
        <w:t xml:space="preserve"> close to nets</w:t>
      </w:r>
      <w:r>
        <w:rPr>
          <w:rFonts w:ascii="Times New Roman" w:hAnsi="Times New Roman"/>
        </w:rPr>
        <w:t>. </w:t>
      </w:r>
    </w:p>
    <w:p w14:paraId="4B20A265" w14:textId="77777777" w:rsidR="00234EA4" w:rsidRDefault="00234EA4" w:rsidP="00EA149C">
      <w:pPr>
        <w:spacing w:line="480" w:lineRule="auto"/>
        <w:ind w:firstLine="720"/>
        <w:rPr>
          <w:rFonts w:ascii="Times New Roman" w:hAnsi="Times New Roman"/>
        </w:rPr>
      </w:pPr>
      <w:r>
        <w:rPr>
          <w:rFonts w:ascii="Times New Roman" w:hAnsi="Times New Roman"/>
        </w:rPr>
        <w:t xml:space="preserve">We banded all birds </w:t>
      </w:r>
      <w:r w:rsidRPr="0096298A">
        <w:rPr>
          <w:rFonts w:ascii="Times New Roman" w:hAnsi="Times New Roman"/>
        </w:rPr>
        <w:t xml:space="preserve">with an individually numbered </w:t>
      </w:r>
      <w:r w:rsidR="00131FA0">
        <w:rPr>
          <w:rFonts w:ascii="Times New Roman" w:hAnsi="Times New Roman"/>
        </w:rPr>
        <w:t>federal</w:t>
      </w:r>
      <w:r w:rsidR="00131FA0" w:rsidRPr="0096298A">
        <w:rPr>
          <w:rFonts w:ascii="Times New Roman" w:hAnsi="Times New Roman"/>
        </w:rPr>
        <w:t xml:space="preserve"> </w:t>
      </w:r>
      <w:r w:rsidRPr="0096298A">
        <w:rPr>
          <w:rFonts w:ascii="Times New Roman" w:hAnsi="Times New Roman"/>
        </w:rPr>
        <w:t>ba</w:t>
      </w:r>
      <w:r>
        <w:rPr>
          <w:rFonts w:ascii="Times New Roman" w:hAnsi="Times New Roman"/>
        </w:rPr>
        <w:t xml:space="preserve">nd and a unique combination of three </w:t>
      </w:r>
      <w:r w:rsidRPr="0096298A">
        <w:rPr>
          <w:rFonts w:ascii="Times New Roman" w:hAnsi="Times New Roman"/>
        </w:rPr>
        <w:t>color bands. </w:t>
      </w:r>
      <w:r>
        <w:rPr>
          <w:rFonts w:ascii="Times New Roman" w:hAnsi="Times New Roman"/>
        </w:rPr>
        <w:t xml:space="preserve">Birds were weighed, measured, </w:t>
      </w:r>
      <w:r w:rsidRPr="000102E8">
        <w:rPr>
          <w:rFonts w:ascii="Times New Roman" w:hAnsi="Times New Roman"/>
        </w:rPr>
        <w:t>sexed and aged using standard methods (Ralph et al. 1993, Pyle 1997). We</w:t>
      </w:r>
      <w:r w:rsidR="007E72D6">
        <w:rPr>
          <w:rFonts w:ascii="Times New Roman" w:hAnsi="Times New Roman"/>
        </w:rPr>
        <w:t xml:space="preserve"> then</w:t>
      </w:r>
      <w:r w:rsidRPr="000102E8">
        <w:rPr>
          <w:rFonts w:ascii="Times New Roman" w:hAnsi="Times New Roman"/>
        </w:rPr>
        <w:t xml:space="preserve"> attached </w:t>
      </w:r>
      <w:r>
        <w:rPr>
          <w:rFonts w:ascii="Times New Roman" w:hAnsi="Times New Roman"/>
        </w:rPr>
        <w:t xml:space="preserve">a </w:t>
      </w:r>
      <w:r w:rsidRPr="000102E8">
        <w:rPr>
          <w:rFonts w:ascii="Times New Roman" w:hAnsi="Times New Roman"/>
        </w:rPr>
        <w:t>model Mk10S (</w:t>
      </w:r>
      <w:r w:rsidR="00A86F1C" w:rsidRPr="00361585">
        <w:rPr>
          <w:rFonts w:ascii="Times New Roman" w:hAnsi="Times New Roman"/>
        </w:rPr>
        <w:t>15</w:t>
      </w:r>
      <w:r w:rsidR="00A86F1C">
        <w:rPr>
          <w:rFonts w:ascii="Times New Roman" w:hAnsi="Times New Roman"/>
        </w:rPr>
        <w:t xml:space="preserve"> </w:t>
      </w:r>
      <w:r w:rsidR="00A86F1C" w:rsidRPr="00361585">
        <w:rPr>
          <w:rFonts w:ascii="Times New Roman" w:hAnsi="Times New Roman"/>
        </w:rPr>
        <w:t xml:space="preserve">mm, </w:t>
      </w:r>
      <w:r w:rsidR="00A86F1C">
        <w:rPr>
          <w:rFonts w:ascii="Times New Roman" w:hAnsi="Times New Roman"/>
        </w:rPr>
        <w:t>30°</w:t>
      </w:r>
      <w:r w:rsidR="00A86F1C" w:rsidRPr="00361585">
        <w:rPr>
          <w:rFonts w:ascii="Times New Roman" w:hAnsi="Times New Roman"/>
        </w:rPr>
        <w:t xml:space="preserve"> stalk</w:t>
      </w:r>
      <w:r w:rsidR="00A86F1C">
        <w:rPr>
          <w:rFonts w:ascii="Times New Roman" w:hAnsi="Times New Roman"/>
        </w:rPr>
        <w:t>;</w:t>
      </w:r>
      <w:r w:rsidR="00A86F1C" w:rsidRPr="000102E8">
        <w:rPr>
          <w:rFonts w:ascii="Times New Roman" w:hAnsi="Times New Roman"/>
        </w:rPr>
        <w:t xml:space="preserve"> </w:t>
      </w:r>
      <w:r w:rsidRPr="000102E8">
        <w:rPr>
          <w:rFonts w:ascii="Times New Roman" w:hAnsi="Times New Roman"/>
        </w:rPr>
        <w:t>1.2 g) or model Mk20ASLT (</w:t>
      </w:r>
      <w:r w:rsidRPr="00361585">
        <w:rPr>
          <w:rFonts w:ascii="Times New Roman" w:hAnsi="Times New Roman"/>
        </w:rPr>
        <w:t>15</w:t>
      </w:r>
      <w:r>
        <w:rPr>
          <w:rFonts w:ascii="Times New Roman" w:hAnsi="Times New Roman"/>
        </w:rPr>
        <w:t xml:space="preserve"> </w:t>
      </w:r>
      <w:r w:rsidRPr="00361585">
        <w:rPr>
          <w:rFonts w:ascii="Times New Roman" w:hAnsi="Times New Roman"/>
        </w:rPr>
        <w:t>mm, 15</w:t>
      </w:r>
      <w:r>
        <w:rPr>
          <w:rFonts w:ascii="Times New Roman" w:hAnsi="Times New Roman"/>
        </w:rPr>
        <w:t>°</w:t>
      </w:r>
      <w:r w:rsidRPr="00361585">
        <w:rPr>
          <w:rFonts w:ascii="Times New Roman" w:hAnsi="Times New Roman"/>
        </w:rPr>
        <w:t xml:space="preserve"> stalk,</w:t>
      </w:r>
      <w:r w:rsidRPr="000102E8">
        <w:rPr>
          <w:rFonts w:ascii="Times New Roman" w:hAnsi="Times New Roman"/>
        </w:rPr>
        <w:t xml:space="preserve"> 0.9 g; British Antarctic Survey [BAS], Cambridge, United Kingdom)</w:t>
      </w:r>
      <w:r>
        <w:rPr>
          <w:rFonts w:ascii="Times New Roman" w:hAnsi="Times New Roman"/>
        </w:rPr>
        <w:t xml:space="preserve"> </w:t>
      </w:r>
      <w:r w:rsidRPr="0096298A">
        <w:rPr>
          <w:rFonts w:ascii="Times New Roman" w:hAnsi="Times New Roman"/>
        </w:rPr>
        <w:t>archival light-le</w:t>
      </w:r>
      <w:r>
        <w:rPr>
          <w:rFonts w:ascii="Times New Roman" w:hAnsi="Times New Roman"/>
        </w:rPr>
        <w:t>vel geologger to birds with</w:t>
      </w:r>
      <w:r w:rsidRPr="0096298A">
        <w:rPr>
          <w:rFonts w:ascii="Times New Roman" w:hAnsi="Times New Roman"/>
        </w:rPr>
        <w:t xml:space="preserve"> a R</w:t>
      </w:r>
      <w:r>
        <w:rPr>
          <w:rFonts w:ascii="Times New Roman" w:hAnsi="Times New Roman"/>
        </w:rPr>
        <w:t>appole-Tipton leg-loop harness (Rappole and Tipton 1991), using Filament Kevlar® (500 tex,</w:t>
      </w:r>
      <w:r w:rsidRPr="0096298A">
        <w:rPr>
          <w:rFonts w:ascii="Times New Roman" w:hAnsi="Times New Roman"/>
        </w:rPr>
        <w:t xml:space="preserve"> </w:t>
      </w:r>
      <w:r w:rsidRPr="00990C39">
        <w:rPr>
          <w:rFonts w:ascii="Times New Roman" w:hAnsi="Times New Roman"/>
        </w:rPr>
        <w:t xml:space="preserve">Saunders Thread Co., </w:t>
      </w:r>
      <w:r w:rsidRPr="00EA3FC6">
        <w:rPr>
          <w:rFonts w:ascii="Times New Roman" w:hAnsi="Times New Roman"/>
        </w:rPr>
        <w:t xml:space="preserve">Gastonia, North Carolina). The </w:t>
      </w:r>
      <w:r>
        <w:rPr>
          <w:rFonts w:ascii="Times New Roman" w:hAnsi="Times New Roman"/>
        </w:rPr>
        <w:t xml:space="preserve">combined </w:t>
      </w:r>
      <w:r w:rsidRPr="00EA3FC6">
        <w:rPr>
          <w:rFonts w:ascii="Times New Roman" w:hAnsi="Times New Roman"/>
        </w:rPr>
        <w:t xml:space="preserve">mass of geologger and harness </w:t>
      </w:r>
      <w:r>
        <w:rPr>
          <w:rFonts w:ascii="Times New Roman" w:hAnsi="Times New Roman"/>
        </w:rPr>
        <w:t xml:space="preserve">was </w:t>
      </w:r>
      <w:r w:rsidRPr="000102E8">
        <w:rPr>
          <w:rFonts w:ascii="Times New Roman" w:hAnsi="Times New Roman"/>
        </w:rPr>
        <w:t>&lt;4% of the body mass of the birds</w:t>
      </w:r>
      <w:r>
        <w:rPr>
          <w:rFonts w:ascii="Times New Roman" w:hAnsi="Times New Roman"/>
        </w:rPr>
        <w:t>, all of which flew</w:t>
      </w:r>
      <w:r w:rsidRPr="000102E8">
        <w:rPr>
          <w:rFonts w:ascii="Times New Roman" w:hAnsi="Times New Roman"/>
        </w:rPr>
        <w:t xml:space="preserve"> well upon release. </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lastRenderedPageBreak/>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ggers were 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w:t>
      </w:r>
      <w:r>
        <w:rPr>
          <w:rFonts w:ascii="Times New Roman" w:hAnsi="Times New Roman"/>
        </w:rPr>
        <w:lastRenderedPageBreak/>
        <w:t xml:space="preserve">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pring migration 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w:t>
      </w:r>
      <w:r>
        <w:rPr>
          <w:rFonts w:ascii="Times New Roman" w:hAnsi="Times New Roman"/>
        </w:rPr>
        <w:lastRenderedPageBreak/>
        <w:t xml:space="preserve">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largely hilly (e.g., Western Kingbirds occupy arid valleys in winter, Phillips 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58D296CA"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r>
        <w:rPr>
          <w:rFonts w:ascii="Times New Roman" w:hAnsi="Times New Roman"/>
        </w:rPr>
        <w:t xml:space="preserve">Eight of 10, and 2 of 2 Eastern Kingbirds with geologgers </w:t>
      </w:r>
      <w:r>
        <w:rPr>
          <w:rFonts w:ascii="Times New Roman" w:hAnsi="Times New Roman"/>
        </w:rPr>
        <w:lastRenderedPageBreak/>
        <w:t>returned to Nebraska</w:t>
      </w:r>
      <w:r w:rsidRPr="00E61B1D">
        <w:rPr>
          <w:rFonts w:ascii="Times New Roman" w:hAnsi="Times New Roman"/>
        </w:rPr>
        <w:t xml:space="preserve"> </w:t>
      </w:r>
      <w:r>
        <w:rPr>
          <w:rFonts w:ascii="Times New Roman" w:hAnsi="Times New Roman"/>
        </w:rPr>
        <w:t>in 2011, and Oklahoma in 2012</w:t>
      </w:r>
      <w:r w:rsidR="00C94C5D">
        <w:rPr>
          <w:rFonts w:ascii="Times New Roman" w:hAnsi="Times New Roman"/>
        </w:rPr>
        <w:t>, respectively</w:t>
      </w:r>
      <w:r>
        <w:rPr>
          <w:rFonts w:ascii="Times New Roman" w:hAnsi="Times New Roman"/>
        </w:rPr>
        <w:t xml:space="preserve">; </w:t>
      </w:r>
      <w:r w:rsidR="003C179C">
        <w:rPr>
          <w:rFonts w:ascii="Times New Roman" w:hAnsi="Times New Roman"/>
        </w:rPr>
        <w:t xml:space="preserve">of those, </w:t>
      </w:r>
      <w:r>
        <w:rPr>
          <w:rFonts w:ascii="Times New Roman" w:hAnsi="Times New Roman"/>
        </w:rPr>
        <w:t xml:space="preserve">we recovered 6 of 8, and 1 of 2. </w:t>
      </w:r>
      <w:r w:rsidR="004C4DCC">
        <w:rPr>
          <w:rFonts w:ascii="Times New Roman" w:hAnsi="Times New Roman"/>
        </w:rPr>
        <w:t xml:space="preserve">In 2012 we recovered the geologger from </w:t>
      </w:r>
      <w:r w:rsidR="003C179C">
        <w:rPr>
          <w:rFonts w:ascii="Times New Roman" w:hAnsi="Times New Roman"/>
        </w:rPr>
        <w:t>one of t</w:t>
      </w:r>
      <w:r>
        <w:rPr>
          <w:rFonts w:ascii="Times New Roman" w:hAnsi="Times New Roman"/>
        </w:rPr>
        <w:t xml:space="preserve">he </w:t>
      </w:r>
      <w:r w:rsidR="003C179C">
        <w:rPr>
          <w:rFonts w:ascii="Times New Roman" w:hAnsi="Times New Roman"/>
        </w:rPr>
        <w:t xml:space="preserve">previously </w:t>
      </w:r>
      <w:r>
        <w:rPr>
          <w:rFonts w:ascii="Times New Roman" w:hAnsi="Times New Roman"/>
        </w:rPr>
        <w:t>uncaptured kingbird</w:t>
      </w:r>
      <w:r w:rsidR="003C179C">
        <w:rPr>
          <w:rFonts w:ascii="Times New Roman" w:hAnsi="Times New Roman"/>
        </w:rPr>
        <w:t>s</w:t>
      </w:r>
      <w:r>
        <w:rPr>
          <w:rFonts w:ascii="Times New Roman" w:hAnsi="Times New Roman"/>
        </w:rPr>
        <w:t xml:space="preserve"> </w:t>
      </w:r>
      <w:r w:rsidR="003C179C">
        <w:rPr>
          <w:rFonts w:ascii="Times New Roman" w:hAnsi="Times New Roman"/>
        </w:rPr>
        <w:t xml:space="preserve">in </w:t>
      </w:r>
      <w:r>
        <w:rPr>
          <w:rFonts w:ascii="Times New Roman" w:hAnsi="Times New Roman"/>
        </w:rPr>
        <w:t>Nebraska</w:t>
      </w:r>
      <w:r w:rsidR="00136DBF">
        <w:rPr>
          <w:rFonts w:ascii="Times New Roman" w:hAnsi="Times New Roman"/>
        </w:rPr>
        <w:t>.</w:t>
      </w:r>
      <w:r>
        <w:rPr>
          <w:rFonts w:ascii="Times New Roman" w:hAnsi="Times New Roman"/>
        </w:rPr>
        <w:t xml:space="preserve"> </w:t>
      </w:r>
      <w:r w:rsidR="00136DBF">
        <w:rPr>
          <w:rFonts w:ascii="Times New Roman" w:hAnsi="Times New Roman"/>
        </w:rPr>
        <w:t>W</w:t>
      </w:r>
      <w:r w:rsidR="00171441">
        <w:rPr>
          <w:rFonts w:ascii="Times New Roman" w:hAnsi="Times New Roman"/>
        </w:rPr>
        <w:t>e recovered 20 of the geologgers from 25 Western Kingbirds that returned from the 38 individuals that were</w:t>
      </w:r>
      <w:r>
        <w:rPr>
          <w:rFonts w:ascii="Times New Roman" w:hAnsi="Times New Roman"/>
        </w:rPr>
        <w:t xml:space="preserve"> </w:t>
      </w:r>
      <w:r w:rsidR="00171441">
        <w:rPr>
          <w:rFonts w:ascii="Times New Roman" w:hAnsi="Times New Roman"/>
        </w:rPr>
        <w:t xml:space="preserve">tagged in 2011. Only </w:t>
      </w:r>
      <w:r>
        <w:rPr>
          <w:rFonts w:ascii="Times New Roman" w:hAnsi="Times New Roman"/>
        </w:rPr>
        <w:t xml:space="preserve">17 of 39 </w:t>
      </w:r>
      <w:r w:rsidRPr="000102E8">
        <w:rPr>
          <w:rFonts w:ascii="Times New Roman" w:hAnsi="Times New Roman"/>
        </w:rPr>
        <w:t>Scissor-tailed Flycatchers</w:t>
      </w:r>
      <w:r>
        <w:rPr>
          <w:rFonts w:ascii="Times New Roman" w:hAnsi="Times New Roman"/>
        </w:rPr>
        <w:t xml:space="preserve"> with geologgers returned in 2012, and we recovered </w:t>
      </w:r>
      <w:r w:rsidR="003C179C">
        <w:rPr>
          <w:rFonts w:ascii="Times New Roman" w:hAnsi="Times New Roman"/>
        </w:rPr>
        <w:t xml:space="preserve">the geologgers of </w:t>
      </w:r>
      <w:r>
        <w:rPr>
          <w:rFonts w:ascii="Times New Roman" w:hAnsi="Times New Roman"/>
        </w:rPr>
        <w:t>five. Because of geologger failure, usable data were available for 7, 14, and 5 Eastern and W</w:t>
      </w:r>
      <w:r w:rsidRPr="002A0136">
        <w:rPr>
          <w:rFonts w:ascii="Times New Roman" w:hAnsi="Times New Roman"/>
        </w:rPr>
        <w:t xml:space="preserve">estern </w:t>
      </w:r>
      <w:r>
        <w:rPr>
          <w:rFonts w:ascii="Times New Roman" w:hAnsi="Times New Roman"/>
        </w:rPr>
        <w:t>k</w:t>
      </w:r>
      <w:r w:rsidRPr="002A0136">
        <w:rPr>
          <w:rFonts w:ascii="Times New Roman" w:hAnsi="Times New Roman"/>
        </w:rPr>
        <w:t>ingbirds</w:t>
      </w:r>
      <w:r>
        <w:rPr>
          <w:rFonts w:ascii="Times New Roman" w:hAnsi="Times New Roman"/>
        </w:rPr>
        <w:t xml:space="preserve">, and Scissor-tailed Flycatchers, respectively, including two years for the Eastern Kingbird captured in Nebraska in 2012. Return rate for birds in the year following geologger deployment was 75.0% (9 of 12), </w:t>
      </w:r>
      <w:r w:rsidR="00171441">
        <w:rPr>
          <w:rFonts w:ascii="Times New Roman" w:hAnsi="Times New Roman"/>
        </w:rPr>
        <w:t>65.7% (25 of 38), and 43.6% (17 of 39) for Eastern and Western kingbirds, and Scissor-tailed Flycatchers, respectively.</w:t>
      </w:r>
      <w:r w:rsidR="009D7E47">
        <w:rPr>
          <w:rFonts w:ascii="Times New Roman" w:hAnsi="Times New Roman"/>
        </w:rPr>
        <w:t xml:space="preserve"> Return rate of Eastern and Western kingbirds did not differ (Fisher’s Exact </w:t>
      </w:r>
      <w:r w:rsidR="00ED47F3">
        <w:rPr>
          <w:rFonts w:ascii="Times New Roman" w:hAnsi="Times New Roman"/>
        </w:rPr>
        <w:t>T</w:t>
      </w:r>
      <w:r w:rsidR="009D7E47">
        <w:rPr>
          <w:rFonts w:ascii="Times New Roman" w:hAnsi="Times New Roman"/>
        </w:rPr>
        <w:t xml:space="preserve">est, </w:t>
      </w:r>
      <w:r w:rsidR="009D7E47" w:rsidRPr="00577D9B">
        <w:rPr>
          <w:rFonts w:ascii="Times New Roman" w:hAnsi="Times New Roman"/>
          <w:i/>
        </w:rPr>
        <w:t>P</w:t>
      </w:r>
      <w:r w:rsidR="00ED47F3">
        <w:rPr>
          <w:rFonts w:ascii="Times New Roman" w:hAnsi="Times New Roman"/>
        </w:rPr>
        <w:t xml:space="preserve"> = 0.73), but S</w:t>
      </w:r>
      <w:r w:rsidR="009D7E47">
        <w:rPr>
          <w:rFonts w:ascii="Times New Roman" w:hAnsi="Times New Roman"/>
        </w:rPr>
        <w:t xml:space="preserve">cissor-tailed Flycatchers tended to have lower return rates than both Eastern (Fisher’s Exact Test, </w:t>
      </w:r>
      <w:r w:rsidR="009D7E47" w:rsidRPr="00577D9B">
        <w:rPr>
          <w:rFonts w:ascii="Times New Roman" w:hAnsi="Times New Roman"/>
          <w:i/>
        </w:rPr>
        <w:t>P</w:t>
      </w:r>
      <w:r w:rsidR="009D7E47">
        <w:rPr>
          <w:rFonts w:ascii="Times New Roman" w:hAnsi="Times New Roman"/>
        </w:rPr>
        <w:t xml:space="preserve"> = 0.057) and Western (Fisher’s Exact Test, </w:t>
      </w:r>
      <w:r w:rsidR="009D7E47" w:rsidRPr="00577D9B">
        <w:rPr>
          <w:rFonts w:ascii="Times New Roman" w:hAnsi="Times New Roman"/>
          <w:i/>
        </w:rPr>
        <w:t>P</w:t>
      </w:r>
      <w:r w:rsidR="009D7E47">
        <w:rPr>
          <w:rFonts w:ascii="Times New Roman" w:hAnsi="Times New Roman"/>
        </w:rPr>
        <w:t xml:space="preserve"> = 0.042) kingbirds.</w:t>
      </w:r>
    </w:p>
    <w:p w14:paraId="0F7DB7AF" w14:textId="70B1A43E" w:rsidR="008A7438" w:rsidRPr="00B750F7" w:rsidRDefault="00C95FAF" w:rsidP="00577D9B">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.—The six Eastern Kingbirds from Nebraska</w:t>
      </w:r>
      <w:r w:rsidR="00171441">
        <w:rPr>
          <w:rFonts w:ascii="Times New Roman" w:hAnsi="Times New Roman"/>
        </w:rPr>
        <w:t xml:space="preserve"> (</w:t>
      </w:r>
      <w:r w:rsidR="00AA5B4E">
        <w:rPr>
          <w:rFonts w:ascii="Times New Roman" w:hAnsi="Times New Roman"/>
        </w:rPr>
        <w:t xml:space="preserve">with </w:t>
      </w:r>
      <w:r w:rsidR="00171441">
        <w:rPr>
          <w:rFonts w:ascii="Times New Roman" w:hAnsi="Times New Roman"/>
        </w:rPr>
        <w:t>2 years of data for one bird)</w:t>
      </w:r>
      <w:r>
        <w:rPr>
          <w:rFonts w:ascii="Times New Roman" w:hAnsi="Times New Roman"/>
        </w:rPr>
        <w:t xml:space="preserve"> departed on fall migration in</w:t>
      </w:r>
      <w:r w:rsidR="002806A5">
        <w:rPr>
          <w:rFonts w:ascii="Times New Roman" w:hAnsi="Times New Roman"/>
        </w:rPr>
        <w:t xml:space="preserve"> </w:t>
      </w:r>
      <w:r w:rsidR="00AC6796">
        <w:rPr>
          <w:rFonts w:ascii="Times New Roman" w:hAnsi="Times New Roman"/>
        </w:rPr>
        <w:t xml:space="preserve">late </w:t>
      </w:r>
      <w:r w:rsidR="002806A5">
        <w:rPr>
          <w:rFonts w:ascii="Times New Roman" w:hAnsi="Times New Roman"/>
        </w:rPr>
        <w:t xml:space="preserve">August or </w:t>
      </w:r>
      <w:r w:rsidR="00AC6796">
        <w:rPr>
          <w:rFonts w:ascii="Times New Roman" w:hAnsi="Times New Roman"/>
        </w:rPr>
        <w:t xml:space="preserve">early </w:t>
      </w:r>
      <w:r w:rsidR="00AE2211">
        <w:rPr>
          <w:rFonts w:ascii="Times New Roman" w:hAnsi="Times New Roman"/>
        </w:rPr>
        <w:t>September</w:t>
      </w:r>
      <w:r w:rsidR="002806A5">
        <w:rPr>
          <w:rFonts w:ascii="Times New Roman" w:hAnsi="Times New Roman"/>
        </w:rPr>
        <w:t xml:space="preserve">. </w:t>
      </w:r>
      <w:r w:rsidR="0045537E">
        <w:rPr>
          <w:rFonts w:ascii="Times New Roman" w:hAnsi="Times New Roman"/>
        </w:rPr>
        <w:t xml:space="preserve">Due to proximity to the equinox, there were too few </w:t>
      </w:r>
      <w:r w:rsidR="002806A5">
        <w:rPr>
          <w:rFonts w:ascii="Times New Roman" w:hAnsi="Times New Roman"/>
        </w:rPr>
        <w:t xml:space="preserve">points to determine </w:t>
      </w:r>
      <w:r w:rsidR="0045537E">
        <w:rPr>
          <w:rFonts w:ascii="Times New Roman" w:hAnsi="Times New Roman"/>
        </w:rPr>
        <w:t>the</w:t>
      </w:r>
      <w:r w:rsidR="002806A5">
        <w:rPr>
          <w:rFonts w:ascii="Times New Roman" w:hAnsi="Times New Roman"/>
        </w:rPr>
        <w:t xml:space="preserve"> </w:t>
      </w:r>
      <w:r w:rsidR="0045537E">
        <w:rPr>
          <w:rFonts w:ascii="Times New Roman" w:hAnsi="Times New Roman"/>
        </w:rPr>
        <w:t xml:space="preserve">fall </w:t>
      </w:r>
      <w:r w:rsidR="002806A5">
        <w:rPr>
          <w:rFonts w:ascii="Times New Roman" w:hAnsi="Times New Roman"/>
        </w:rPr>
        <w:t>migration routes</w:t>
      </w:r>
      <w:r w:rsidR="0045537E">
        <w:rPr>
          <w:rFonts w:ascii="Times New Roman" w:hAnsi="Times New Roman"/>
        </w:rPr>
        <w:t xml:space="preserve"> </w:t>
      </w:r>
      <w:r w:rsidR="00410377">
        <w:rPr>
          <w:rFonts w:ascii="Times New Roman" w:hAnsi="Times New Roman"/>
        </w:rPr>
        <w:t xml:space="preserve">for most birds, but </w:t>
      </w:r>
      <w:r w:rsidR="00A530D7">
        <w:rPr>
          <w:rFonts w:ascii="Times New Roman" w:hAnsi="Times New Roman"/>
        </w:rPr>
        <w:t xml:space="preserve">at </w:t>
      </w:r>
      <w:r w:rsidR="00410377">
        <w:rPr>
          <w:rFonts w:ascii="Times New Roman" w:hAnsi="Times New Roman"/>
        </w:rPr>
        <w:t>least one (A</w:t>
      </w:r>
      <w:r w:rsidR="0045537E">
        <w:rPr>
          <w:rFonts w:ascii="Times New Roman" w:hAnsi="Times New Roman"/>
        </w:rPr>
        <w:t xml:space="preserve"> in Fig. 1) migrated to South America by crossing the Caribbean Sea. </w:t>
      </w:r>
      <w:r w:rsidR="00B750F7">
        <w:rPr>
          <w:rFonts w:ascii="Times New Roman" w:hAnsi="Times New Roman"/>
        </w:rPr>
        <w:t xml:space="preserve">The </w:t>
      </w:r>
      <w:r w:rsidR="0003304C">
        <w:rPr>
          <w:rFonts w:ascii="Times New Roman" w:hAnsi="Times New Roman"/>
        </w:rPr>
        <w:t>five recaptured in 2011</w:t>
      </w:r>
      <w:r w:rsidR="00663D13">
        <w:rPr>
          <w:rFonts w:ascii="Times New Roman" w:hAnsi="Times New Roman"/>
        </w:rPr>
        <w:t xml:space="preserve"> a</w:t>
      </w:r>
      <w:r>
        <w:rPr>
          <w:rFonts w:ascii="Times New Roman" w:hAnsi="Times New Roman"/>
        </w:rPr>
        <w:t xml:space="preserve">rrived </w:t>
      </w:r>
      <w:r w:rsidR="00B750F7">
        <w:rPr>
          <w:rFonts w:ascii="Times New Roman" w:hAnsi="Times New Roman"/>
        </w:rPr>
        <w:t xml:space="preserve">in </w:t>
      </w:r>
      <w:r w:rsidR="0003304C">
        <w:rPr>
          <w:rFonts w:ascii="Times New Roman" w:hAnsi="Times New Roman"/>
        </w:rPr>
        <w:t xml:space="preserve">the southern Amazon Basin (Bolivia and Brazil) </w:t>
      </w:r>
      <w:r w:rsidR="00474A8D">
        <w:rPr>
          <w:rFonts w:ascii="Times New Roman" w:hAnsi="Times New Roman"/>
        </w:rPr>
        <w:t>from mid to late October, &gt;6,400</w:t>
      </w:r>
      <w:r>
        <w:rPr>
          <w:rFonts w:ascii="Times New Roman" w:hAnsi="Times New Roman"/>
        </w:rPr>
        <w:t xml:space="preserve"> </w:t>
      </w:r>
      <w:r w:rsidR="00171441">
        <w:rPr>
          <w:rFonts w:ascii="Times New Roman" w:hAnsi="Times New Roman"/>
        </w:rPr>
        <w:t>km</w:t>
      </w:r>
      <w:r>
        <w:rPr>
          <w:rFonts w:ascii="Times New Roman" w:hAnsi="Times New Roman"/>
        </w:rPr>
        <w:t xml:space="preserve"> from the breeding site</w:t>
      </w:r>
      <w:r w:rsidR="0003304C">
        <w:rPr>
          <w:rFonts w:ascii="Times New Roman" w:hAnsi="Times New Roman"/>
        </w:rPr>
        <w:t xml:space="preserve"> (</w:t>
      </w:r>
      <w:r w:rsidR="00474A8D">
        <w:rPr>
          <w:rFonts w:ascii="Times New Roman" w:hAnsi="Times New Roman"/>
        </w:rPr>
        <w:t xml:space="preserve">Table 2, </w:t>
      </w:r>
      <w:r w:rsidR="0003304C">
        <w:rPr>
          <w:rFonts w:ascii="Times New Roman" w:hAnsi="Times New Roman"/>
        </w:rPr>
        <w:t>Fig. 1)</w:t>
      </w:r>
      <w:r>
        <w:rPr>
          <w:rFonts w:ascii="Times New Roman" w:hAnsi="Times New Roman"/>
        </w:rPr>
        <w:t xml:space="preserve">. Residence time </w:t>
      </w:r>
      <w:r w:rsidR="00C84628">
        <w:rPr>
          <w:rFonts w:ascii="Times New Roman" w:hAnsi="Times New Roman"/>
        </w:rPr>
        <w:t>in this</w:t>
      </w:r>
      <w:r>
        <w:rPr>
          <w:rFonts w:ascii="Times New Roman" w:hAnsi="Times New Roman"/>
        </w:rPr>
        <w:t xml:space="preserve"> </w:t>
      </w:r>
      <w:r w:rsidR="00AB04AD">
        <w:rPr>
          <w:rFonts w:ascii="Times New Roman" w:hAnsi="Times New Roman"/>
        </w:rPr>
        <w:t xml:space="preserve">first </w:t>
      </w:r>
      <w:r>
        <w:rPr>
          <w:rFonts w:ascii="Times New Roman" w:hAnsi="Times New Roman"/>
        </w:rPr>
        <w:t xml:space="preserve">wintering </w:t>
      </w:r>
      <w:r w:rsidR="00AB04AD">
        <w:rPr>
          <w:rFonts w:ascii="Times New Roman" w:hAnsi="Times New Roman"/>
        </w:rPr>
        <w:t>area</w:t>
      </w:r>
      <w:r>
        <w:rPr>
          <w:rFonts w:ascii="Times New Roman" w:hAnsi="Times New Roman"/>
        </w:rPr>
        <w:t xml:space="preserve"> averaged </w:t>
      </w:r>
      <w:r w:rsidR="0003304C">
        <w:rPr>
          <w:rFonts w:ascii="Times New Roman" w:hAnsi="Times New Roman"/>
        </w:rPr>
        <w:t>100</w:t>
      </w:r>
      <w:r w:rsidR="00312A04">
        <w:rPr>
          <w:rFonts w:ascii="Times New Roman" w:hAnsi="Times New Roman"/>
        </w:rPr>
        <w:t xml:space="preserve"> </w:t>
      </w:r>
      <w:r w:rsidR="00312A04" w:rsidRPr="00990C39">
        <w:rPr>
          <w:rFonts w:ascii="Times New Roman" w:hAnsi="Times New Roman"/>
        </w:rPr>
        <w:t>±</w:t>
      </w:r>
      <w:r w:rsidR="00312A04">
        <w:rPr>
          <w:rFonts w:ascii="Times New Roman" w:hAnsi="Times New Roman"/>
        </w:rPr>
        <w:t xml:space="preserve"> 1</w:t>
      </w:r>
      <w:r w:rsidR="004F44DF">
        <w:rPr>
          <w:rFonts w:ascii="Times New Roman" w:hAnsi="Times New Roman"/>
        </w:rPr>
        <w:t>3</w:t>
      </w:r>
      <w:r w:rsidR="00312A04">
        <w:rPr>
          <w:rFonts w:ascii="Times New Roman" w:hAnsi="Times New Roman"/>
        </w:rPr>
        <w:t>.</w:t>
      </w:r>
      <w:r w:rsidR="0003304C">
        <w:rPr>
          <w:rFonts w:ascii="Times New Roman" w:hAnsi="Times New Roman"/>
        </w:rPr>
        <w:t>8</w:t>
      </w:r>
      <w:r w:rsidR="00312A04">
        <w:rPr>
          <w:rFonts w:ascii="Times New Roman" w:hAnsi="Times New Roman"/>
        </w:rPr>
        <w:t xml:space="preserve"> </w:t>
      </w:r>
      <w:r w:rsidR="00171441">
        <w:rPr>
          <w:rFonts w:ascii="Times New Roman" w:hAnsi="Times New Roman"/>
        </w:rPr>
        <w:t>d</w:t>
      </w:r>
      <w:r w:rsidR="00312A04">
        <w:rPr>
          <w:rFonts w:ascii="Times New Roman" w:hAnsi="Times New Roman"/>
        </w:rPr>
        <w:t xml:space="preserve"> </w:t>
      </w:r>
      <w:r>
        <w:rPr>
          <w:rFonts w:ascii="Times New Roman" w:hAnsi="Times New Roman"/>
        </w:rPr>
        <w:t xml:space="preserve">before all individuals moved to </w:t>
      </w:r>
      <w:r w:rsidR="00AB04AD">
        <w:rPr>
          <w:rFonts w:ascii="Times New Roman" w:hAnsi="Times New Roman"/>
        </w:rPr>
        <w:t xml:space="preserve">a second wintering area in </w:t>
      </w:r>
      <w:r>
        <w:rPr>
          <w:rFonts w:ascii="Times New Roman" w:hAnsi="Times New Roman"/>
        </w:rPr>
        <w:t>northwestern South America</w:t>
      </w:r>
      <w:r w:rsidR="00C84628">
        <w:rPr>
          <w:rFonts w:ascii="Times New Roman" w:hAnsi="Times New Roman"/>
        </w:rPr>
        <w:t xml:space="preserve"> </w:t>
      </w:r>
      <w:r w:rsidR="008A7438" w:rsidRPr="00B750F7">
        <w:rPr>
          <w:rFonts w:ascii="Times New Roman" w:hAnsi="Times New Roman"/>
        </w:rPr>
        <w:t>(</w:t>
      </w:r>
      <w:r w:rsidR="00B750F7" w:rsidRPr="00B750F7">
        <w:rPr>
          <w:rFonts w:ascii="Times New Roman" w:hAnsi="Times New Roman"/>
        </w:rPr>
        <w:t>Colombia, Ecuador</w:t>
      </w:r>
      <w:r w:rsidR="00C84628">
        <w:rPr>
          <w:rFonts w:ascii="Times New Roman" w:hAnsi="Times New Roman"/>
        </w:rPr>
        <w:t xml:space="preserve">, and northern </w:t>
      </w:r>
      <w:r w:rsidR="00C84628" w:rsidRPr="00B750F7">
        <w:rPr>
          <w:rFonts w:ascii="Times New Roman" w:hAnsi="Times New Roman"/>
        </w:rPr>
        <w:t>Peru</w:t>
      </w:r>
      <w:r w:rsidR="0003304C">
        <w:rPr>
          <w:rFonts w:ascii="Times New Roman" w:hAnsi="Times New Roman"/>
        </w:rPr>
        <w:t>; Fig. 1</w:t>
      </w:r>
      <w:r w:rsidR="00B750F7" w:rsidRPr="00B750F7">
        <w:rPr>
          <w:rFonts w:ascii="Times New Roman" w:hAnsi="Times New Roman"/>
        </w:rPr>
        <w:t>) </w:t>
      </w:r>
      <w:r w:rsidR="00C84628">
        <w:rPr>
          <w:rFonts w:ascii="Times New Roman" w:hAnsi="Times New Roman"/>
        </w:rPr>
        <w:t xml:space="preserve">where they stayed </w:t>
      </w:r>
      <w:r w:rsidR="004C4DCC">
        <w:rPr>
          <w:rFonts w:ascii="Times New Roman" w:hAnsi="Times New Roman"/>
        </w:rPr>
        <w:t xml:space="preserve">for </w:t>
      </w:r>
      <w:r w:rsidR="00532713">
        <w:rPr>
          <w:rFonts w:ascii="Times New Roman" w:hAnsi="Times New Roman"/>
        </w:rPr>
        <w:t xml:space="preserve">an average of </w:t>
      </w:r>
      <w:r w:rsidR="0003304C">
        <w:rPr>
          <w:rFonts w:ascii="Times New Roman" w:hAnsi="Times New Roman"/>
        </w:rPr>
        <w:t>75</w:t>
      </w:r>
      <w:r w:rsidR="00C84628" w:rsidRPr="00B750F7">
        <w:rPr>
          <w:rFonts w:ascii="Times New Roman" w:hAnsi="Times New Roman"/>
        </w:rPr>
        <w:t xml:space="preserve"> </w:t>
      </w:r>
      <w:r w:rsidR="004F44DF" w:rsidRPr="00990C39">
        <w:rPr>
          <w:rFonts w:ascii="Times New Roman" w:hAnsi="Times New Roman"/>
        </w:rPr>
        <w:t>±</w:t>
      </w:r>
      <w:r w:rsidR="0003304C">
        <w:rPr>
          <w:rFonts w:ascii="Times New Roman" w:hAnsi="Times New Roman"/>
        </w:rPr>
        <w:t xml:space="preserve"> 14.9</w:t>
      </w:r>
      <w:r w:rsidR="004F44DF">
        <w:rPr>
          <w:rFonts w:ascii="Times New Roman" w:hAnsi="Times New Roman"/>
        </w:rPr>
        <w:t xml:space="preserve"> </w:t>
      </w:r>
      <w:r w:rsidR="00171441">
        <w:rPr>
          <w:rFonts w:ascii="Times New Roman" w:hAnsi="Times New Roman"/>
        </w:rPr>
        <w:t>d</w:t>
      </w:r>
      <w:r w:rsidR="00C84628">
        <w:rPr>
          <w:rFonts w:ascii="Times New Roman" w:hAnsi="Times New Roman"/>
        </w:rPr>
        <w:t>.</w:t>
      </w:r>
    </w:p>
    <w:p w14:paraId="64FC7130" w14:textId="1B4CF0A1" w:rsidR="008A7438" w:rsidRPr="00B750F7" w:rsidRDefault="0003304C" w:rsidP="00AE2211">
      <w:pPr>
        <w:widowControl w:val="0"/>
        <w:autoSpaceDE w:val="0"/>
        <w:autoSpaceDN w:val="0"/>
        <w:adjustRightInd w:val="0"/>
        <w:spacing w:line="480" w:lineRule="auto"/>
        <w:ind w:firstLine="720"/>
        <w:rPr>
          <w:rFonts w:ascii="Times New Roman" w:hAnsi="Times New Roman"/>
        </w:rPr>
      </w:pPr>
      <w:r>
        <w:rPr>
          <w:rFonts w:ascii="Times New Roman" w:hAnsi="Times New Roman"/>
        </w:rPr>
        <w:lastRenderedPageBreak/>
        <w:t>Most</w:t>
      </w:r>
      <w:r w:rsidR="00AE2211">
        <w:rPr>
          <w:rFonts w:ascii="Times New Roman" w:hAnsi="Times New Roman"/>
        </w:rPr>
        <w:t xml:space="preserve"> Nebraska</w:t>
      </w:r>
      <w:r w:rsidR="00D340A5">
        <w:rPr>
          <w:rFonts w:ascii="Times New Roman" w:hAnsi="Times New Roman"/>
        </w:rPr>
        <w:t>-nesting individuals</w:t>
      </w:r>
      <w:r w:rsidR="00AE2211">
        <w:rPr>
          <w:rFonts w:ascii="Times New Roman" w:hAnsi="Times New Roman"/>
        </w:rPr>
        <w:t xml:space="preserve"> left South America in Apri</w:t>
      </w:r>
      <w:r w:rsidR="00D340A5">
        <w:rPr>
          <w:rFonts w:ascii="Times New Roman" w:hAnsi="Times New Roman"/>
        </w:rPr>
        <w:t>l and</w:t>
      </w:r>
      <w:r w:rsidR="00C53C46">
        <w:rPr>
          <w:rFonts w:ascii="Times New Roman" w:hAnsi="Times New Roman"/>
        </w:rPr>
        <w:t xml:space="preserve"> migrat</w:t>
      </w:r>
      <w:r w:rsidR="00D340A5">
        <w:rPr>
          <w:rFonts w:ascii="Times New Roman" w:hAnsi="Times New Roman"/>
        </w:rPr>
        <w:t>ed</w:t>
      </w:r>
      <w:r w:rsidR="00C53C46">
        <w:rPr>
          <w:rFonts w:ascii="Times New Roman" w:hAnsi="Times New Roman"/>
        </w:rPr>
        <w:t xml:space="preserve"> north through Central America</w:t>
      </w:r>
      <w:r w:rsidR="00662A19">
        <w:rPr>
          <w:rFonts w:ascii="Times New Roman" w:hAnsi="Times New Roman"/>
        </w:rPr>
        <w:t xml:space="preserve"> before crossing</w:t>
      </w:r>
      <w:r w:rsidR="00B750F7" w:rsidRPr="00B750F7">
        <w:rPr>
          <w:rFonts w:ascii="Times New Roman" w:hAnsi="Times New Roman"/>
        </w:rPr>
        <w:t xml:space="preserve"> the G</w:t>
      </w:r>
      <w:r w:rsidR="008A7438" w:rsidRPr="00B750F7">
        <w:rPr>
          <w:rFonts w:ascii="Times New Roman" w:hAnsi="Times New Roman"/>
        </w:rPr>
        <w:t xml:space="preserve">ulf </w:t>
      </w:r>
      <w:r w:rsidR="00171441">
        <w:rPr>
          <w:rFonts w:ascii="Times New Roman" w:hAnsi="Times New Roman"/>
        </w:rPr>
        <w:t>of Mexico</w:t>
      </w:r>
      <w:r w:rsidR="00387FBD">
        <w:rPr>
          <w:rFonts w:ascii="Times New Roman" w:hAnsi="Times New Roman"/>
        </w:rPr>
        <w:t>, departing</w:t>
      </w:r>
      <w:r w:rsidR="00171441">
        <w:rPr>
          <w:rFonts w:ascii="Times New Roman" w:hAnsi="Times New Roman"/>
        </w:rPr>
        <w:t xml:space="preserve"> </w:t>
      </w:r>
      <w:r w:rsidR="008A7438" w:rsidRPr="00B750F7">
        <w:rPr>
          <w:rFonts w:ascii="Times New Roman" w:hAnsi="Times New Roman"/>
        </w:rPr>
        <w:t xml:space="preserve">from </w:t>
      </w:r>
      <w:r w:rsidR="0092708A">
        <w:rPr>
          <w:rFonts w:ascii="Times New Roman" w:hAnsi="Times New Roman"/>
        </w:rPr>
        <w:t>or near</w:t>
      </w:r>
      <w:r w:rsidR="00387FBD">
        <w:rPr>
          <w:rFonts w:ascii="Times New Roman" w:hAnsi="Times New Roman"/>
        </w:rPr>
        <w:t>by</w:t>
      </w:r>
      <w:r w:rsidR="0092708A">
        <w:rPr>
          <w:rFonts w:ascii="Times New Roman" w:hAnsi="Times New Roman"/>
        </w:rPr>
        <w:t xml:space="preserve"> </w:t>
      </w:r>
      <w:r w:rsidR="008A7438" w:rsidRPr="00B750F7">
        <w:rPr>
          <w:rFonts w:ascii="Times New Roman" w:hAnsi="Times New Roman"/>
        </w:rPr>
        <w:t>the Yucatan Peninsula</w:t>
      </w:r>
      <w:r w:rsidR="0092708A">
        <w:rPr>
          <w:rFonts w:ascii="Times New Roman" w:hAnsi="Times New Roman"/>
        </w:rPr>
        <w:t xml:space="preserve"> (Fig. 1)</w:t>
      </w:r>
      <w:r w:rsidR="00171441">
        <w:rPr>
          <w:rFonts w:ascii="Times New Roman" w:hAnsi="Times New Roman"/>
        </w:rPr>
        <w:t xml:space="preserve">. </w:t>
      </w:r>
      <w:r w:rsidR="0092708A">
        <w:rPr>
          <w:rFonts w:ascii="Times New Roman" w:hAnsi="Times New Roman"/>
        </w:rPr>
        <w:t>Most likely made</w:t>
      </w:r>
      <w:r w:rsidR="00B750F7" w:rsidRPr="00B750F7">
        <w:rPr>
          <w:rFonts w:ascii="Times New Roman" w:hAnsi="Times New Roman"/>
        </w:rPr>
        <w:t xml:space="preserve"> landfall in</w:t>
      </w:r>
      <w:r w:rsidR="008A7438" w:rsidRPr="00B750F7">
        <w:rPr>
          <w:rFonts w:ascii="Times New Roman" w:hAnsi="Times New Roman"/>
        </w:rPr>
        <w:t xml:space="preserve"> Texa</w:t>
      </w:r>
      <w:r w:rsidR="00AE2211">
        <w:rPr>
          <w:rFonts w:ascii="Times New Roman" w:hAnsi="Times New Roman"/>
        </w:rPr>
        <w:t>s</w:t>
      </w:r>
      <w:r w:rsidR="0092708A">
        <w:rPr>
          <w:rFonts w:ascii="Times New Roman" w:hAnsi="Times New Roman"/>
        </w:rPr>
        <w:t xml:space="preserve">, though </w:t>
      </w:r>
      <w:r w:rsidR="00171441">
        <w:rPr>
          <w:rFonts w:ascii="Times New Roman" w:hAnsi="Times New Roman"/>
        </w:rPr>
        <w:t>o</w:t>
      </w:r>
      <w:r w:rsidR="008A7438" w:rsidRPr="00B750F7">
        <w:rPr>
          <w:rFonts w:ascii="Times New Roman" w:hAnsi="Times New Roman"/>
        </w:rPr>
        <w:t>ne bird</w:t>
      </w:r>
      <w:r w:rsidR="00410377">
        <w:rPr>
          <w:rFonts w:ascii="Times New Roman" w:hAnsi="Times New Roman"/>
        </w:rPr>
        <w:t xml:space="preserve"> (B</w:t>
      </w:r>
      <w:r w:rsidR="0092708A">
        <w:rPr>
          <w:rFonts w:ascii="Times New Roman" w:hAnsi="Times New Roman"/>
        </w:rPr>
        <w:t xml:space="preserve"> in Fig. 1)</w:t>
      </w:r>
      <w:r w:rsidR="008A7438" w:rsidRPr="00B750F7">
        <w:rPr>
          <w:rFonts w:ascii="Times New Roman" w:hAnsi="Times New Roman"/>
        </w:rPr>
        <w:t xml:space="preserve"> </w:t>
      </w:r>
      <w:r w:rsidR="0092708A">
        <w:rPr>
          <w:rFonts w:ascii="Times New Roman" w:hAnsi="Times New Roman"/>
        </w:rPr>
        <w:t>entered the continent to the east</w:t>
      </w:r>
      <w:r w:rsidR="00387FBD">
        <w:rPr>
          <w:rFonts w:ascii="Times New Roman" w:hAnsi="Times New Roman"/>
        </w:rPr>
        <w:t>,</w:t>
      </w:r>
      <w:r w:rsidR="005B4443">
        <w:rPr>
          <w:rFonts w:ascii="Times New Roman" w:hAnsi="Times New Roman"/>
        </w:rPr>
        <w:t xml:space="preserve"> near the Alabama-Florida border</w:t>
      </w:r>
      <w:r w:rsidR="0092708A">
        <w:rPr>
          <w:rFonts w:ascii="Times New Roman" w:hAnsi="Times New Roman"/>
        </w:rPr>
        <w:t>. A</w:t>
      </w:r>
      <w:r w:rsidR="00AC6796">
        <w:rPr>
          <w:rFonts w:ascii="Times New Roman" w:hAnsi="Times New Roman"/>
        </w:rPr>
        <w:t xml:space="preserve">rrival in </w:t>
      </w:r>
      <w:r w:rsidR="00B750F7" w:rsidRPr="00B750F7">
        <w:rPr>
          <w:rFonts w:ascii="Times New Roman" w:hAnsi="Times New Roman"/>
        </w:rPr>
        <w:t xml:space="preserve">Nebraska </w:t>
      </w:r>
      <w:r w:rsidR="004C5A3C">
        <w:rPr>
          <w:rFonts w:ascii="Times New Roman" w:hAnsi="Times New Roman"/>
        </w:rPr>
        <w:t>occurred over a 28</w:t>
      </w:r>
      <w:r w:rsidR="0064624D">
        <w:rPr>
          <w:rFonts w:ascii="Times New Roman" w:hAnsi="Times New Roman"/>
        </w:rPr>
        <w:t>-</w:t>
      </w:r>
      <w:r w:rsidR="00AC6796">
        <w:rPr>
          <w:rFonts w:ascii="Times New Roman" w:hAnsi="Times New Roman"/>
        </w:rPr>
        <w:t xml:space="preserve">day period from late April to </w:t>
      </w:r>
      <w:r w:rsidR="0092708A">
        <w:rPr>
          <w:rFonts w:ascii="Times New Roman" w:hAnsi="Times New Roman"/>
        </w:rPr>
        <w:t>late</w:t>
      </w:r>
      <w:r w:rsidR="00B750F7" w:rsidRPr="00B750F7">
        <w:rPr>
          <w:rFonts w:ascii="Times New Roman" w:hAnsi="Times New Roman"/>
        </w:rPr>
        <w:t xml:space="preserve"> M</w:t>
      </w:r>
      <w:r w:rsidR="008A7438" w:rsidRPr="00B750F7">
        <w:rPr>
          <w:rFonts w:ascii="Times New Roman" w:hAnsi="Times New Roman"/>
        </w:rPr>
        <w:t>ay</w:t>
      </w:r>
      <w:r w:rsidR="00AC6796">
        <w:rPr>
          <w:rFonts w:ascii="Times New Roman" w:hAnsi="Times New Roman"/>
        </w:rPr>
        <w:t xml:space="preserve"> (Table 1)</w:t>
      </w:r>
      <w:r w:rsidR="0005571D">
        <w:rPr>
          <w:rFonts w:ascii="Times New Roman" w:hAnsi="Times New Roman"/>
        </w:rPr>
        <w:t>.</w:t>
      </w:r>
      <w:r w:rsidR="00320878" w:rsidRPr="00320878">
        <w:rPr>
          <w:rFonts w:ascii="MS Gothic" w:eastAsia="MS Gothic" w:hAnsi="MS Gothic"/>
          <w:color w:val="000000"/>
        </w:rPr>
        <w:t xml:space="preserve"> </w:t>
      </w:r>
    </w:p>
    <w:p w14:paraId="438F3C9E" w14:textId="7723D4A7" w:rsidR="002057BB" w:rsidRDefault="00C95FAF" w:rsidP="00C95FAF">
      <w:pPr>
        <w:spacing w:line="480" w:lineRule="auto"/>
        <w:rPr>
          <w:rFonts w:ascii="Times New Roman" w:hAnsi="Times New Roman"/>
        </w:rPr>
      </w:pPr>
      <w:r>
        <w:rPr>
          <w:rFonts w:ascii="Times New Roman" w:hAnsi="Times New Roman"/>
        </w:rPr>
        <w:tab/>
      </w:r>
      <w:r w:rsidR="007B3EC1">
        <w:rPr>
          <w:rFonts w:ascii="Times New Roman" w:hAnsi="Times New Roman"/>
        </w:rPr>
        <w:t>T</w:t>
      </w:r>
      <w:r w:rsidRPr="0082269D">
        <w:rPr>
          <w:rFonts w:ascii="Times New Roman" w:hAnsi="Times New Roman"/>
        </w:rPr>
        <w:t xml:space="preserve">he Eastern Kingbird </w:t>
      </w:r>
      <w:r w:rsidR="0003746E">
        <w:rPr>
          <w:rFonts w:ascii="Times New Roman" w:hAnsi="Times New Roman"/>
        </w:rPr>
        <w:t>from</w:t>
      </w:r>
      <w:r>
        <w:rPr>
          <w:rFonts w:ascii="Times New Roman" w:hAnsi="Times New Roman"/>
        </w:rPr>
        <w:t xml:space="preserve"> Oklahoma </w:t>
      </w:r>
      <w:r w:rsidR="00662A19">
        <w:rPr>
          <w:rFonts w:ascii="Times New Roman" w:hAnsi="Times New Roman"/>
        </w:rPr>
        <w:t>initiated</w:t>
      </w:r>
      <w:r>
        <w:rPr>
          <w:rFonts w:ascii="Times New Roman" w:hAnsi="Times New Roman"/>
        </w:rPr>
        <w:t xml:space="preserve"> fall migration</w:t>
      </w:r>
      <w:r w:rsidRPr="0082269D">
        <w:rPr>
          <w:rFonts w:ascii="Times New Roman" w:hAnsi="Times New Roman"/>
        </w:rPr>
        <w:t xml:space="preserve"> </w:t>
      </w:r>
      <w:r w:rsidR="007B3EC1">
        <w:rPr>
          <w:rFonts w:ascii="Times New Roman" w:hAnsi="Times New Roman"/>
        </w:rPr>
        <w:t xml:space="preserve">earlier </w:t>
      </w:r>
      <w:r w:rsidR="008D0475">
        <w:rPr>
          <w:rFonts w:ascii="Times New Roman" w:hAnsi="Times New Roman"/>
        </w:rPr>
        <w:t>than</w:t>
      </w:r>
      <w:r w:rsidR="00006BD4">
        <w:rPr>
          <w:rFonts w:ascii="Times New Roman" w:hAnsi="Times New Roman"/>
        </w:rPr>
        <w:t xml:space="preserve"> the</w:t>
      </w:r>
      <w:r w:rsidR="008D0475">
        <w:rPr>
          <w:rFonts w:ascii="Times New Roman" w:hAnsi="Times New Roman"/>
        </w:rPr>
        <w:t xml:space="preserve"> Nebraska birds </w:t>
      </w:r>
      <w:r w:rsidR="007B3EC1">
        <w:rPr>
          <w:rFonts w:ascii="Times New Roman" w:hAnsi="Times New Roman"/>
        </w:rPr>
        <w:t>(early August)</w:t>
      </w:r>
      <w:r w:rsidR="0045537E">
        <w:rPr>
          <w:rFonts w:ascii="Times New Roman" w:hAnsi="Times New Roman"/>
        </w:rPr>
        <w:t xml:space="preserve"> and </w:t>
      </w:r>
      <w:r>
        <w:rPr>
          <w:rFonts w:ascii="Times New Roman" w:hAnsi="Times New Roman"/>
        </w:rPr>
        <w:t>m</w:t>
      </w:r>
      <w:r w:rsidR="0045537E">
        <w:rPr>
          <w:rFonts w:ascii="Times New Roman" w:hAnsi="Times New Roman"/>
        </w:rPr>
        <w:t xml:space="preserve">igrated over the Gulf of Mexico (Fig. 2). </w:t>
      </w:r>
      <w:r>
        <w:rPr>
          <w:rFonts w:ascii="Times New Roman" w:hAnsi="Times New Roman"/>
        </w:rPr>
        <w:t xml:space="preserve">The location of </w:t>
      </w:r>
      <w:r w:rsidR="0045537E">
        <w:rPr>
          <w:rFonts w:ascii="Times New Roman" w:hAnsi="Times New Roman"/>
        </w:rPr>
        <w:t>the</w:t>
      </w:r>
      <w:r>
        <w:rPr>
          <w:rFonts w:ascii="Times New Roman" w:hAnsi="Times New Roman"/>
        </w:rPr>
        <w:t xml:space="preserve"> migration</w:t>
      </w:r>
      <w:r w:rsidR="0045537E">
        <w:rPr>
          <w:rFonts w:ascii="Times New Roman" w:hAnsi="Times New Roman"/>
        </w:rPr>
        <w:t xml:space="preserve"> route between northern Central America and South America is</w:t>
      </w:r>
      <w:r>
        <w:rPr>
          <w:rFonts w:ascii="Times New Roman" w:hAnsi="Times New Roman"/>
        </w:rPr>
        <w:t xml:space="preserve"> uncertain because of a lack of point localities. It arrived in the</w:t>
      </w:r>
      <w:r w:rsidR="000251CD">
        <w:rPr>
          <w:rFonts w:ascii="Times New Roman" w:hAnsi="Times New Roman"/>
        </w:rPr>
        <w:t xml:space="preserve"> southern</w:t>
      </w:r>
      <w:r>
        <w:rPr>
          <w:rFonts w:ascii="Times New Roman" w:hAnsi="Times New Roman"/>
        </w:rPr>
        <w:t xml:space="preserve"> Amazon Basin (Bolivia and Brazil)</w:t>
      </w:r>
      <w:r w:rsidRPr="0082269D">
        <w:rPr>
          <w:rFonts w:ascii="Times New Roman" w:hAnsi="Times New Roman"/>
        </w:rPr>
        <w:t xml:space="preserve"> in October, </w:t>
      </w:r>
      <w:r>
        <w:rPr>
          <w:rFonts w:ascii="Times New Roman" w:hAnsi="Times New Roman"/>
        </w:rPr>
        <w:t>~</w:t>
      </w:r>
      <w:r w:rsidRPr="0082269D">
        <w:rPr>
          <w:rFonts w:ascii="Times New Roman" w:hAnsi="Times New Roman"/>
        </w:rPr>
        <w:t>6</w:t>
      </w:r>
      <w:r>
        <w:rPr>
          <w:rFonts w:ascii="Times New Roman" w:hAnsi="Times New Roman"/>
        </w:rPr>
        <w:t>,</w:t>
      </w:r>
      <w:r w:rsidRPr="0082269D">
        <w:rPr>
          <w:rFonts w:ascii="Times New Roman" w:hAnsi="Times New Roman"/>
        </w:rPr>
        <w:t>500 km distant</w:t>
      </w:r>
      <w:r>
        <w:rPr>
          <w:rFonts w:ascii="Times New Roman" w:hAnsi="Times New Roman"/>
        </w:rPr>
        <w:t xml:space="preserve"> from the b</w:t>
      </w:r>
      <w:r w:rsidR="00410377">
        <w:rPr>
          <w:rFonts w:ascii="Times New Roman" w:hAnsi="Times New Roman"/>
        </w:rPr>
        <w:t>reeding site (Fig. 2 and G</w:t>
      </w:r>
      <w:r w:rsidR="002806A5">
        <w:rPr>
          <w:rFonts w:ascii="Times New Roman" w:hAnsi="Times New Roman"/>
        </w:rPr>
        <w:t xml:space="preserve"> in Table 2</w:t>
      </w:r>
      <w:r>
        <w:rPr>
          <w:rFonts w:ascii="Times New Roman" w:hAnsi="Times New Roman"/>
        </w:rPr>
        <w:t>)</w:t>
      </w:r>
      <w:r w:rsidRPr="000D68F3">
        <w:rPr>
          <w:rFonts w:ascii="Times New Roman" w:hAnsi="Times New Roman"/>
        </w:rPr>
        <w:t xml:space="preserve">. It remained </w:t>
      </w:r>
      <w:r w:rsidR="000251CD">
        <w:rPr>
          <w:rFonts w:ascii="Times New Roman" w:hAnsi="Times New Roman"/>
        </w:rPr>
        <w:t>there</w:t>
      </w:r>
      <w:r w:rsidRPr="000D68F3">
        <w:rPr>
          <w:rFonts w:ascii="Times New Roman" w:hAnsi="Times New Roman"/>
        </w:rPr>
        <w:t xml:space="preserve"> until January</w:t>
      </w:r>
      <w:r w:rsidR="00CA4423">
        <w:rPr>
          <w:rFonts w:ascii="Times New Roman" w:hAnsi="Times New Roman"/>
        </w:rPr>
        <w:t xml:space="preserve"> when, like </w:t>
      </w:r>
      <w:r w:rsidR="00006BD4">
        <w:rPr>
          <w:rFonts w:ascii="Times New Roman" w:hAnsi="Times New Roman"/>
        </w:rPr>
        <w:t xml:space="preserve">all but one </w:t>
      </w:r>
      <w:r w:rsidR="00CA4423">
        <w:rPr>
          <w:rFonts w:ascii="Times New Roman" w:hAnsi="Times New Roman"/>
        </w:rPr>
        <w:t>of the Nebraska Eastern Kingbirds, it moved</w:t>
      </w:r>
      <w:r w:rsidRPr="000D68F3">
        <w:rPr>
          <w:rFonts w:ascii="Times New Roman" w:hAnsi="Times New Roman"/>
        </w:rPr>
        <w:t xml:space="preserve"> to a second wintering area</w:t>
      </w:r>
      <w:r>
        <w:rPr>
          <w:rFonts w:ascii="Times New Roman" w:hAnsi="Times New Roman"/>
        </w:rPr>
        <w:t xml:space="preserve"> in northwestern South </w:t>
      </w:r>
      <w:r w:rsidR="00F355C7">
        <w:rPr>
          <w:rFonts w:ascii="Times New Roman" w:hAnsi="Times New Roman"/>
        </w:rPr>
        <w:t xml:space="preserve">America (Colombia, Ecuador and </w:t>
      </w:r>
      <w:r>
        <w:rPr>
          <w:rFonts w:ascii="Times New Roman" w:hAnsi="Times New Roman"/>
        </w:rPr>
        <w:t>Peru)</w:t>
      </w:r>
      <w:r w:rsidR="00CA4423">
        <w:rPr>
          <w:rFonts w:ascii="Times New Roman" w:hAnsi="Times New Roman"/>
        </w:rPr>
        <w:t>. I</w:t>
      </w:r>
      <w:r w:rsidRPr="000D68F3">
        <w:rPr>
          <w:rFonts w:ascii="Times New Roman" w:hAnsi="Times New Roman"/>
        </w:rPr>
        <w:t>t remained</w:t>
      </w:r>
      <w:r w:rsidR="00CA4423">
        <w:rPr>
          <w:rFonts w:ascii="Times New Roman" w:hAnsi="Times New Roman"/>
        </w:rPr>
        <w:t xml:space="preserve"> at this second location</w:t>
      </w:r>
      <w:r w:rsidRPr="000D68F3">
        <w:rPr>
          <w:rFonts w:ascii="Times New Roman" w:hAnsi="Times New Roman"/>
        </w:rPr>
        <w:t xml:space="preserve"> until </w:t>
      </w:r>
      <w:r w:rsidR="0045537E">
        <w:rPr>
          <w:rFonts w:ascii="Times New Roman" w:hAnsi="Times New Roman"/>
        </w:rPr>
        <w:t>early April</w:t>
      </w:r>
      <w:r w:rsidR="00CA4423">
        <w:rPr>
          <w:rFonts w:ascii="Times New Roman" w:hAnsi="Times New Roman"/>
        </w:rPr>
        <w:t xml:space="preserve">, </w:t>
      </w:r>
      <w:r w:rsidR="00D340A5">
        <w:rPr>
          <w:rFonts w:ascii="Times New Roman" w:hAnsi="Times New Roman"/>
        </w:rPr>
        <w:t xml:space="preserve">when it </w:t>
      </w:r>
      <w:r>
        <w:rPr>
          <w:rFonts w:ascii="Times New Roman" w:hAnsi="Times New Roman"/>
        </w:rPr>
        <w:t>departed on spring m</w:t>
      </w:r>
      <w:r w:rsidR="00410377">
        <w:rPr>
          <w:rFonts w:ascii="Times New Roman" w:hAnsi="Times New Roman"/>
        </w:rPr>
        <w:t xml:space="preserve">igration, </w:t>
      </w:r>
      <w:r w:rsidR="00D340A5">
        <w:rPr>
          <w:rFonts w:ascii="Times New Roman" w:hAnsi="Times New Roman"/>
        </w:rPr>
        <w:t xml:space="preserve">arriving </w:t>
      </w:r>
      <w:r w:rsidR="00410377">
        <w:rPr>
          <w:rFonts w:ascii="Times New Roman" w:hAnsi="Times New Roman"/>
        </w:rPr>
        <w:t xml:space="preserve">in northern </w:t>
      </w:r>
      <w:r w:rsidR="00CA4423">
        <w:rPr>
          <w:rFonts w:ascii="Times New Roman" w:hAnsi="Times New Roman"/>
        </w:rPr>
        <w:t xml:space="preserve">Central America </w:t>
      </w:r>
      <w:r w:rsidR="00410377">
        <w:rPr>
          <w:rFonts w:ascii="Times New Roman" w:hAnsi="Times New Roman"/>
        </w:rPr>
        <w:t>by late April</w:t>
      </w:r>
      <w:r w:rsidR="00D340A5">
        <w:rPr>
          <w:rFonts w:ascii="Times New Roman" w:hAnsi="Times New Roman"/>
        </w:rPr>
        <w:t xml:space="preserve"> and soon after </w:t>
      </w:r>
      <w:r w:rsidR="00410377">
        <w:rPr>
          <w:rFonts w:ascii="Times New Roman" w:hAnsi="Times New Roman"/>
        </w:rPr>
        <w:t xml:space="preserve">crossed the Gulf of Mexico </w:t>
      </w:r>
      <w:r>
        <w:rPr>
          <w:rFonts w:ascii="Times New Roman" w:hAnsi="Times New Roman"/>
        </w:rPr>
        <w:t xml:space="preserve">(Fig. 2). </w:t>
      </w:r>
    </w:p>
    <w:p w14:paraId="69154EBD" w14:textId="055A2F64" w:rsidR="006C1EBB" w:rsidRDefault="002057BB" w:rsidP="007F1C2A">
      <w:pPr>
        <w:widowControl w:val="0"/>
        <w:autoSpaceDE w:val="0"/>
        <w:autoSpaceDN w:val="0"/>
        <w:adjustRightInd w:val="0"/>
        <w:spacing w:line="480" w:lineRule="auto"/>
        <w:ind w:firstLine="720"/>
        <w:rPr>
          <w:rFonts w:ascii="Times New Roman" w:hAnsi="Times New Roman"/>
        </w:rPr>
      </w:pPr>
      <w:r>
        <w:rPr>
          <w:rFonts w:ascii="Times New Roman" w:hAnsi="Times New Roman"/>
        </w:rPr>
        <w:t xml:space="preserve">The individual with two years of data </w:t>
      </w:r>
      <w:r w:rsidR="00410377">
        <w:rPr>
          <w:rFonts w:ascii="Times New Roman" w:hAnsi="Times New Roman"/>
        </w:rPr>
        <w:t>(</w:t>
      </w:r>
      <w:r w:rsidR="004111BB">
        <w:rPr>
          <w:rFonts w:ascii="Times New Roman" w:hAnsi="Times New Roman"/>
        </w:rPr>
        <w:t xml:space="preserve">F in Fig. 1) </w:t>
      </w:r>
      <w:r>
        <w:rPr>
          <w:rFonts w:ascii="Times New Roman" w:hAnsi="Times New Roman"/>
        </w:rPr>
        <w:t>d</w:t>
      </w:r>
      <w:r w:rsidR="00FF762A">
        <w:rPr>
          <w:rFonts w:ascii="Times New Roman" w:hAnsi="Times New Roman"/>
        </w:rPr>
        <w:t>iffered from all other</w:t>
      </w:r>
      <w:r w:rsidR="00526622">
        <w:rPr>
          <w:rFonts w:ascii="Times New Roman" w:hAnsi="Times New Roman"/>
        </w:rPr>
        <w:t xml:space="preserve"> E</w:t>
      </w:r>
      <w:r w:rsidR="00410377">
        <w:rPr>
          <w:rFonts w:ascii="Times New Roman" w:hAnsi="Times New Roman"/>
        </w:rPr>
        <w:t>astern Kingbird</w:t>
      </w:r>
      <w:r w:rsidR="00526622">
        <w:rPr>
          <w:rFonts w:ascii="Times New Roman" w:hAnsi="Times New Roman"/>
        </w:rPr>
        <w:t>s</w:t>
      </w:r>
      <w:r w:rsidR="00FF762A">
        <w:rPr>
          <w:rFonts w:ascii="Times New Roman" w:hAnsi="Times New Roman"/>
        </w:rPr>
        <w:t xml:space="preserve"> </w:t>
      </w:r>
      <w:r w:rsidR="00526622">
        <w:rPr>
          <w:rFonts w:ascii="Times New Roman" w:hAnsi="Times New Roman"/>
        </w:rPr>
        <w:t xml:space="preserve">by using </w:t>
      </w:r>
      <w:r w:rsidR="00FF762A">
        <w:rPr>
          <w:rFonts w:ascii="Times New Roman" w:hAnsi="Times New Roman"/>
        </w:rPr>
        <w:t>only one wintering area</w:t>
      </w:r>
      <w:r w:rsidR="00526622">
        <w:rPr>
          <w:rFonts w:ascii="Times New Roman" w:hAnsi="Times New Roman"/>
        </w:rPr>
        <w:t xml:space="preserve"> in both years</w:t>
      </w:r>
      <w:r w:rsidR="004111BB">
        <w:rPr>
          <w:rFonts w:ascii="Times New Roman" w:hAnsi="Times New Roman"/>
        </w:rPr>
        <w:t xml:space="preserve">. </w:t>
      </w:r>
      <w:r>
        <w:rPr>
          <w:rFonts w:ascii="Times New Roman" w:hAnsi="Times New Roman"/>
        </w:rPr>
        <w:t xml:space="preserve">It </w:t>
      </w:r>
      <w:r w:rsidR="004111BB">
        <w:rPr>
          <w:rFonts w:ascii="Times New Roman" w:hAnsi="Times New Roman"/>
        </w:rPr>
        <w:t>remained</w:t>
      </w:r>
      <w:r w:rsidR="004111BB" w:rsidRPr="00B750F7">
        <w:rPr>
          <w:rFonts w:ascii="Times New Roman" w:hAnsi="Times New Roman"/>
        </w:rPr>
        <w:t xml:space="preserve"> </w:t>
      </w:r>
      <w:r w:rsidRPr="00B750F7">
        <w:rPr>
          <w:rFonts w:ascii="Times New Roman" w:hAnsi="Times New Roman"/>
        </w:rPr>
        <w:t>in Colombia, Ecuador</w:t>
      </w:r>
      <w:r w:rsidR="00F355C7">
        <w:rPr>
          <w:rFonts w:ascii="Times New Roman" w:hAnsi="Times New Roman"/>
        </w:rPr>
        <w:t xml:space="preserve">, and </w:t>
      </w:r>
      <w:r w:rsidRPr="00B750F7">
        <w:rPr>
          <w:rFonts w:ascii="Times New Roman" w:hAnsi="Times New Roman"/>
        </w:rPr>
        <w:t>Peru</w:t>
      </w:r>
      <w:r w:rsidDel="00C84628">
        <w:rPr>
          <w:rFonts w:ascii="Times New Roman" w:hAnsi="Times New Roman"/>
        </w:rPr>
        <w:t xml:space="preserve"> </w:t>
      </w:r>
      <w:r w:rsidR="00F355C7">
        <w:rPr>
          <w:rFonts w:ascii="Times New Roman" w:hAnsi="Times New Roman"/>
        </w:rPr>
        <w:t>(~6° N-10</w:t>
      </w:r>
      <w:r>
        <w:rPr>
          <w:rFonts w:ascii="Times New Roman" w:hAnsi="Times New Roman"/>
        </w:rPr>
        <w:t>° S)</w:t>
      </w:r>
      <w:r w:rsidR="004111BB">
        <w:rPr>
          <w:rFonts w:ascii="Times New Roman" w:hAnsi="Times New Roman"/>
        </w:rPr>
        <w:t xml:space="preserve">, in the area that </w:t>
      </w:r>
      <w:r w:rsidR="00FF762A">
        <w:rPr>
          <w:rFonts w:ascii="Times New Roman" w:hAnsi="Times New Roman"/>
        </w:rPr>
        <w:t>became the second wintering area</w:t>
      </w:r>
      <w:r w:rsidR="004111BB">
        <w:rPr>
          <w:rFonts w:ascii="Times New Roman" w:hAnsi="Times New Roman"/>
        </w:rPr>
        <w:t xml:space="preserve"> for other Eastern Kingbirds (Fig. 1),</w:t>
      </w:r>
      <w:r w:rsidDel="00C84628">
        <w:rPr>
          <w:rFonts w:ascii="Times New Roman" w:hAnsi="Times New Roman"/>
        </w:rPr>
        <w:t xml:space="preserve"> </w:t>
      </w:r>
      <w:r w:rsidR="00366213">
        <w:rPr>
          <w:rFonts w:ascii="Times New Roman" w:hAnsi="Times New Roman"/>
        </w:rPr>
        <w:t>for an average of 208</w:t>
      </w:r>
      <w:r w:rsidRPr="00B750F7">
        <w:rPr>
          <w:rFonts w:ascii="Times New Roman" w:hAnsi="Times New Roman"/>
        </w:rPr>
        <w:t xml:space="preserve"> </w:t>
      </w:r>
      <w:r w:rsidRPr="00990C39">
        <w:rPr>
          <w:rFonts w:ascii="Times New Roman" w:hAnsi="Times New Roman"/>
        </w:rPr>
        <w:t>±</w:t>
      </w:r>
      <w:r w:rsidR="00366213">
        <w:rPr>
          <w:rFonts w:ascii="Times New Roman" w:hAnsi="Times New Roman"/>
        </w:rPr>
        <w:t xml:space="preserve"> 4</w:t>
      </w:r>
      <w:r w:rsidR="00FE5CC4">
        <w:rPr>
          <w:rFonts w:ascii="Times New Roman" w:hAnsi="Times New Roman"/>
        </w:rPr>
        <w:t>.0</w:t>
      </w:r>
      <w:r w:rsidR="00AA5B4E">
        <w:rPr>
          <w:rFonts w:ascii="Times New Roman" w:hAnsi="Times New Roman"/>
        </w:rPr>
        <w:t xml:space="preserve"> d before depart</w:t>
      </w:r>
      <w:r w:rsidR="00D340A5">
        <w:rPr>
          <w:rFonts w:ascii="Times New Roman" w:hAnsi="Times New Roman"/>
        </w:rPr>
        <w:t>ing</w:t>
      </w:r>
      <w:r>
        <w:rPr>
          <w:rFonts w:ascii="Times New Roman" w:hAnsi="Times New Roman"/>
        </w:rPr>
        <w:t xml:space="preserve"> on spring migration</w:t>
      </w:r>
      <w:r w:rsidRPr="00B750F7">
        <w:rPr>
          <w:rFonts w:ascii="Times New Roman" w:hAnsi="Times New Roman"/>
        </w:rPr>
        <w:t>.</w:t>
      </w:r>
      <w:r>
        <w:rPr>
          <w:rFonts w:ascii="Times New Roman" w:hAnsi="Times New Roman"/>
        </w:rPr>
        <w:t xml:space="preserve"> </w:t>
      </w:r>
    </w:p>
    <w:p w14:paraId="717AA497" w14:textId="73EE5D04" w:rsidR="00234EA4" w:rsidRPr="00A51379" w:rsidRDefault="00D340A5" w:rsidP="007F1C2A">
      <w:pPr>
        <w:widowControl w:val="0"/>
        <w:autoSpaceDE w:val="0"/>
        <w:autoSpaceDN w:val="0"/>
        <w:adjustRightInd w:val="0"/>
        <w:spacing w:line="480" w:lineRule="auto"/>
        <w:ind w:firstLine="720"/>
        <w:rPr>
          <w:rFonts w:ascii="Times New Roman" w:hAnsi="Times New Roman"/>
        </w:rPr>
      </w:pPr>
      <w:r>
        <w:rPr>
          <w:rFonts w:ascii="Times New Roman" w:hAnsi="Times New Roman"/>
        </w:rPr>
        <w:t>S</w:t>
      </w:r>
      <w:r w:rsidR="00A82670" w:rsidRPr="00626F3D">
        <w:rPr>
          <w:rFonts w:ascii="Times New Roman" w:hAnsi="Times New Roman"/>
        </w:rPr>
        <w:t xml:space="preserve">pring </w:t>
      </w:r>
      <w:r w:rsidR="00A07ACF" w:rsidRPr="00626F3D">
        <w:rPr>
          <w:rFonts w:ascii="Times New Roman" w:hAnsi="Times New Roman"/>
        </w:rPr>
        <w:t xml:space="preserve">migration </w:t>
      </w:r>
      <w:r w:rsidR="001918B3">
        <w:rPr>
          <w:rFonts w:ascii="Times New Roman" w:hAnsi="Times New Roman"/>
        </w:rPr>
        <w:t xml:space="preserve">for </w:t>
      </w:r>
      <w:r>
        <w:rPr>
          <w:rFonts w:ascii="Times New Roman" w:hAnsi="Times New Roman"/>
        </w:rPr>
        <w:t xml:space="preserve">Eastern Kingbirds averaged 22 days, which is </w:t>
      </w:r>
      <w:r w:rsidR="00A07ACF" w:rsidRPr="00626F3D">
        <w:rPr>
          <w:rFonts w:ascii="Times New Roman" w:hAnsi="Times New Roman"/>
        </w:rPr>
        <w:t>less than half as long</w:t>
      </w:r>
      <w:r w:rsidR="005C5D4D" w:rsidRPr="00626F3D">
        <w:rPr>
          <w:rFonts w:ascii="Times New Roman" w:hAnsi="Times New Roman"/>
        </w:rPr>
        <w:t xml:space="preserve"> and </w:t>
      </w:r>
      <w:r>
        <w:rPr>
          <w:rFonts w:ascii="Times New Roman" w:hAnsi="Times New Roman"/>
        </w:rPr>
        <w:t xml:space="preserve">more than </w:t>
      </w:r>
      <w:r w:rsidR="007F1C2A">
        <w:rPr>
          <w:rFonts w:ascii="Times New Roman" w:hAnsi="Times New Roman"/>
        </w:rPr>
        <w:t>twice as</w:t>
      </w:r>
      <w:r w:rsidR="005C5D4D" w:rsidRPr="00626F3D">
        <w:rPr>
          <w:rFonts w:ascii="Times New Roman" w:hAnsi="Times New Roman"/>
        </w:rPr>
        <w:t xml:space="preserve"> fast</w:t>
      </w:r>
      <w:r w:rsidR="00264F43">
        <w:rPr>
          <w:rFonts w:ascii="Times New Roman" w:hAnsi="Times New Roman"/>
        </w:rPr>
        <w:t xml:space="preserve"> as fall migration</w:t>
      </w:r>
      <w:r w:rsidR="00A82670" w:rsidRPr="00626F3D">
        <w:rPr>
          <w:rFonts w:ascii="Times New Roman" w:hAnsi="Times New Roman"/>
        </w:rPr>
        <w:t xml:space="preserve"> </w:t>
      </w:r>
      <w:r w:rsidR="00051CD5" w:rsidRPr="00626F3D">
        <w:rPr>
          <w:rFonts w:ascii="Times New Roman" w:hAnsi="Times New Roman"/>
        </w:rPr>
        <w:t>(Table 2</w:t>
      </w:r>
      <w:r w:rsidR="00974444">
        <w:rPr>
          <w:rFonts w:ascii="Times New Roman" w:hAnsi="Times New Roman"/>
        </w:rPr>
        <w:t xml:space="preserve">; </w:t>
      </w:r>
      <w:r w:rsidR="007F1C2A">
        <w:rPr>
          <w:rFonts w:ascii="Times New Roman" w:hAnsi="Times New Roman"/>
        </w:rPr>
        <w:t>277</w:t>
      </w:r>
      <w:r w:rsidR="00011233" w:rsidRPr="00A51379">
        <w:rPr>
          <w:rFonts w:ascii="Times New Roman" w:hAnsi="Times New Roman"/>
        </w:rPr>
        <w:t xml:space="preserve"> km</w:t>
      </w:r>
      <w:r w:rsidR="00A51379">
        <w:rPr>
          <w:rFonts w:ascii="Times New Roman" w:hAnsi="Times New Roman"/>
          <w:vertAlign w:val="superscript"/>
        </w:rPr>
        <w:t>-</w:t>
      </w:r>
      <w:r w:rsidR="00011233" w:rsidRPr="00A51379">
        <w:rPr>
          <w:rFonts w:ascii="Times New Roman" w:hAnsi="Times New Roman"/>
          <w:vertAlign w:val="superscript"/>
        </w:rPr>
        <w:t>d</w:t>
      </w:r>
      <w:r w:rsidR="007F1C2A">
        <w:rPr>
          <w:rFonts w:ascii="Times New Roman" w:hAnsi="Times New Roman"/>
        </w:rPr>
        <w:t xml:space="preserve"> vs. 127</w:t>
      </w:r>
      <w:r w:rsidR="00011233" w:rsidRPr="00A51379">
        <w:rPr>
          <w:rFonts w:ascii="Times New Roman" w:hAnsi="Times New Roman"/>
        </w:rPr>
        <w:t xml:space="preserve"> km</w:t>
      </w:r>
      <w:r w:rsidR="00A51379">
        <w:rPr>
          <w:rFonts w:ascii="Times New Roman" w:hAnsi="Times New Roman"/>
          <w:vertAlign w:val="superscript"/>
        </w:rPr>
        <w:t>-</w:t>
      </w:r>
      <w:r w:rsidR="00011233" w:rsidRPr="00A51379">
        <w:rPr>
          <w:rFonts w:ascii="Times New Roman" w:hAnsi="Times New Roman"/>
          <w:vertAlign w:val="superscript"/>
        </w:rPr>
        <w:t>d</w:t>
      </w:r>
      <w:r w:rsidR="00011233" w:rsidRPr="00A51379">
        <w:rPr>
          <w:rFonts w:ascii="Times New Roman" w:hAnsi="Times New Roman"/>
        </w:rPr>
        <w:t xml:space="preserve">; paired </w:t>
      </w:r>
      <w:r w:rsidR="00011233" w:rsidRPr="00A51379">
        <w:rPr>
          <w:rFonts w:ascii="Times New Roman" w:hAnsi="Times New Roman"/>
          <w:i/>
        </w:rPr>
        <w:t>t</w:t>
      </w:r>
      <w:r w:rsidR="00011233" w:rsidRPr="00A51379">
        <w:rPr>
          <w:rFonts w:ascii="Times New Roman" w:hAnsi="Times New Roman"/>
        </w:rPr>
        <w:t xml:space="preserve">-test </w:t>
      </w:r>
      <w:r w:rsidR="00011233" w:rsidRPr="001918B3">
        <w:rPr>
          <w:rFonts w:ascii="Times New Roman" w:hAnsi="Times New Roman"/>
        </w:rPr>
        <w:t xml:space="preserve">= </w:t>
      </w:r>
      <w:r w:rsidR="001918B3" w:rsidRPr="001918B3">
        <w:rPr>
          <w:rFonts w:ascii="Times New Roman" w:hAnsi="Times New Roman"/>
        </w:rPr>
        <w:t>-</w:t>
      </w:r>
      <w:r w:rsidR="00011233" w:rsidRPr="001918B3">
        <w:rPr>
          <w:rFonts w:ascii="Times New Roman" w:hAnsi="Times New Roman"/>
        </w:rPr>
        <w:t>2.</w:t>
      </w:r>
      <w:r w:rsidR="001918B3" w:rsidRPr="001918B3">
        <w:rPr>
          <w:rFonts w:ascii="Times New Roman" w:hAnsi="Times New Roman"/>
        </w:rPr>
        <w:t>88</w:t>
      </w:r>
      <w:r w:rsidR="00011233" w:rsidRPr="001918B3">
        <w:rPr>
          <w:rFonts w:ascii="Times New Roman" w:hAnsi="Times New Roman"/>
        </w:rPr>
        <w:t xml:space="preserve">, df = </w:t>
      </w:r>
      <w:r w:rsidR="001918B3" w:rsidRPr="001918B3">
        <w:rPr>
          <w:rFonts w:ascii="Times New Roman" w:hAnsi="Times New Roman"/>
        </w:rPr>
        <w:t>5</w:t>
      </w:r>
      <w:r w:rsidR="00011233" w:rsidRPr="001918B3">
        <w:rPr>
          <w:rFonts w:ascii="Times New Roman" w:hAnsi="Times New Roman"/>
        </w:rPr>
        <w:t xml:space="preserve">, </w:t>
      </w:r>
      <w:r w:rsidR="00011233" w:rsidRPr="001918B3">
        <w:rPr>
          <w:rFonts w:ascii="Times New Roman" w:hAnsi="Times New Roman"/>
          <w:i/>
        </w:rPr>
        <w:t>P</w:t>
      </w:r>
      <w:r w:rsidR="00011233" w:rsidRPr="001918B3">
        <w:rPr>
          <w:rFonts w:ascii="Times New Roman" w:hAnsi="Times New Roman"/>
        </w:rPr>
        <w:t xml:space="preserve"> = 0.0</w:t>
      </w:r>
      <w:r w:rsidR="001918B3" w:rsidRPr="001918B3">
        <w:rPr>
          <w:rFonts w:ascii="Times New Roman" w:hAnsi="Times New Roman"/>
        </w:rPr>
        <w:t>35</w:t>
      </w:r>
      <w:r w:rsidR="00011233" w:rsidRPr="001918B3">
        <w:rPr>
          <w:rFonts w:ascii="Times New Roman" w:hAnsi="Times New Roman"/>
        </w:rPr>
        <w:t>).</w:t>
      </w:r>
      <w:r w:rsidR="00011233" w:rsidRPr="00A51379">
        <w:rPr>
          <w:rFonts w:ascii="Times New Roman" w:hAnsi="Times New Roman"/>
        </w:rPr>
        <w:t xml:space="preserve"> </w:t>
      </w:r>
    </w:p>
    <w:p w14:paraId="09091F55" w14:textId="10335FDB" w:rsidR="00234EA4" w:rsidRDefault="00C95FAF" w:rsidP="00636F11">
      <w:pPr>
        <w:spacing w:line="480" w:lineRule="auto"/>
        <w:ind w:firstLine="720"/>
        <w:rPr>
          <w:rFonts w:ascii="Times New Roman" w:hAnsi="Times New Roman"/>
        </w:rPr>
      </w:pPr>
      <w:r w:rsidRPr="00A51379">
        <w:rPr>
          <w:rFonts w:ascii="Times New Roman" w:hAnsi="Times New Roman"/>
          <w:i/>
        </w:rPr>
        <w:lastRenderedPageBreak/>
        <w:t>Western Kingbirds</w:t>
      </w:r>
      <w:r w:rsidRPr="00A51379">
        <w:rPr>
          <w:rFonts w:ascii="Times New Roman" w:hAnsi="Times New Roman"/>
        </w:rPr>
        <w:t>.—</w:t>
      </w:r>
      <w:r w:rsidR="00CA4423" w:rsidRPr="00A51379">
        <w:rPr>
          <w:rFonts w:ascii="Times New Roman" w:hAnsi="Times New Roman"/>
        </w:rPr>
        <w:t>Upon departur</w:t>
      </w:r>
      <w:r w:rsidR="005B4443" w:rsidRPr="00A51379">
        <w:rPr>
          <w:rFonts w:ascii="Times New Roman" w:hAnsi="Times New Roman"/>
        </w:rPr>
        <w:t>e</w:t>
      </w:r>
      <w:r w:rsidR="005B4443">
        <w:rPr>
          <w:rFonts w:ascii="Times New Roman" w:hAnsi="Times New Roman"/>
        </w:rPr>
        <w:t xml:space="preserve"> from Oklahoma in July (Table 1</w:t>
      </w:r>
      <w:r w:rsidR="00CA4423">
        <w:rPr>
          <w:rFonts w:ascii="Times New Roman" w:hAnsi="Times New Roman"/>
        </w:rPr>
        <w:t xml:space="preserve">), </w:t>
      </w:r>
      <w:r w:rsidR="00234EA4">
        <w:rPr>
          <w:rFonts w:ascii="Times New Roman" w:hAnsi="Times New Roman"/>
        </w:rPr>
        <w:t xml:space="preserve">Western Kingbirds </w:t>
      </w:r>
      <w:r w:rsidR="00D340A5">
        <w:rPr>
          <w:rFonts w:ascii="Times New Roman" w:hAnsi="Times New Roman"/>
        </w:rPr>
        <w:t xml:space="preserve">flew </w:t>
      </w:r>
      <w:r w:rsidR="00CA4423">
        <w:rPr>
          <w:rFonts w:ascii="Times New Roman" w:hAnsi="Times New Roman"/>
        </w:rPr>
        <w:t>southwest to the Sonoran Desert region (Mexican states of Baja California, B</w:t>
      </w:r>
      <w:r w:rsidR="00C459FE">
        <w:rPr>
          <w:rFonts w:ascii="Times New Roman" w:hAnsi="Times New Roman"/>
        </w:rPr>
        <w:t xml:space="preserve">aja California Sur, and Sonora), </w:t>
      </w:r>
      <w:r w:rsidR="002D1F08">
        <w:rPr>
          <w:rFonts w:ascii="Times New Roman" w:hAnsi="Times New Roman"/>
        </w:rPr>
        <w:t>&gt;1,4</w:t>
      </w:r>
      <w:r w:rsidR="002057BB">
        <w:rPr>
          <w:rFonts w:ascii="Times New Roman" w:hAnsi="Times New Roman"/>
        </w:rPr>
        <w:t xml:space="preserve">00 </w:t>
      </w:r>
      <w:r w:rsidR="00234EA4">
        <w:rPr>
          <w:rFonts w:ascii="Times New Roman" w:hAnsi="Times New Roman"/>
        </w:rPr>
        <w:t xml:space="preserve"> km</w:t>
      </w:r>
      <w:r w:rsidR="005B4443">
        <w:rPr>
          <w:rFonts w:ascii="Times New Roman" w:hAnsi="Times New Roman"/>
        </w:rPr>
        <w:t xml:space="preserve"> </w:t>
      </w:r>
      <w:r w:rsidR="00C459FE">
        <w:rPr>
          <w:rFonts w:ascii="Times New Roman" w:hAnsi="Times New Roman"/>
        </w:rPr>
        <w:t xml:space="preserve">from the breeding site </w:t>
      </w:r>
      <w:r w:rsidR="005B4443">
        <w:rPr>
          <w:rFonts w:ascii="Times New Roman" w:hAnsi="Times New Roman"/>
        </w:rPr>
        <w:t>(Table 2</w:t>
      </w:r>
      <w:r w:rsidR="002057BB">
        <w:rPr>
          <w:rFonts w:ascii="Times New Roman" w:hAnsi="Times New Roman"/>
        </w:rPr>
        <w:t>)</w:t>
      </w:r>
      <w:r w:rsidR="00CA4423">
        <w:rPr>
          <w:rFonts w:ascii="Times New Roman" w:hAnsi="Times New Roman"/>
        </w:rPr>
        <w:t xml:space="preserve">. </w:t>
      </w:r>
      <w:r w:rsidR="00C459FE">
        <w:rPr>
          <w:rFonts w:ascii="Times New Roman" w:hAnsi="Times New Roman"/>
        </w:rPr>
        <w:t xml:space="preserve">We detected </w:t>
      </w:r>
      <w:r w:rsidR="00CE17FD">
        <w:rPr>
          <w:rFonts w:ascii="Times New Roman" w:hAnsi="Times New Roman"/>
        </w:rPr>
        <w:t xml:space="preserve">no </w:t>
      </w:r>
      <w:r w:rsidR="00C459FE">
        <w:rPr>
          <w:rFonts w:ascii="Times New Roman" w:hAnsi="Times New Roman"/>
        </w:rPr>
        <w:t xml:space="preserve">significant </w:t>
      </w:r>
      <w:r w:rsidR="00CE17FD">
        <w:rPr>
          <w:rFonts w:ascii="Times New Roman" w:hAnsi="Times New Roman"/>
        </w:rPr>
        <w:t xml:space="preserve">difference </w:t>
      </w:r>
      <w:r w:rsidR="00C459FE">
        <w:rPr>
          <w:rFonts w:ascii="Times New Roman" w:hAnsi="Times New Roman"/>
        </w:rPr>
        <w:t xml:space="preserve">between sexes </w:t>
      </w:r>
      <w:r w:rsidR="00CE17FD">
        <w:rPr>
          <w:rFonts w:ascii="Times New Roman" w:hAnsi="Times New Roman"/>
        </w:rPr>
        <w:t>in migration distance (</w:t>
      </w:r>
      <w:r w:rsidR="00CE17FD" w:rsidRPr="00636F11">
        <w:rPr>
          <w:rFonts w:ascii="Times New Roman" w:hAnsi="Times New Roman"/>
          <w:i/>
        </w:rPr>
        <w:t>t</w:t>
      </w:r>
      <w:r w:rsidR="00CE17FD">
        <w:rPr>
          <w:rFonts w:ascii="Times New Roman" w:hAnsi="Times New Roman"/>
        </w:rPr>
        <w:t xml:space="preserve"> = 0.87, df = 12, </w:t>
      </w:r>
      <w:r w:rsidR="00CE17FD" w:rsidRPr="00636F11">
        <w:rPr>
          <w:rFonts w:ascii="Times New Roman" w:hAnsi="Times New Roman"/>
          <w:i/>
        </w:rPr>
        <w:t>P</w:t>
      </w:r>
      <w:r w:rsidR="00CE17FD">
        <w:rPr>
          <w:rFonts w:ascii="Times New Roman" w:hAnsi="Times New Roman"/>
        </w:rPr>
        <w:t xml:space="preserve"> = 0.400), speed (</w:t>
      </w:r>
      <w:r w:rsidR="00CE17FD" w:rsidRPr="00636F11">
        <w:rPr>
          <w:rFonts w:ascii="Times New Roman" w:hAnsi="Times New Roman"/>
          <w:i/>
        </w:rPr>
        <w:t>t</w:t>
      </w:r>
      <w:r w:rsidR="00CE17FD">
        <w:rPr>
          <w:rFonts w:ascii="Times New Roman" w:hAnsi="Times New Roman"/>
        </w:rPr>
        <w:t xml:space="preserve"> = 0.85, df = 8, </w:t>
      </w:r>
      <w:r w:rsidR="00CE17FD" w:rsidRPr="00636F11">
        <w:rPr>
          <w:rFonts w:ascii="Times New Roman" w:hAnsi="Times New Roman"/>
          <w:i/>
        </w:rPr>
        <w:t>P</w:t>
      </w:r>
      <w:r w:rsidR="00CE17FD">
        <w:rPr>
          <w:rFonts w:ascii="Times New Roman" w:hAnsi="Times New Roman"/>
        </w:rPr>
        <w:t xml:space="preserve"> = 0.42</w:t>
      </w:r>
      <w:r w:rsidR="00C459FE">
        <w:rPr>
          <w:rFonts w:ascii="Times New Roman" w:hAnsi="Times New Roman"/>
        </w:rPr>
        <w:t>1) or duration (</w:t>
      </w:r>
      <w:r w:rsidR="00C459FE" w:rsidRPr="00636F11">
        <w:rPr>
          <w:rFonts w:ascii="Times New Roman" w:hAnsi="Times New Roman"/>
          <w:i/>
        </w:rPr>
        <w:t>t</w:t>
      </w:r>
      <w:r w:rsidR="00C459FE">
        <w:rPr>
          <w:rFonts w:ascii="Times New Roman" w:hAnsi="Times New Roman"/>
        </w:rPr>
        <w:t xml:space="preserve"> = 0.66, df = 8, </w:t>
      </w:r>
      <w:r w:rsidR="00C459FE" w:rsidRPr="00636F11">
        <w:rPr>
          <w:rFonts w:ascii="Times New Roman" w:hAnsi="Times New Roman"/>
          <w:i/>
        </w:rPr>
        <w:t>P</w:t>
      </w:r>
      <w:r w:rsidR="00C459FE">
        <w:rPr>
          <w:rFonts w:ascii="Times New Roman" w:hAnsi="Times New Roman"/>
        </w:rPr>
        <w:t xml:space="preserve"> = 0.530) of this initial leg of migration.</w:t>
      </w:r>
      <w:r w:rsidR="00CE17FD">
        <w:rPr>
          <w:rFonts w:ascii="Times New Roman" w:hAnsi="Times New Roman"/>
        </w:rPr>
        <w:t xml:space="preserve"> </w:t>
      </w:r>
      <w:r w:rsidR="00CA4423">
        <w:rPr>
          <w:rFonts w:ascii="Times New Roman" w:hAnsi="Times New Roman"/>
        </w:rPr>
        <w:t>T</w:t>
      </w:r>
      <w:r w:rsidR="00234EA4">
        <w:rPr>
          <w:rFonts w:ascii="Times New Roman" w:hAnsi="Times New Roman"/>
        </w:rPr>
        <w:t>hey remained</w:t>
      </w:r>
      <w:r w:rsidR="00523624">
        <w:rPr>
          <w:rFonts w:ascii="Times New Roman" w:hAnsi="Times New Roman"/>
        </w:rPr>
        <w:t xml:space="preserve"> </w:t>
      </w:r>
      <w:r w:rsidR="00826BF3">
        <w:rPr>
          <w:rFonts w:ascii="Times New Roman" w:hAnsi="Times New Roman"/>
        </w:rPr>
        <w:t xml:space="preserve">in Sonora </w:t>
      </w:r>
      <w:r w:rsidR="00523624">
        <w:rPr>
          <w:rFonts w:ascii="Times New Roman" w:hAnsi="Times New Roman"/>
        </w:rPr>
        <w:t>until October</w:t>
      </w:r>
      <w:r w:rsidR="00826BF3">
        <w:rPr>
          <w:rFonts w:ascii="Times New Roman" w:hAnsi="Times New Roman"/>
        </w:rPr>
        <w:t xml:space="preserve">, a period varying </w:t>
      </w:r>
      <w:r w:rsidR="00523624">
        <w:rPr>
          <w:rFonts w:ascii="Times New Roman" w:hAnsi="Times New Roman"/>
        </w:rPr>
        <w:t xml:space="preserve">between </w:t>
      </w:r>
      <w:r w:rsidR="00234EA4">
        <w:rPr>
          <w:rFonts w:ascii="Times New Roman" w:hAnsi="Times New Roman"/>
        </w:rPr>
        <w:t>62</w:t>
      </w:r>
      <w:r w:rsidR="00523624">
        <w:rPr>
          <w:rFonts w:ascii="Times New Roman" w:hAnsi="Times New Roman"/>
        </w:rPr>
        <w:t xml:space="preserve"> and </w:t>
      </w:r>
      <w:r w:rsidR="002D1F08">
        <w:rPr>
          <w:rFonts w:ascii="Times New Roman" w:hAnsi="Times New Roman"/>
        </w:rPr>
        <w:t>85</w:t>
      </w:r>
      <w:r w:rsidR="005B4443">
        <w:rPr>
          <w:rFonts w:ascii="Times New Roman" w:hAnsi="Times New Roman"/>
        </w:rPr>
        <w:t xml:space="preserve"> days (Fig. 3</w:t>
      </w:r>
      <w:r w:rsidR="00234EA4">
        <w:rPr>
          <w:rFonts w:ascii="Times New Roman" w:hAnsi="Times New Roman"/>
        </w:rPr>
        <w:t xml:space="preserve">). Of the five </w:t>
      </w:r>
      <w:r w:rsidR="003B3C11">
        <w:rPr>
          <w:rFonts w:ascii="Times New Roman" w:hAnsi="Times New Roman"/>
        </w:rPr>
        <w:t>individuals with usable data</w:t>
      </w:r>
      <w:r w:rsidR="00234EA4">
        <w:rPr>
          <w:rFonts w:ascii="Times New Roman" w:hAnsi="Times New Roman"/>
        </w:rPr>
        <w:t xml:space="preserve">, </w:t>
      </w:r>
      <w:r w:rsidR="00234EA4" w:rsidRPr="00630A9B">
        <w:rPr>
          <w:rFonts w:ascii="Times New Roman" w:hAnsi="Times New Roman"/>
        </w:rPr>
        <w:t>a</w:t>
      </w:r>
      <w:r w:rsidR="00DC4494">
        <w:rPr>
          <w:rFonts w:ascii="Times New Roman" w:hAnsi="Times New Roman"/>
        </w:rPr>
        <w:t xml:space="preserve">ll except one moved to a </w:t>
      </w:r>
      <w:r w:rsidR="00234EA4" w:rsidRPr="00630A9B">
        <w:rPr>
          <w:rFonts w:ascii="Times New Roman" w:hAnsi="Times New Roman"/>
        </w:rPr>
        <w:t xml:space="preserve">wintering area in central Mexico, </w:t>
      </w:r>
      <w:r w:rsidR="003B3C11">
        <w:rPr>
          <w:rFonts w:ascii="Times New Roman" w:hAnsi="Times New Roman"/>
        </w:rPr>
        <w:t xml:space="preserve">remaining </w:t>
      </w:r>
      <w:r w:rsidR="00410377">
        <w:rPr>
          <w:rFonts w:ascii="Times New Roman" w:hAnsi="Times New Roman"/>
        </w:rPr>
        <w:t xml:space="preserve">there </w:t>
      </w:r>
      <w:r w:rsidR="00523624">
        <w:rPr>
          <w:rFonts w:ascii="Times New Roman" w:hAnsi="Times New Roman"/>
        </w:rPr>
        <w:t xml:space="preserve">from </w:t>
      </w:r>
      <w:r w:rsidR="00234EA4">
        <w:rPr>
          <w:rFonts w:ascii="Times New Roman" w:hAnsi="Times New Roman"/>
        </w:rPr>
        <w:t>October</w:t>
      </w:r>
      <w:r w:rsidR="00523624">
        <w:rPr>
          <w:rFonts w:ascii="Times New Roman" w:hAnsi="Times New Roman"/>
        </w:rPr>
        <w:t xml:space="preserve"> to </w:t>
      </w:r>
      <w:r w:rsidR="005B4443">
        <w:rPr>
          <w:rFonts w:ascii="Times New Roman" w:hAnsi="Times New Roman"/>
        </w:rPr>
        <w:t>December (Fig. 3</w:t>
      </w:r>
      <w:r w:rsidR="00234EA4" w:rsidRPr="00630A9B">
        <w:rPr>
          <w:rFonts w:ascii="Times New Roman" w:hAnsi="Times New Roman"/>
        </w:rPr>
        <w:t xml:space="preserve">). The </w:t>
      </w:r>
      <w:r w:rsidR="00A36B80">
        <w:rPr>
          <w:rFonts w:ascii="Times New Roman" w:hAnsi="Times New Roman"/>
        </w:rPr>
        <w:t xml:space="preserve">individual that did not fit this pattern </w:t>
      </w:r>
      <w:r w:rsidR="00234EA4">
        <w:rPr>
          <w:rFonts w:ascii="Times New Roman" w:hAnsi="Times New Roman"/>
        </w:rPr>
        <w:t>moved directly to Guatemala</w:t>
      </w:r>
      <w:r w:rsidR="00523624">
        <w:rPr>
          <w:rFonts w:ascii="Times New Roman" w:hAnsi="Times New Roman"/>
        </w:rPr>
        <w:t xml:space="preserve"> in November, </w:t>
      </w:r>
      <w:r w:rsidR="003B3C11">
        <w:rPr>
          <w:rFonts w:ascii="Times New Roman" w:hAnsi="Times New Roman"/>
        </w:rPr>
        <w:t xml:space="preserve">remaining </w:t>
      </w:r>
      <w:r w:rsidR="00410377">
        <w:rPr>
          <w:rFonts w:ascii="Times New Roman" w:hAnsi="Times New Roman"/>
        </w:rPr>
        <w:t xml:space="preserve">there </w:t>
      </w:r>
      <w:r w:rsidR="00234EA4">
        <w:rPr>
          <w:rFonts w:ascii="Times New Roman" w:hAnsi="Times New Roman"/>
        </w:rPr>
        <w:t xml:space="preserve">until </w:t>
      </w:r>
      <w:r w:rsidR="00523624">
        <w:rPr>
          <w:rFonts w:ascii="Times New Roman" w:hAnsi="Times New Roman"/>
        </w:rPr>
        <w:t xml:space="preserve">it departed in </w:t>
      </w:r>
      <w:r w:rsidR="00234EA4">
        <w:rPr>
          <w:rFonts w:ascii="Times New Roman" w:hAnsi="Times New Roman"/>
        </w:rPr>
        <w:t>April</w:t>
      </w:r>
      <w:r w:rsidR="00523624">
        <w:rPr>
          <w:rFonts w:ascii="Times New Roman" w:hAnsi="Times New Roman"/>
        </w:rPr>
        <w:t xml:space="preserve"> for</w:t>
      </w:r>
      <w:r w:rsidR="00234EA4">
        <w:rPr>
          <w:rFonts w:ascii="Times New Roman" w:hAnsi="Times New Roman"/>
        </w:rPr>
        <w:t xml:space="preserve"> Oklahoma (H in </w:t>
      </w:r>
      <w:r w:rsidR="005B4443">
        <w:rPr>
          <w:rFonts w:ascii="Times New Roman" w:hAnsi="Times New Roman"/>
        </w:rPr>
        <w:t>Fig. 3</w:t>
      </w:r>
      <w:r w:rsidR="00234EA4" w:rsidRPr="0082269D">
        <w:rPr>
          <w:rFonts w:ascii="Times New Roman" w:hAnsi="Times New Roman"/>
        </w:rPr>
        <w:t>)</w:t>
      </w:r>
      <w:r w:rsidR="00234EA4">
        <w:rPr>
          <w:rFonts w:ascii="Times New Roman" w:hAnsi="Times New Roman"/>
        </w:rPr>
        <w:t xml:space="preserve">. </w:t>
      </w:r>
      <w:r w:rsidR="00523624">
        <w:rPr>
          <w:rFonts w:ascii="Times New Roman" w:hAnsi="Times New Roman"/>
        </w:rPr>
        <w:t>The</w:t>
      </w:r>
      <w:r w:rsidR="00234EA4">
        <w:rPr>
          <w:rFonts w:ascii="Times New Roman" w:hAnsi="Times New Roman"/>
        </w:rPr>
        <w:t xml:space="preserve"> </w:t>
      </w:r>
      <w:r w:rsidR="00523624">
        <w:rPr>
          <w:rFonts w:ascii="Times New Roman" w:hAnsi="Times New Roman"/>
        </w:rPr>
        <w:t xml:space="preserve">other four </w:t>
      </w:r>
      <w:r w:rsidR="00DC4494">
        <w:rPr>
          <w:rFonts w:ascii="Times New Roman" w:hAnsi="Times New Roman"/>
        </w:rPr>
        <w:t xml:space="preserve">then </w:t>
      </w:r>
      <w:r w:rsidR="00234EA4" w:rsidRPr="0082269D">
        <w:rPr>
          <w:rFonts w:ascii="Times New Roman" w:hAnsi="Times New Roman"/>
        </w:rPr>
        <w:t xml:space="preserve">moved </w:t>
      </w:r>
      <w:r w:rsidR="00234EA4">
        <w:rPr>
          <w:rFonts w:ascii="Times New Roman" w:hAnsi="Times New Roman"/>
        </w:rPr>
        <w:t xml:space="preserve">in </w:t>
      </w:r>
      <w:r w:rsidR="00234EA4" w:rsidRPr="0082269D">
        <w:rPr>
          <w:rFonts w:ascii="Times New Roman" w:hAnsi="Times New Roman"/>
        </w:rPr>
        <w:t xml:space="preserve">November </w:t>
      </w:r>
      <w:r w:rsidR="00234EA4">
        <w:rPr>
          <w:rFonts w:ascii="Times New Roman" w:hAnsi="Times New Roman"/>
        </w:rPr>
        <w:t xml:space="preserve">or </w:t>
      </w:r>
      <w:r w:rsidR="00234EA4" w:rsidRPr="0082269D">
        <w:rPr>
          <w:rFonts w:ascii="Times New Roman" w:hAnsi="Times New Roman"/>
        </w:rPr>
        <w:t>December</w:t>
      </w:r>
      <w:r w:rsidR="00234EA4">
        <w:rPr>
          <w:rFonts w:ascii="Times New Roman" w:hAnsi="Times New Roman"/>
        </w:rPr>
        <w:t xml:space="preserve"> </w:t>
      </w:r>
      <w:r w:rsidR="00234EA4" w:rsidRPr="0082269D">
        <w:rPr>
          <w:rFonts w:ascii="Times New Roman" w:hAnsi="Times New Roman"/>
        </w:rPr>
        <w:t xml:space="preserve">to </w:t>
      </w:r>
      <w:r w:rsidR="00DC4494">
        <w:rPr>
          <w:rFonts w:ascii="Times New Roman" w:hAnsi="Times New Roman"/>
        </w:rPr>
        <w:t xml:space="preserve">another </w:t>
      </w:r>
      <w:r w:rsidR="00234EA4">
        <w:rPr>
          <w:rFonts w:ascii="Times New Roman" w:hAnsi="Times New Roman"/>
        </w:rPr>
        <w:t>wintering area in northern Central America (Guatemala to Nicaragua</w:t>
      </w:r>
      <w:r w:rsidR="00DC4494">
        <w:rPr>
          <w:rFonts w:ascii="Times New Roman" w:hAnsi="Times New Roman"/>
        </w:rPr>
        <w:t xml:space="preserve">; Fig. </w:t>
      </w:r>
      <w:r w:rsidR="00AB48B7">
        <w:rPr>
          <w:rFonts w:ascii="Times New Roman" w:hAnsi="Times New Roman"/>
        </w:rPr>
        <w:t>3</w:t>
      </w:r>
      <w:r w:rsidR="00234EA4">
        <w:rPr>
          <w:rFonts w:ascii="Times New Roman" w:hAnsi="Times New Roman"/>
        </w:rPr>
        <w:t>), although one bird (B in</w:t>
      </w:r>
      <w:r w:rsidR="005B4443">
        <w:rPr>
          <w:rFonts w:ascii="Times New Roman" w:hAnsi="Times New Roman"/>
        </w:rPr>
        <w:t xml:space="preserve"> Fig. 3</w:t>
      </w:r>
      <w:r w:rsidR="00234EA4">
        <w:rPr>
          <w:rFonts w:ascii="Times New Roman" w:hAnsi="Times New Roman"/>
        </w:rPr>
        <w:t xml:space="preserve">) </w:t>
      </w:r>
      <w:r w:rsidR="00A36B80">
        <w:rPr>
          <w:rFonts w:ascii="Times New Roman" w:hAnsi="Times New Roman"/>
        </w:rPr>
        <w:t xml:space="preserve">traveled </w:t>
      </w:r>
      <w:r w:rsidR="00234EA4">
        <w:rPr>
          <w:rFonts w:ascii="Times New Roman" w:hAnsi="Times New Roman"/>
        </w:rPr>
        <w:t>only as far south as southern Mexico. The</w:t>
      </w:r>
      <w:r w:rsidR="00523624">
        <w:rPr>
          <w:rFonts w:ascii="Times New Roman" w:hAnsi="Times New Roman"/>
        </w:rPr>
        <w:t xml:space="preserve"> four</w:t>
      </w:r>
      <w:r w:rsidR="00234EA4">
        <w:rPr>
          <w:rFonts w:ascii="Times New Roman" w:hAnsi="Times New Roman"/>
        </w:rPr>
        <w:t xml:space="preserve"> </w:t>
      </w:r>
      <w:r w:rsidR="00234EA4" w:rsidRPr="0082269D">
        <w:rPr>
          <w:rFonts w:ascii="Times New Roman" w:hAnsi="Times New Roman"/>
        </w:rPr>
        <w:t>remained</w:t>
      </w:r>
      <w:r w:rsidR="00234EA4">
        <w:rPr>
          <w:rFonts w:ascii="Times New Roman" w:hAnsi="Times New Roman"/>
        </w:rPr>
        <w:t xml:space="preserve"> in th</w:t>
      </w:r>
      <w:r w:rsidR="00FF762A">
        <w:rPr>
          <w:rFonts w:ascii="Times New Roman" w:hAnsi="Times New Roman"/>
        </w:rPr>
        <w:t>eir second wintering area</w:t>
      </w:r>
      <w:r w:rsidR="00234EA4">
        <w:rPr>
          <w:rFonts w:ascii="Times New Roman" w:hAnsi="Times New Roman"/>
        </w:rPr>
        <w:t xml:space="preserve"> until April, </w:t>
      </w:r>
      <w:r w:rsidR="005B4443">
        <w:rPr>
          <w:rFonts w:ascii="Times New Roman" w:hAnsi="Times New Roman"/>
        </w:rPr>
        <w:t>and</w:t>
      </w:r>
      <w:r w:rsidR="00234EA4">
        <w:rPr>
          <w:rFonts w:ascii="Times New Roman" w:hAnsi="Times New Roman"/>
        </w:rPr>
        <w:t xml:space="preserve"> </w:t>
      </w:r>
      <w:r w:rsidR="005B4443">
        <w:rPr>
          <w:rFonts w:ascii="Times New Roman" w:hAnsi="Times New Roman"/>
        </w:rPr>
        <w:t>arrived in</w:t>
      </w:r>
      <w:r w:rsidR="00234EA4" w:rsidRPr="0082269D">
        <w:rPr>
          <w:rFonts w:ascii="Times New Roman" w:hAnsi="Times New Roman"/>
        </w:rPr>
        <w:t xml:space="preserve"> </w:t>
      </w:r>
      <w:r w:rsidR="005B4443">
        <w:rPr>
          <w:rFonts w:ascii="Times New Roman" w:hAnsi="Times New Roman"/>
        </w:rPr>
        <w:t>Oklahoma from</w:t>
      </w:r>
      <w:r w:rsidR="00234EA4">
        <w:rPr>
          <w:rFonts w:ascii="Times New Roman" w:hAnsi="Times New Roman"/>
        </w:rPr>
        <w:t xml:space="preserve"> </w:t>
      </w:r>
      <w:r w:rsidR="005B4443">
        <w:rPr>
          <w:rFonts w:ascii="Times New Roman" w:hAnsi="Times New Roman"/>
        </w:rPr>
        <w:t>mid April to early May (Table 1 and Fig. 3</w:t>
      </w:r>
      <w:r w:rsidR="00234EA4">
        <w:rPr>
          <w:rFonts w:ascii="Times New Roman" w:hAnsi="Times New Roman"/>
        </w:rPr>
        <w:t>)</w:t>
      </w:r>
      <w:r w:rsidR="00C459FE">
        <w:rPr>
          <w:rFonts w:ascii="Times New Roman" w:hAnsi="Times New Roman"/>
        </w:rPr>
        <w:t>. The initial leg of f</w:t>
      </w:r>
      <w:r w:rsidR="00234EA4" w:rsidRPr="0082269D">
        <w:rPr>
          <w:rFonts w:ascii="Times New Roman" w:hAnsi="Times New Roman"/>
        </w:rPr>
        <w:t>all migration</w:t>
      </w:r>
      <w:r w:rsidR="00C459FE">
        <w:rPr>
          <w:rFonts w:ascii="Times New Roman" w:hAnsi="Times New Roman"/>
        </w:rPr>
        <w:t xml:space="preserve"> </w:t>
      </w:r>
      <w:r w:rsidR="00234EA4" w:rsidRPr="0082269D">
        <w:rPr>
          <w:rFonts w:ascii="Times New Roman" w:hAnsi="Times New Roman"/>
        </w:rPr>
        <w:t xml:space="preserve">to the Sonoran Desert region </w:t>
      </w:r>
      <w:r w:rsidR="00902220">
        <w:rPr>
          <w:rFonts w:ascii="Times New Roman" w:hAnsi="Times New Roman"/>
        </w:rPr>
        <w:t xml:space="preserve">was </w:t>
      </w:r>
      <w:r w:rsidR="00C068BD">
        <w:rPr>
          <w:rFonts w:ascii="Times New Roman" w:hAnsi="Times New Roman"/>
        </w:rPr>
        <w:t>slower</w:t>
      </w:r>
      <w:r w:rsidR="00902220">
        <w:rPr>
          <w:rFonts w:ascii="Times New Roman" w:hAnsi="Times New Roman"/>
        </w:rPr>
        <w:t xml:space="preserve"> than spring migration</w:t>
      </w:r>
      <w:r w:rsidR="00C459FE">
        <w:rPr>
          <w:rFonts w:ascii="Times New Roman" w:hAnsi="Times New Roman"/>
        </w:rPr>
        <w:t xml:space="preserve"> from Central America,</w:t>
      </w:r>
      <w:r w:rsidR="001A16E8">
        <w:rPr>
          <w:rFonts w:ascii="Times New Roman" w:hAnsi="Times New Roman"/>
        </w:rPr>
        <w:t xml:space="preserve"> but small sample sizes precluded statistical comparisons</w:t>
      </w:r>
      <w:r w:rsidR="00234EA4" w:rsidRPr="00630A9B">
        <w:rPr>
          <w:rFonts w:ascii="Times New Roman" w:hAnsi="Times New Roman"/>
        </w:rPr>
        <w:t>. We map</w:t>
      </w:r>
      <w:r w:rsidR="003B3C11">
        <w:rPr>
          <w:rFonts w:ascii="Times New Roman" w:hAnsi="Times New Roman"/>
        </w:rPr>
        <w:t>ped</w:t>
      </w:r>
      <w:r w:rsidR="00234EA4" w:rsidRPr="00630A9B">
        <w:rPr>
          <w:rFonts w:ascii="Times New Roman" w:hAnsi="Times New Roman"/>
        </w:rPr>
        <w:t xml:space="preserve"> the spring migratory</w:t>
      </w:r>
      <w:r w:rsidR="005B4443">
        <w:rPr>
          <w:rFonts w:ascii="Times New Roman" w:hAnsi="Times New Roman"/>
        </w:rPr>
        <w:t xml:space="preserve"> route for one bird (C in Fig. 3</w:t>
      </w:r>
      <w:r w:rsidR="00234EA4" w:rsidRPr="00630A9B">
        <w:rPr>
          <w:rFonts w:ascii="Times New Roman" w:hAnsi="Times New Roman"/>
        </w:rPr>
        <w:t>)</w:t>
      </w:r>
      <w:r w:rsidR="00410377">
        <w:rPr>
          <w:rFonts w:ascii="Times New Roman" w:hAnsi="Times New Roman"/>
        </w:rPr>
        <w:t xml:space="preserve"> </w:t>
      </w:r>
      <w:r w:rsidR="00234EA4" w:rsidRPr="00630A9B">
        <w:rPr>
          <w:rFonts w:ascii="Times New Roman" w:hAnsi="Times New Roman"/>
        </w:rPr>
        <w:t>overland through Mexico and Texas, back to Oklahoma.</w:t>
      </w:r>
    </w:p>
    <w:p w14:paraId="3E03B7B3" w14:textId="77392BC8"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410047">
        <w:rPr>
          <w:rFonts w:ascii="Times New Roman" w:hAnsi="Times New Roman"/>
        </w:rPr>
        <w:t xml:space="preserve">None </w:t>
      </w:r>
      <w:r w:rsidRPr="00630A9B">
        <w:rPr>
          <w:rFonts w:ascii="Times New Roman" w:hAnsi="Times New Roman"/>
        </w:rPr>
        <w:t xml:space="preserve">of </w:t>
      </w:r>
      <w:r w:rsidR="00410047">
        <w:rPr>
          <w:rFonts w:ascii="Times New Roman" w:hAnsi="Times New Roman"/>
        </w:rPr>
        <w:t xml:space="preserve">the </w:t>
      </w:r>
      <w:r w:rsidRPr="00630A9B">
        <w:rPr>
          <w:rFonts w:ascii="Times New Roman" w:hAnsi="Times New Roman"/>
        </w:rPr>
        <w:t>five Scissor-tailed Flycatchers departed the</w:t>
      </w:r>
      <w:r w:rsidR="00415D2D">
        <w:rPr>
          <w:rFonts w:ascii="Times New Roman" w:hAnsi="Times New Roman"/>
        </w:rPr>
        <w:t xml:space="preserve"> Oklahoma</w:t>
      </w:r>
      <w:r w:rsidRPr="00630A9B">
        <w:rPr>
          <w:rFonts w:ascii="Times New Roman" w:hAnsi="Times New Roman"/>
        </w:rPr>
        <w:t xml:space="preserve"> breeding</w:t>
      </w:r>
      <w:r w:rsidR="00306249">
        <w:rPr>
          <w:rFonts w:ascii="Times New Roman" w:hAnsi="Times New Roman"/>
        </w:rPr>
        <w:t xml:space="preserve"> site</w:t>
      </w:r>
      <w:r w:rsidRPr="00630A9B">
        <w:rPr>
          <w:rFonts w:ascii="Times New Roman" w:hAnsi="Times New Roman"/>
        </w:rPr>
        <w:t xml:space="preserve"> </w:t>
      </w:r>
      <w:r w:rsidR="003B3C11">
        <w:rPr>
          <w:rFonts w:ascii="Times New Roman" w:hAnsi="Times New Roman"/>
        </w:rPr>
        <w:t>prior to</w:t>
      </w:r>
      <w:r w:rsidR="00410047">
        <w:rPr>
          <w:rFonts w:ascii="Times New Roman" w:hAnsi="Times New Roman"/>
        </w:rPr>
        <w:t xml:space="preserve"> 18 </w:t>
      </w:r>
      <w:r w:rsidRPr="00630A9B">
        <w:rPr>
          <w:rFonts w:ascii="Times New Roman" w:hAnsi="Times New Roman"/>
        </w:rPr>
        <w:t>October</w:t>
      </w:r>
      <w:r w:rsidR="00306249">
        <w:rPr>
          <w:rFonts w:ascii="Times New Roman" w:hAnsi="Times New Roman"/>
        </w:rPr>
        <w:t xml:space="preserve"> (Table 1)</w:t>
      </w:r>
      <w:r w:rsidRPr="00630A9B">
        <w:rPr>
          <w:rFonts w:ascii="Times New Roman" w:hAnsi="Times New Roman"/>
        </w:rPr>
        <w:t xml:space="preserve">. </w:t>
      </w:r>
      <w:r w:rsidR="00306249">
        <w:rPr>
          <w:rFonts w:ascii="Times New Roman" w:hAnsi="Times New Roman"/>
        </w:rPr>
        <w:t>The</w:t>
      </w:r>
      <w:r w:rsidRPr="00630A9B">
        <w:rPr>
          <w:rFonts w:ascii="Times New Roman" w:hAnsi="Times New Roman"/>
        </w:rPr>
        <w:t xml:space="preserve"> wintering ar</w:t>
      </w:r>
      <w:r w:rsidR="00306249">
        <w:rPr>
          <w:rFonts w:ascii="Times New Roman" w:hAnsi="Times New Roman"/>
        </w:rPr>
        <w:t>eas of three individuals were</w:t>
      </w:r>
      <w:r>
        <w:rPr>
          <w:rFonts w:ascii="Times New Roman" w:hAnsi="Times New Roman"/>
        </w:rPr>
        <w:t xml:space="preserve"> </w:t>
      </w:r>
      <w:r w:rsidRPr="00630A9B">
        <w:rPr>
          <w:rFonts w:ascii="Times New Roman" w:hAnsi="Times New Roman"/>
        </w:rPr>
        <w:t>located in northern Central America (El Salvador, Guate</w:t>
      </w:r>
      <w:r w:rsidR="00306249">
        <w:rPr>
          <w:rFonts w:ascii="Times New Roman" w:hAnsi="Times New Roman"/>
        </w:rPr>
        <w:t xml:space="preserve">mala, Honduras and Nicaragua), on average </w:t>
      </w:r>
      <w:r w:rsidRPr="00630A9B">
        <w:rPr>
          <w:rFonts w:ascii="Times New Roman" w:hAnsi="Times New Roman"/>
        </w:rPr>
        <w:t>2</w:t>
      </w:r>
      <w:r w:rsidR="00934DCB">
        <w:rPr>
          <w:rFonts w:ascii="Times New Roman" w:hAnsi="Times New Roman"/>
        </w:rPr>
        <w:t>,</w:t>
      </w:r>
      <w:r w:rsidRPr="00630A9B">
        <w:rPr>
          <w:rFonts w:ascii="Times New Roman" w:hAnsi="Times New Roman"/>
        </w:rPr>
        <w:t>600 km from the b</w:t>
      </w:r>
      <w:r w:rsidR="005B4443">
        <w:rPr>
          <w:rFonts w:ascii="Times New Roman" w:hAnsi="Times New Roman"/>
        </w:rPr>
        <w:t>reeding site (Table 2 and Fig. 3</w:t>
      </w:r>
      <w:r w:rsidRPr="00630A9B">
        <w:rPr>
          <w:rFonts w:ascii="Times New Roman" w:hAnsi="Times New Roman"/>
        </w:rPr>
        <w:t xml:space="preserve">). </w:t>
      </w:r>
      <w:r>
        <w:rPr>
          <w:rFonts w:ascii="Times New Roman" w:hAnsi="Times New Roman"/>
        </w:rPr>
        <w:t xml:space="preserve">Scissor-tailed Flycatchers </w:t>
      </w:r>
      <w:r w:rsidRPr="00630A9B">
        <w:rPr>
          <w:rFonts w:ascii="Times New Roman" w:hAnsi="Times New Roman"/>
        </w:rPr>
        <w:t>migrated over the Gulf of Mexico</w:t>
      </w:r>
      <w:r>
        <w:rPr>
          <w:rFonts w:ascii="Times New Roman" w:hAnsi="Times New Roman"/>
        </w:rPr>
        <w:t xml:space="preserve"> d</w:t>
      </w:r>
      <w:r w:rsidR="005B4443">
        <w:rPr>
          <w:rFonts w:ascii="Times New Roman" w:hAnsi="Times New Roman"/>
        </w:rPr>
        <w:t>uring fall (Fig. 3</w:t>
      </w:r>
      <w:r>
        <w:rPr>
          <w:rFonts w:ascii="Times New Roman" w:hAnsi="Times New Roman"/>
        </w:rPr>
        <w:t>), remain</w:t>
      </w:r>
      <w:r w:rsidR="00934DCB">
        <w:rPr>
          <w:rFonts w:ascii="Times New Roman" w:hAnsi="Times New Roman"/>
        </w:rPr>
        <w:t>ed</w:t>
      </w:r>
      <w:r w:rsidRPr="0082269D">
        <w:rPr>
          <w:rFonts w:ascii="Times New Roman" w:hAnsi="Times New Roman"/>
        </w:rPr>
        <w:t xml:space="preserve"> </w:t>
      </w:r>
      <w:r>
        <w:rPr>
          <w:rFonts w:ascii="Times New Roman" w:hAnsi="Times New Roman"/>
        </w:rPr>
        <w:lastRenderedPageBreak/>
        <w:t xml:space="preserve">in the wintering area until late March to </w:t>
      </w:r>
      <w:r w:rsidRPr="0082269D">
        <w:rPr>
          <w:rFonts w:ascii="Times New Roman" w:hAnsi="Times New Roman"/>
        </w:rPr>
        <w:t xml:space="preserve">early April, </w:t>
      </w:r>
      <w:r w:rsidR="00934DCB">
        <w:rPr>
          <w:rFonts w:ascii="Times New Roman" w:hAnsi="Times New Roman"/>
        </w:rPr>
        <w:t>a</w:t>
      </w:r>
      <w:r w:rsidR="00934DCB" w:rsidRPr="0082269D">
        <w:rPr>
          <w:rFonts w:ascii="Times New Roman" w:hAnsi="Times New Roman"/>
        </w:rPr>
        <w:t>n</w:t>
      </w:r>
      <w:r w:rsidR="00934DCB">
        <w:rPr>
          <w:rFonts w:ascii="Times New Roman" w:hAnsi="Times New Roman"/>
        </w:rPr>
        <w:t>d then</w:t>
      </w:r>
      <w:r w:rsidRPr="0082269D">
        <w:rPr>
          <w:rFonts w:ascii="Times New Roman" w:hAnsi="Times New Roman"/>
        </w:rPr>
        <w:t xml:space="preserve"> returned to Oklahoma</w:t>
      </w:r>
      <w:r w:rsidR="005B4443">
        <w:rPr>
          <w:rFonts w:ascii="Times New Roman" w:hAnsi="Times New Roman"/>
        </w:rPr>
        <w:t>.</w:t>
      </w:r>
      <w:r w:rsidR="0018792D">
        <w:rPr>
          <w:rFonts w:ascii="Times New Roman" w:hAnsi="Times New Roman"/>
        </w:rPr>
        <w:t xml:space="preserve"> Lack of data during spring migration precluded a definitive conclusion as to whether they are trans-Gulf or circum-Gulf spring migrants (Fig. 3).</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5FD42464" w14:textId="630D35ED" w:rsidR="00AC24EF" w:rsidRDefault="00AC24EF" w:rsidP="00AC24EF">
      <w:pPr>
        <w:spacing w:line="480" w:lineRule="auto"/>
        <w:rPr>
          <w:rFonts w:ascii="Times New Roman" w:hAnsi="Times New Roman"/>
        </w:rPr>
      </w:pPr>
      <w:r>
        <w:rPr>
          <w:rFonts w:ascii="Times New Roman" w:hAnsi="Times New Roman"/>
        </w:rPr>
        <w:t>Return rates of Eastern and Western kingbirds were high, and for Eastern Kingbirds, exceeded apparent survival rates reported for Eastern Kingbirds from New York (Murphy 1996) and Oregon (Redmond and Murphy 2012). Return rate</w:t>
      </w:r>
      <w:r w:rsidR="00711D29">
        <w:rPr>
          <w:rFonts w:ascii="Times New Roman" w:hAnsi="Times New Roman"/>
        </w:rPr>
        <w:t>s</w:t>
      </w:r>
      <w:r>
        <w:rPr>
          <w:rFonts w:ascii="Times New Roman" w:hAnsi="Times New Roman"/>
        </w:rPr>
        <w:t xml:space="preserve"> of Western Kingbirds </w:t>
      </w:r>
      <w:r w:rsidR="00711D29">
        <w:rPr>
          <w:rFonts w:ascii="Times New Roman" w:hAnsi="Times New Roman"/>
        </w:rPr>
        <w:t xml:space="preserve">were </w:t>
      </w:r>
      <w:r>
        <w:rPr>
          <w:rFonts w:ascii="Times New Roman" w:hAnsi="Times New Roman"/>
        </w:rPr>
        <w:t xml:space="preserve">nearly as high, </w:t>
      </w:r>
      <w:r w:rsidR="003B3C11">
        <w:rPr>
          <w:rFonts w:ascii="Times New Roman" w:hAnsi="Times New Roman"/>
        </w:rPr>
        <w:t xml:space="preserve">falling </w:t>
      </w:r>
      <w:r>
        <w:rPr>
          <w:rFonts w:ascii="Times New Roman" w:hAnsi="Times New Roman"/>
        </w:rPr>
        <w:t xml:space="preserve">within the 95% confidence interval of apparent survival rates of Eastern Kingbirds (Redmond and Murphy 2012). Geologgers thus appeared to have no negative influence on the probability of return in either species. Male Eastern Kingbirds exhibit higher site fidelity than females (Murphy 1996), and if the same is true for Scissor-tailed Flycatchers, their lower return rates </w:t>
      </w:r>
      <w:r w:rsidR="00363857">
        <w:rPr>
          <w:rFonts w:ascii="Times New Roman" w:hAnsi="Times New Roman"/>
        </w:rPr>
        <w:t xml:space="preserve">may </w:t>
      </w:r>
      <w:r w:rsidR="00306249">
        <w:rPr>
          <w:rFonts w:ascii="Times New Roman" w:hAnsi="Times New Roman"/>
        </w:rPr>
        <w:t>be because</w:t>
      </w:r>
      <w:r>
        <w:rPr>
          <w:rFonts w:ascii="Times New Roman" w:hAnsi="Times New Roman"/>
        </w:rPr>
        <w:t xml:space="preserve"> 45% of the initial sample of Scissor-tailed Flycatchers was female compared to 100% male in Eastern Kingbirds. However, breeding dispersal of Scissor-tailed Flycatchers of both sexes appears to be</w:t>
      </w:r>
      <w:r w:rsidR="00C459FE">
        <w:rPr>
          <w:rFonts w:ascii="Times New Roman" w:hAnsi="Times New Roman"/>
        </w:rPr>
        <w:t xml:space="preserve"> relatively</w:t>
      </w:r>
      <w:r>
        <w:rPr>
          <w:rFonts w:ascii="Times New Roman" w:hAnsi="Times New Roman"/>
        </w:rPr>
        <w:t xml:space="preserve"> high</w:t>
      </w:r>
      <w:r w:rsidR="00C459FE">
        <w:rPr>
          <w:rFonts w:ascii="Times New Roman" w:hAnsi="Times New Roman"/>
        </w:rPr>
        <w:t xml:space="preserve"> </w:t>
      </w:r>
      <w:r>
        <w:rPr>
          <w:rFonts w:ascii="Times New Roman" w:hAnsi="Times New Roman"/>
        </w:rPr>
        <w:t>(M. Hus</w:t>
      </w:r>
      <w:r w:rsidR="005D1E32">
        <w:rPr>
          <w:rFonts w:ascii="Times New Roman" w:hAnsi="Times New Roman"/>
        </w:rPr>
        <w:t>ak and D. Landoll, pers. observ.</w:t>
      </w:r>
      <w:r>
        <w:rPr>
          <w:rFonts w:ascii="Times New Roman" w:hAnsi="Times New Roman"/>
        </w:rPr>
        <w:t>), and thus we suspect that low return rates of Scissor-tailed Flycatchers reveals more about interspecific differences in site tenacity than true survival.</w:t>
      </w:r>
    </w:p>
    <w:p w14:paraId="6884FCD2" w14:textId="281B557E" w:rsidR="00AC24EF" w:rsidRDefault="00AC24EF" w:rsidP="00AC24EF">
      <w:pPr>
        <w:spacing w:line="480" w:lineRule="auto"/>
        <w:ind w:firstLine="720"/>
        <w:rPr>
          <w:rFonts w:ascii="Times New Roman" w:hAnsi="Times New Roman"/>
        </w:rPr>
      </w:pPr>
      <w:r>
        <w:rPr>
          <w:rFonts w:ascii="Times New Roman" w:hAnsi="Times New Roman"/>
        </w:rPr>
        <w:t xml:space="preserve">Our results also reveal large interspecific differences, along with moderate intraspecific variation, in the speed and timing of migration, existence of stopovers, and number of overwintering sites. For instance, Western Kingbirds left </w:t>
      </w:r>
      <w:r w:rsidR="00CF3442">
        <w:rPr>
          <w:rFonts w:ascii="Times New Roman" w:hAnsi="Times New Roman"/>
        </w:rPr>
        <w:t xml:space="preserve">breeding grounds </w:t>
      </w:r>
      <w:r>
        <w:rPr>
          <w:rFonts w:ascii="Times New Roman" w:hAnsi="Times New Roman"/>
        </w:rPr>
        <w:t xml:space="preserve">towards the end of July, but Eastern Kingbirds </w:t>
      </w:r>
      <w:r w:rsidR="00CF3442">
        <w:rPr>
          <w:rFonts w:ascii="Times New Roman" w:hAnsi="Times New Roman"/>
        </w:rPr>
        <w:t>delayed their departure until</w:t>
      </w:r>
      <w:r>
        <w:rPr>
          <w:rFonts w:ascii="Times New Roman" w:hAnsi="Times New Roman"/>
        </w:rPr>
        <w:t xml:space="preserve"> August or </w:t>
      </w:r>
      <w:r>
        <w:rPr>
          <w:rFonts w:ascii="Times New Roman" w:hAnsi="Times New Roman"/>
        </w:rPr>
        <w:lastRenderedPageBreak/>
        <w:t xml:space="preserve">early September, </w:t>
      </w:r>
      <w:r w:rsidR="00711D29">
        <w:rPr>
          <w:rFonts w:ascii="Times New Roman" w:hAnsi="Times New Roman"/>
        </w:rPr>
        <w:t xml:space="preserve">and </w:t>
      </w:r>
      <w:r>
        <w:rPr>
          <w:rFonts w:ascii="Times New Roman" w:hAnsi="Times New Roman"/>
        </w:rPr>
        <w:t xml:space="preserve">Scissor-tailed Flycatchers postponed their departure for six more weeks until at least </w:t>
      </w:r>
      <w:r w:rsidR="00FD4BCF">
        <w:rPr>
          <w:rFonts w:ascii="Times New Roman" w:hAnsi="Times New Roman"/>
        </w:rPr>
        <w:t xml:space="preserve">mid-October (Table 1). </w:t>
      </w:r>
      <w:r>
        <w:rPr>
          <w:rFonts w:ascii="Times New Roman" w:hAnsi="Times New Roman"/>
        </w:rPr>
        <w:t xml:space="preserve">Eastern Kingbirds migrated </w:t>
      </w:r>
      <w:r w:rsidR="00FD4BCF">
        <w:rPr>
          <w:rFonts w:ascii="Times New Roman" w:hAnsi="Times New Roman"/>
        </w:rPr>
        <w:t xml:space="preserve">on average </w:t>
      </w:r>
      <w:r>
        <w:rPr>
          <w:rFonts w:ascii="Times New Roman" w:hAnsi="Times New Roman"/>
        </w:rPr>
        <w:t>slower than the</w:t>
      </w:r>
      <w:r w:rsidR="00E52CED">
        <w:rPr>
          <w:rFonts w:ascii="Times New Roman" w:hAnsi="Times New Roman"/>
        </w:rPr>
        <w:t xml:space="preserve"> other species in fall</w:t>
      </w:r>
      <w:r w:rsidR="00626F3D">
        <w:rPr>
          <w:rFonts w:ascii="Times New Roman" w:hAnsi="Times New Roman"/>
        </w:rPr>
        <w:t xml:space="preserve"> (Table 2)</w:t>
      </w:r>
      <w:r>
        <w:rPr>
          <w:rFonts w:ascii="Times New Roman" w:hAnsi="Times New Roman"/>
        </w:rPr>
        <w:t xml:space="preserve">. The slow speeds of Eastern Kingbirds </w:t>
      </w:r>
      <w:r w:rsidR="00711D29">
        <w:rPr>
          <w:rFonts w:ascii="Times New Roman" w:hAnsi="Times New Roman"/>
        </w:rPr>
        <w:t xml:space="preserve">are </w:t>
      </w:r>
      <w:r>
        <w:rPr>
          <w:rFonts w:ascii="Times New Roman" w:hAnsi="Times New Roman"/>
        </w:rPr>
        <w:t xml:space="preserve">presumably tied to the much greater distance they must travel </w:t>
      </w:r>
      <w:r w:rsidR="00FF762A">
        <w:rPr>
          <w:rFonts w:ascii="Times New Roman" w:hAnsi="Times New Roman"/>
        </w:rPr>
        <w:t>to the</w:t>
      </w:r>
      <w:r w:rsidR="00474A8D">
        <w:rPr>
          <w:rFonts w:ascii="Times New Roman" w:hAnsi="Times New Roman"/>
        </w:rPr>
        <w:t xml:space="preserve"> wintering grounds (</w:t>
      </w:r>
      <w:r w:rsidR="00BA3140">
        <w:rPr>
          <w:rFonts w:ascii="Times New Roman" w:hAnsi="Times New Roman"/>
        </w:rPr>
        <w:t>&gt;6,5</w:t>
      </w:r>
      <w:r>
        <w:rPr>
          <w:rFonts w:ascii="Times New Roman" w:hAnsi="Times New Roman"/>
        </w:rPr>
        <w:t>00 km</w:t>
      </w:r>
      <w:r w:rsidR="00BA3140">
        <w:rPr>
          <w:rFonts w:ascii="Times New Roman" w:hAnsi="Times New Roman"/>
        </w:rPr>
        <w:t xml:space="preserve"> on average</w:t>
      </w:r>
      <w:r>
        <w:rPr>
          <w:rFonts w:ascii="Times New Roman" w:hAnsi="Times New Roman"/>
        </w:rPr>
        <w:t>) compared to either Scissor-tailed Flycatchers or Western Kingbirds (≤2,600 km</w:t>
      </w:r>
      <w:r w:rsidR="00E52CED">
        <w:rPr>
          <w:rFonts w:ascii="Times New Roman" w:hAnsi="Times New Roman"/>
        </w:rPr>
        <w:t>; Table 2</w:t>
      </w:r>
      <w:r>
        <w:rPr>
          <w:rFonts w:ascii="Times New Roman" w:hAnsi="Times New Roman"/>
        </w:rPr>
        <w:t>)</w:t>
      </w:r>
      <w:r w:rsidRPr="003F6507">
        <w:rPr>
          <w:rFonts w:ascii="Times New Roman" w:hAnsi="Times New Roman"/>
        </w:rPr>
        <w:t>.</w:t>
      </w:r>
      <w:r>
        <w:rPr>
          <w:rFonts w:ascii="Times New Roman" w:hAnsi="Times New Roman"/>
        </w:rPr>
        <w:t xml:space="preserve"> </w:t>
      </w:r>
    </w:p>
    <w:p w14:paraId="50E40517" w14:textId="3CB97036" w:rsidR="00AC24EF" w:rsidRDefault="00AC24EF" w:rsidP="00AC24EF">
      <w:pPr>
        <w:spacing w:line="480" w:lineRule="auto"/>
        <w:ind w:firstLine="720"/>
        <w:rPr>
          <w:rFonts w:ascii="Times New Roman" w:hAnsi="Times New Roman"/>
        </w:rPr>
      </w:pPr>
      <w:r>
        <w:rPr>
          <w:rFonts w:ascii="Times New Roman" w:hAnsi="Times New Roman"/>
        </w:rPr>
        <w:t>The early departure of Western Kingbirds</w:t>
      </w:r>
      <w:r w:rsidRPr="00956E8B">
        <w:rPr>
          <w:rFonts w:ascii="Times New Roman" w:hAnsi="Times New Roman"/>
        </w:rPr>
        <w:t xml:space="preserve"> </w:t>
      </w:r>
      <w:r>
        <w:rPr>
          <w:rFonts w:ascii="Times New Roman" w:hAnsi="Times New Roman"/>
        </w:rPr>
        <w:t>from the breeding grounds is consistent with observations of large numbers of Western Kingbirds in the Sonoran desert region in late July</w:t>
      </w:r>
      <w:r w:rsidR="00711D29">
        <w:rPr>
          <w:rFonts w:ascii="Times New Roman" w:hAnsi="Times New Roman"/>
        </w:rPr>
        <w:t>,</w:t>
      </w:r>
      <w:r>
        <w:rPr>
          <w:rFonts w:ascii="Times New Roman" w:hAnsi="Times New Roman"/>
        </w:rPr>
        <w:t xml:space="preserve"> where they complete molt and remain until mid-October (Barry et al. 2009). Molt duration of Western Kingbirds (63 d [95% CI = 56 to 69 d; Rohwer and Broms 2012) closely matches the time spent in Sonora (Fig. 4). The later departure of Scissor-tailed Flycatchers has been</w:t>
      </w:r>
      <w:r w:rsidR="00C3462D">
        <w:rPr>
          <w:rFonts w:ascii="Times New Roman" w:hAnsi="Times New Roman"/>
        </w:rPr>
        <w:t xml:space="preserve"> previously</w:t>
      </w:r>
      <w:r>
        <w:rPr>
          <w:rFonts w:ascii="Times New Roman" w:hAnsi="Times New Roman"/>
        </w:rPr>
        <w:t xml:space="preserve"> documented (Sutton 1967, Withgott 1991), </w:t>
      </w:r>
      <w:r w:rsidR="00F07DD3">
        <w:rPr>
          <w:rFonts w:ascii="Times New Roman" w:hAnsi="Times New Roman"/>
        </w:rPr>
        <w:t xml:space="preserve">and likely </w:t>
      </w:r>
      <w:r w:rsidR="000B237D">
        <w:rPr>
          <w:rFonts w:ascii="Times New Roman" w:hAnsi="Times New Roman"/>
        </w:rPr>
        <w:t>allows</w:t>
      </w:r>
      <w:r>
        <w:rPr>
          <w:rFonts w:ascii="Times New Roman" w:hAnsi="Times New Roman"/>
        </w:rPr>
        <w:t xml:space="preserve"> adults</w:t>
      </w:r>
      <w:r w:rsidR="000B237D">
        <w:rPr>
          <w:rFonts w:ascii="Times New Roman" w:hAnsi="Times New Roman"/>
        </w:rPr>
        <w:t xml:space="preserve"> to</w:t>
      </w:r>
      <w:r>
        <w:rPr>
          <w:rFonts w:ascii="Times New Roman" w:hAnsi="Times New Roman"/>
        </w:rPr>
        <w:t xml:space="preserve"> complete their annual molt </w:t>
      </w:r>
      <w:r w:rsidR="000B237D">
        <w:rPr>
          <w:rFonts w:ascii="Times New Roman" w:hAnsi="Times New Roman"/>
        </w:rPr>
        <w:t xml:space="preserve">prior to </w:t>
      </w:r>
      <w:r>
        <w:rPr>
          <w:rFonts w:ascii="Times New Roman" w:hAnsi="Times New Roman"/>
        </w:rPr>
        <w:t>leaving the breeding grounds (Sutton 1986</w:t>
      </w:r>
      <w:r w:rsidRPr="001E45B6">
        <w:rPr>
          <w:rFonts w:ascii="Times New Roman" w:hAnsi="Times New Roman"/>
        </w:rPr>
        <w:t>)</w:t>
      </w:r>
      <w:r>
        <w:rPr>
          <w:rFonts w:ascii="Times New Roman" w:hAnsi="Times New Roman"/>
        </w:rPr>
        <w:t xml:space="preserve">, </w:t>
      </w:r>
      <w:r w:rsidR="000B237D">
        <w:rPr>
          <w:rFonts w:ascii="Times New Roman" w:hAnsi="Times New Roman"/>
        </w:rPr>
        <w:t xml:space="preserve">consistent with the majority of </w:t>
      </w:r>
      <w:r>
        <w:rPr>
          <w:rFonts w:ascii="Times New Roman" w:hAnsi="Times New Roman"/>
        </w:rPr>
        <w:t>most long-distance migrants from eastern North America (Leu and Thompson 2002). Scissor-tailed Flycatchers arrived at their sole wintering site from Guatemala to Nicaragua by late October (Fig. 4), a region where the species is common to fairly common along the</w:t>
      </w:r>
      <w:r w:rsidRPr="00736867">
        <w:rPr>
          <w:rFonts w:ascii="Times New Roman" w:hAnsi="Times New Roman"/>
        </w:rPr>
        <w:t xml:space="preserve"> Pacific slope</w:t>
      </w:r>
      <w:r>
        <w:rPr>
          <w:rFonts w:ascii="Times New Roman" w:hAnsi="Times New Roman"/>
        </w:rPr>
        <w:t xml:space="preserve"> in winter (</w:t>
      </w:r>
      <w:r w:rsidRPr="00736867">
        <w:rPr>
          <w:rFonts w:ascii="Times New Roman" w:hAnsi="Times New Roman"/>
        </w:rPr>
        <w:t>Howell and Webb 1995</w:t>
      </w:r>
      <w:r>
        <w:rPr>
          <w:rFonts w:ascii="Times New Roman" w:hAnsi="Times New Roman"/>
        </w:rPr>
        <w:t xml:space="preserve">). </w:t>
      </w:r>
      <w:r w:rsidRPr="00420DB7">
        <w:rPr>
          <w:rFonts w:ascii="Times New Roman" w:hAnsi="Times New Roman"/>
        </w:rPr>
        <w:t xml:space="preserve">Our </w:t>
      </w:r>
      <w:r>
        <w:rPr>
          <w:rFonts w:ascii="Times New Roman" w:hAnsi="Times New Roman"/>
        </w:rPr>
        <w:t>Eastern Kingbird</w:t>
      </w:r>
      <w:r w:rsidR="000B237D">
        <w:rPr>
          <w:rFonts w:ascii="Times New Roman" w:hAnsi="Times New Roman"/>
        </w:rPr>
        <w:t xml:space="preserve"> arrival dates</w:t>
      </w:r>
      <w:r>
        <w:rPr>
          <w:rFonts w:ascii="Times New Roman" w:hAnsi="Times New Roman"/>
        </w:rPr>
        <w:t xml:space="preserve"> in the Amazon Basin</w:t>
      </w:r>
      <w:r w:rsidRPr="00162794">
        <w:rPr>
          <w:rFonts w:ascii="Times New Roman" w:hAnsi="Times New Roman"/>
        </w:rPr>
        <w:t xml:space="preserve"> </w:t>
      </w:r>
      <w:r w:rsidR="000B237D">
        <w:rPr>
          <w:rFonts w:ascii="Times New Roman" w:hAnsi="Times New Roman"/>
        </w:rPr>
        <w:t xml:space="preserve">coincide </w:t>
      </w:r>
      <w:r>
        <w:rPr>
          <w:rFonts w:ascii="Times New Roman" w:hAnsi="Times New Roman"/>
        </w:rPr>
        <w:t xml:space="preserve">with observations of </w:t>
      </w:r>
      <w:r w:rsidR="00711D29">
        <w:rPr>
          <w:rFonts w:ascii="Times New Roman" w:hAnsi="Times New Roman"/>
        </w:rPr>
        <w:t xml:space="preserve">Eastern Kingbird </w:t>
      </w:r>
      <w:r>
        <w:rPr>
          <w:rFonts w:ascii="Times New Roman" w:hAnsi="Times New Roman"/>
        </w:rPr>
        <w:t xml:space="preserve">roosts </w:t>
      </w:r>
      <w:r w:rsidR="000B237D">
        <w:rPr>
          <w:rFonts w:ascii="Times New Roman" w:hAnsi="Times New Roman"/>
        </w:rPr>
        <w:t xml:space="preserve">numbering in the </w:t>
      </w:r>
      <w:r>
        <w:rPr>
          <w:rFonts w:ascii="Times New Roman" w:hAnsi="Times New Roman"/>
        </w:rPr>
        <w:t>hundreds to thousands in eastern Bolivia in Oct</w:t>
      </w:r>
      <w:r w:rsidR="005D1E32">
        <w:rPr>
          <w:rFonts w:ascii="Times New Roman" w:hAnsi="Times New Roman"/>
        </w:rPr>
        <w:t>ober (A. Jahn, pers. observ.</w:t>
      </w:r>
      <w:r>
        <w:rPr>
          <w:rFonts w:ascii="Times New Roman" w:hAnsi="Times New Roman"/>
        </w:rPr>
        <w:t>)</w:t>
      </w:r>
      <w:r w:rsidRPr="00162794">
        <w:rPr>
          <w:rFonts w:ascii="Times New Roman" w:hAnsi="Times New Roman"/>
        </w:rPr>
        <w:t>.</w:t>
      </w:r>
      <w:r>
        <w:rPr>
          <w:rFonts w:ascii="Times New Roman" w:hAnsi="Times New Roman"/>
        </w:rPr>
        <w:t xml:space="preserve"> Timing of Eastern Kingbird molt is not well known (Fig. 4)</w:t>
      </w:r>
      <w:r w:rsidR="00C3462D">
        <w:rPr>
          <w:rFonts w:ascii="Times New Roman" w:hAnsi="Times New Roman"/>
        </w:rPr>
        <w:t>,</w:t>
      </w:r>
      <w:r>
        <w:rPr>
          <w:rFonts w:ascii="Times New Roman" w:hAnsi="Times New Roman"/>
        </w:rPr>
        <w:t xml:space="preserve"> </w:t>
      </w:r>
      <w:r w:rsidR="000B237D">
        <w:rPr>
          <w:rFonts w:ascii="Times New Roman" w:hAnsi="Times New Roman"/>
        </w:rPr>
        <w:t xml:space="preserve">however </w:t>
      </w:r>
      <w:r w:rsidR="005A5854">
        <w:rPr>
          <w:rFonts w:ascii="Times New Roman" w:hAnsi="Times New Roman"/>
        </w:rPr>
        <w:t>A. Mamani and A. Jahn (</w:t>
      </w:r>
      <w:r>
        <w:rPr>
          <w:rFonts w:ascii="Times New Roman" w:hAnsi="Times New Roman"/>
        </w:rPr>
        <w:t xml:space="preserve">unpubl. data) found that of 27 Eastern Kingbirds captured in eastern Bolivia in November 2008 (the same region </w:t>
      </w:r>
      <w:r>
        <w:rPr>
          <w:rFonts w:ascii="Times New Roman" w:hAnsi="Times New Roman"/>
        </w:rPr>
        <w:lastRenderedPageBreak/>
        <w:t>occupied by some Eastern Kingbirds in the present study), &gt;80% had a medium to high body molt, and &gt;75% were molting flight feathers.</w:t>
      </w:r>
    </w:p>
    <w:p w14:paraId="56A42669" w14:textId="2114CE93" w:rsidR="00AC24EF" w:rsidRDefault="00AC24EF" w:rsidP="00AC24EF">
      <w:pPr>
        <w:spacing w:line="480" w:lineRule="auto"/>
        <w:ind w:firstLine="720"/>
        <w:rPr>
          <w:rFonts w:ascii="Times New Roman" w:hAnsi="Times New Roman"/>
        </w:rPr>
      </w:pPr>
      <w:r>
        <w:rPr>
          <w:rFonts w:ascii="Times New Roman" w:hAnsi="Times New Roman"/>
        </w:rPr>
        <w:t xml:space="preserve"> By mid-December Western Kingbirds began movement south to their second winter site, and by early March, Eastern Kingbirds moved north to their second winter site (Figs. 1 and 2). All three species then remained stationary until </w:t>
      </w:r>
      <w:r w:rsidR="000B237D">
        <w:rPr>
          <w:rFonts w:ascii="Times New Roman" w:hAnsi="Times New Roman"/>
        </w:rPr>
        <w:t xml:space="preserve">initiating </w:t>
      </w:r>
      <w:r>
        <w:rPr>
          <w:rFonts w:ascii="Times New Roman" w:hAnsi="Times New Roman"/>
        </w:rPr>
        <w:t xml:space="preserve">spring migration (Fig. 4). Scissor-tailed Flycatchers and Western Kingbirds made their &gt;2,300 km return </w:t>
      </w:r>
      <w:r w:rsidR="009D30BC">
        <w:rPr>
          <w:rFonts w:ascii="Times New Roman" w:hAnsi="Times New Roman"/>
        </w:rPr>
        <w:t xml:space="preserve">to the breeding site </w:t>
      </w:r>
      <w:r>
        <w:rPr>
          <w:rFonts w:ascii="Times New Roman" w:hAnsi="Times New Roman"/>
        </w:rPr>
        <w:t>in at least six days (Table 2</w:t>
      </w:r>
      <w:r w:rsidR="005A4646">
        <w:rPr>
          <w:rFonts w:ascii="Times New Roman" w:hAnsi="Times New Roman"/>
        </w:rPr>
        <w:t xml:space="preserve">, Fig. 4), </w:t>
      </w:r>
      <w:r w:rsidR="000B237D">
        <w:rPr>
          <w:rFonts w:ascii="Times New Roman" w:hAnsi="Times New Roman"/>
        </w:rPr>
        <w:t>arriving</w:t>
      </w:r>
      <w:r w:rsidR="009D30BC">
        <w:rPr>
          <w:rFonts w:ascii="Times New Roman" w:hAnsi="Times New Roman"/>
        </w:rPr>
        <w:t xml:space="preserve"> </w:t>
      </w:r>
      <w:r w:rsidR="005A4646">
        <w:rPr>
          <w:rFonts w:ascii="Times New Roman" w:hAnsi="Times New Roman"/>
        </w:rPr>
        <w:t>by mid-April</w:t>
      </w:r>
      <w:r>
        <w:rPr>
          <w:rFonts w:ascii="Times New Roman" w:hAnsi="Times New Roman"/>
        </w:rPr>
        <w:t xml:space="preserve"> and early May, respectively</w:t>
      </w:r>
      <w:r w:rsidR="009D30BC">
        <w:rPr>
          <w:rFonts w:ascii="Times New Roman" w:hAnsi="Times New Roman"/>
        </w:rPr>
        <w:t xml:space="preserve"> (Table 1)</w:t>
      </w:r>
      <w:r>
        <w:rPr>
          <w:rFonts w:ascii="Times New Roman" w:hAnsi="Times New Roman"/>
        </w:rPr>
        <w:t xml:space="preserve">, </w:t>
      </w:r>
      <w:r w:rsidR="000B237D">
        <w:rPr>
          <w:rFonts w:ascii="Times New Roman" w:hAnsi="Times New Roman"/>
        </w:rPr>
        <w:t xml:space="preserve">whereas </w:t>
      </w:r>
      <w:r>
        <w:rPr>
          <w:rFonts w:ascii="Times New Roman" w:hAnsi="Times New Roman"/>
        </w:rPr>
        <w:t xml:space="preserve">Eastern Kingbirds took at least </w:t>
      </w:r>
      <w:r w:rsidR="005A4646">
        <w:rPr>
          <w:rFonts w:ascii="Times New Roman" w:hAnsi="Times New Roman"/>
        </w:rPr>
        <w:t>11 days</w:t>
      </w:r>
      <w:r>
        <w:rPr>
          <w:rFonts w:ascii="Times New Roman" w:hAnsi="Times New Roman"/>
        </w:rPr>
        <w:t xml:space="preserve"> </w:t>
      </w:r>
      <w:r w:rsidR="009D30BC">
        <w:rPr>
          <w:rFonts w:ascii="Times New Roman" w:hAnsi="Times New Roman"/>
        </w:rPr>
        <w:t>(Table 2, Fig. 4)</w:t>
      </w:r>
      <w:r w:rsidR="000B4CA3">
        <w:rPr>
          <w:rFonts w:ascii="Times New Roman" w:hAnsi="Times New Roman"/>
        </w:rPr>
        <w:t>,</w:t>
      </w:r>
      <w:r w:rsidR="009D30BC">
        <w:rPr>
          <w:rFonts w:ascii="Times New Roman" w:hAnsi="Times New Roman"/>
        </w:rPr>
        <w:t xml:space="preserve"> </w:t>
      </w:r>
      <w:r w:rsidR="00A530D7">
        <w:rPr>
          <w:rFonts w:ascii="Times New Roman" w:hAnsi="Times New Roman"/>
        </w:rPr>
        <w:t xml:space="preserve">most </w:t>
      </w:r>
      <w:r w:rsidR="000B237D">
        <w:rPr>
          <w:rFonts w:ascii="Times New Roman" w:hAnsi="Times New Roman"/>
        </w:rPr>
        <w:t>arriving</w:t>
      </w:r>
      <w:r>
        <w:rPr>
          <w:rFonts w:ascii="Times New Roman" w:hAnsi="Times New Roman"/>
        </w:rPr>
        <w:t xml:space="preserve"> </w:t>
      </w:r>
      <w:r w:rsidR="00A530D7">
        <w:rPr>
          <w:rFonts w:ascii="Times New Roman" w:hAnsi="Times New Roman"/>
        </w:rPr>
        <w:t>before mid-</w:t>
      </w:r>
      <w:r>
        <w:rPr>
          <w:rFonts w:ascii="Times New Roman" w:hAnsi="Times New Roman"/>
        </w:rPr>
        <w:t>May</w:t>
      </w:r>
      <w:r w:rsidR="009D30BC">
        <w:rPr>
          <w:rFonts w:ascii="Times New Roman" w:hAnsi="Times New Roman"/>
        </w:rPr>
        <w:t xml:space="preserve"> (Table 1).</w:t>
      </w:r>
      <w:r w:rsidR="000D09FA">
        <w:rPr>
          <w:rFonts w:ascii="Times New Roman" w:hAnsi="Times New Roman"/>
        </w:rPr>
        <w:t xml:space="preserve"> </w:t>
      </w:r>
      <w:r>
        <w:rPr>
          <w:rFonts w:ascii="Times New Roman" w:hAnsi="Times New Roman"/>
        </w:rPr>
        <w:t xml:space="preserve"> </w:t>
      </w:r>
    </w:p>
    <w:p w14:paraId="726268ED" w14:textId="1CD08890" w:rsidR="00ED6839" w:rsidRDefault="00AC24EF" w:rsidP="00AC24EF">
      <w:pPr>
        <w:spacing w:line="480" w:lineRule="auto"/>
        <w:ind w:firstLine="720"/>
        <w:rPr>
          <w:rFonts w:ascii="Times New Roman" w:hAnsi="Times New Roman"/>
        </w:rPr>
      </w:pPr>
      <w:r w:rsidRPr="002859DF">
        <w:rPr>
          <w:rFonts w:ascii="Times New Roman" w:hAnsi="Times New Roman"/>
        </w:rPr>
        <w:t>Differences in t</w:t>
      </w:r>
      <w:r w:rsidR="00C459FE">
        <w:rPr>
          <w:rFonts w:ascii="Times New Roman" w:hAnsi="Times New Roman"/>
        </w:rPr>
        <w:t xml:space="preserve">he timing and location of molt </w:t>
      </w:r>
      <w:r w:rsidR="00A530D7">
        <w:rPr>
          <w:rFonts w:ascii="Times New Roman" w:hAnsi="Times New Roman"/>
        </w:rPr>
        <w:t xml:space="preserve">among </w:t>
      </w:r>
      <w:r w:rsidR="00C459FE">
        <w:rPr>
          <w:rFonts w:ascii="Times New Roman" w:hAnsi="Times New Roman"/>
        </w:rPr>
        <w:t>the study species a</w:t>
      </w:r>
      <w:r w:rsidRPr="002859DF">
        <w:rPr>
          <w:rFonts w:ascii="Times New Roman" w:hAnsi="Times New Roman"/>
        </w:rPr>
        <w:t>re pronounced</w:t>
      </w:r>
      <w:r w:rsidR="00ED6839">
        <w:rPr>
          <w:rFonts w:ascii="Times New Roman" w:hAnsi="Times New Roman"/>
        </w:rPr>
        <w:t>,</w:t>
      </w:r>
      <w:r w:rsidRPr="002859DF">
        <w:rPr>
          <w:rFonts w:ascii="Times New Roman" w:hAnsi="Times New Roman"/>
        </w:rPr>
        <w:t xml:space="preserve"> </w:t>
      </w:r>
      <w:r w:rsidR="00C459FE">
        <w:rPr>
          <w:rFonts w:ascii="Times New Roman" w:hAnsi="Times New Roman"/>
        </w:rPr>
        <w:t xml:space="preserve">revealing different </w:t>
      </w:r>
      <w:r w:rsidR="000B4CA3">
        <w:rPr>
          <w:rFonts w:ascii="Times New Roman" w:hAnsi="Times New Roman"/>
        </w:rPr>
        <w:t>molt strategies</w:t>
      </w:r>
      <w:r w:rsidR="00C459FE">
        <w:rPr>
          <w:rFonts w:ascii="Times New Roman" w:hAnsi="Times New Roman"/>
        </w:rPr>
        <w:t xml:space="preserve"> </w:t>
      </w:r>
      <w:r w:rsidR="00ED6839" w:rsidRPr="002859DF">
        <w:rPr>
          <w:rFonts w:ascii="Times New Roman" w:hAnsi="Times New Roman"/>
        </w:rPr>
        <w:t xml:space="preserve">(Fig. </w:t>
      </w:r>
      <w:r w:rsidR="00ED6839">
        <w:rPr>
          <w:rFonts w:ascii="Times New Roman" w:hAnsi="Times New Roman"/>
        </w:rPr>
        <w:t>4</w:t>
      </w:r>
      <w:r w:rsidR="00ED6839" w:rsidRPr="002859DF">
        <w:rPr>
          <w:rFonts w:ascii="Times New Roman" w:hAnsi="Times New Roman"/>
        </w:rPr>
        <w:t>)</w:t>
      </w:r>
      <w:r w:rsidR="00ED6839">
        <w:rPr>
          <w:rFonts w:ascii="Times New Roman" w:hAnsi="Times New Roman"/>
        </w:rPr>
        <w:t>.</w:t>
      </w:r>
      <w:r w:rsidR="000B4CA3">
        <w:rPr>
          <w:rFonts w:ascii="Times New Roman" w:hAnsi="Times New Roman"/>
        </w:rPr>
        <w:t xml:space="preserve"> Eastern Kingbird</w:t>
      </w:r>
      <w:r w:rsidR="000B4CA3" w:rsidRPr="000B4CA3">
        <w:rPr>
          <w:rFonts w:ascii="Times New Roman" w:hAnsi="Times New Roman"/>
        </w:rPr>
        <w:t>s molt during winter</w:t>
      </w:r>
      <w:r w:rsidR="000B4CA3">
        <w:rPr>
          <w:rFonts w:ascii="Times New Roman" w:hAnsi="Times New Roman"/>
        </w:rPr>
        <w:t>, possibly</w:t>
      </w:r>
      <w:r w:rsidR="000B4CA3" w:rsidRPr="000B4CA3">
        <w:rPr>
          <w:rFonts w:ascii="Times New Roman" w:hAnsi="Times New Roman"/>
        </w:rPr>
        <w:t xml:space="preserve"> exploiting </w:t>
      </w:r>
      <w:r w:rsidR="000B4CA3">
        <w:rPr>
          <w:rFonts w:ascii="Times New Roman" w:hAnsi="Times New Roman"/>
        </w:rPr>
        <w:t xml:space="preserve">high </w:t>
      </w:r>
      <w:r w:rsidR="000B4CA3" w:rsidRPr="000B4CA3">
        <w:rPr>
          <w:rFonts w:ascii="Times New Roman" w:hAnsi="Times New Roman"/>
        </w:rPr>
        <w:t>fruit availability</w:t>
      </w:r>
      <w:r w:rsidR="000B4CA3">
        <w:rPr>
          <w:rFonts w:ascii="Times New Roman" w:hAnsi="Times New Roman"/>
        </w:rPr>
        <w:t xml:space="preserve"> in the Amazon Basin. </w:t>
      </w:r>
      <w:r w:rsidR="00ED6839" w:rsidRPr="002859DF">
        <w:rPr>
          <w:rFonts w:ascii="Times New Roman" w:hAnsi="Times New Roman"/>
        </w:rPr>
        <w:t xml:space="preserve">Although </w:t>
      </w:r>
      <w:r w:rsidR="00ED6839">
        <w:rPr>
          <w:rFonts w:ascii="Times New Roman" w:hAnsi="Times New Roman"/>
        </w:rPr>
        <w:t>partially</w:t>
      </w:r>
      <w:r w:rsidR="00ED6839" w:rsidRPr="002859DF">
        <w:rPr>
          <w:rFonts w:ascii="Times New Roman" w:hAnsi="Times New Roman"/>
        </w:rPr>
        <w:t xml:space="preserve"> </w:t>
      </w:r>
      <w:r w:rsidR="00ED6839">
        <w:rPr>
          <w:rFonts w:ascii="Times New Roman" w:hAnsi="Times New Roman"/>
        </w:rPr>
        <w:t>frugivorous</w:t>
      </w:r>
      <w:r w:rsidR="00ED6839" w:rsidRPr="002859DF">
        <w:rPr>
          <w:rFonts w:ascii="Times New Roman" w:hAnsi="Times New Roman"/>
        </w:rPr>
        <w:t xml:space="preserve"> in summer (M. T. Murphy, pers. observ.)</w:t>
      </w:r>
      <w:r w:rsidR="00ED6839">
        <w:rPr>
          <w:rFonts w:ascii="Times New Roman" w:hAnsi="Times New Roman"/>
        </w:rPr>
        <w:t>, Eastern Kingbirds</w:t>
      </w:r>
      <w:r w:rsidR="00ED6839" w:rsidRPr="002859DF">
        <w:rPr>
          <w:rFonts w:ascii="Times New Roman" w:hAnsi="Times New Roman"/>
        </w:rPr>
        <w:t xml:space="preserve"> are highly frugivorous in winter (Morton 1971, 1980).</w:t>
      </w:r>
      <w:r w:rsidR="00ED6839">
        <w:rPr>
          <w:rFonts w:ascii="Times New Roman" w:hAnsi="Times New Roman"/>
        </w:rPr>
        <w:t xml:space="preserve"> Morton (1971) suggested Eastern Kingbirds remain nomadic for at least a portion of the northern winter as they track the abundant, but spatially variable, fruit upon which they feed heavily (see also Morton 1980). Abundant fruit, and f</w:t>
      </w:r>
      <w:r w:rsidR="00ED6839" w:rsidRPr="00E34057">
        <w:rPr>
          <w:rFonts w:ascii="Times New Roman" w:hAnsi="Times New Roman"/>
        </w:rPr>
        <w:t>ruiting phenology across the Amazon Basin</w:t>
      </w:r>
      <w:r w:rsidR="00ED6839">
        <w:rPr>
          <w:rFonts w:ascii="Times New Roman" w:hAnsi="Times New Roman"/>
        </w:rPr>
        <w:t>, may support Eastern Kingbird molt, and</w:t>
      </w:r>
      <w:r w:rsidR="00ED6839" w:rsidRPr="00E34057">
        <w:rPr>
          <w:rFonts w:ascii="Times New Roman" w:hAnsi="Times New Roman"/>
        </w:rPr>
        <w:t xml:space="preserve"> in part explain their use of more than one wintering area.</w:t>
      </w:r>
      <w:r w:rsidR="00ED6839">
        <w:rPr>
          <w:rFonts w:ascii="Times New Roman" w:hAnsi="Times New Roman"/>
        </w:rPr>
        <w:t xml:space="preserve"> </w:t>
      </w:r>
    </w:p>
    <w:p w14:paraId="446043AF" w14:textId="77777777" w:rsidR="00AC24EF" w:rsidRDefault="00ED6839" w:rsidP="00ED6839">
      <w:pPr>
        <w:spacing w:line="480" w:lineRule="auto"/>
        <w:ind w:firstLine="720"/>
        <w:rPr>
          <w:rFonts w:ascii="Times New Roman" w:hAnsi="Times New Roman"/>
        </w:rPr>
      </w:pPr>
      <w:r>
        <w:rPr>
          <w:rFonts w:ascii="Times New Roman" w:hAnsi="Times New Roman"/>
        </w:rPr>
        <w:t xml:space="preserve">In contrast, </w:t>
      </w:r>
      <w:r w:rsidR="000B4CA3">
        <w:rPr>
          <w:rFonts w:ascii="Times New Roman" w:hAnsi="Times New Roman"/>
        </w:rPr>
        <w:t>Wester</w:t>
      </w:r>
      <w:r>
        <w:rPr>
          <w:rFonts w:ascii="Times New Roman" w:hAnsi="Times New Roman"/>
        </w:rPr>
        <w:t>n Kingbirds molt in late summer (as is</w:t>
      </w:r>
      <w:r w:rsidRPr="002859DF">
        <w:rPr>
          <w:rFonts w:ascii="Times New Roman" w:hAnsi="Times New Roman"/>
        </w:rPr>
        <w:t xml:space="preserve"> </w:t>
      </w:r>
      <w:r>
        <w:rPr>
          <w:rFonts w:ascii="Times New Roman" w:hAnsi="Times New Roman"/>
        </w:rPr>
        <w:t>typical of</w:t>
      </w:r>
      <w:r w:rsidRPr="002859DF">
        <w:rPr>
          <w:rFonts w:ascii="Times New Roman" w:hAnsi="Times New Roman"/>
        </w:rPr>
        <w:t xml:space="preserve"> many wes</w:t>
      </w:r>
      <w:r>
        <w:rPr>
          <w:rFonts w:ascii="Times New Roman" w:hAnsi="Times New Roman"/>
        </w:rPr>
        <w:t>tern North American passerines [</w:t>
      </w:r>
      <w:r w:rsidRPr="002859DF">
        <w:rPr>
          <w:rFonts w:ascii="Times New Roman" w:hAnsi="Times New Roman"/>
        </w:rPr>
        <w:t>Rohwer</w:t>
      </w:r>
      <w:r>
        <w:rPr>
          <w:rFonts w:ascii="Times New Roman" w:hAnsi="Times New Roman"/>
        </w:rPr>
        <w:t xml:space="preserve"> et al. 2005])</w:t>
      </w:r>
      <w:r w:rsidRPr="002859DF">
        <w:rPr>
          <w:rFonts w:ascii="Times New Roman" w:hAnsi="Times New Roman"/>
        </w:rPr>
        <w:t xml:space="preserve">, </w:t>
      </w:r>
      <w:r w:rsidR="000B4CA3">
        <w:rPr>
          <w:rFonts w:ascii="Times New Roman" w:hAnsi="Times New Roman"/>
        </w:rPr>
        <w:t xml:space="preserve">in the Sonoran Desert region, </w:t>
      </w:r>
      <w:r w:rsidR="00711D29">
        <w:rPr>
          <w:rFonts w:ascii="Times New Roman" w:hAnsi="Times New Roman"/>
        </w:rPr>
        <w:t xml:space="preserve">presumably </w:t>
      </w:r>
      <w:r w:rsidR="000B4CA3">
        <w:rPr>
          <w:rFonts w:ascii="Times New Roman" w:hAnsi="Times New Roman"/>
        </w:rPr>
        <w:t xml:space="preserve">exploiting high food availability </w:t>
      </w:r>
      <w:r>
        <w:rPr>
          <w:rFonts w:ascii="Times New Roman" w:hAnsi="Times New Roman"/>
        </w:rPr>
        <w:t>associated with the Mexican Mon</w:t>
      </w:r>
      <w:r w:rsidR="000B4CA3">
        <w:rPr>
          <w:rFonts w:ascii="Times New Roman" w:hAnsi="Times New Roman"/>
        </w:rPr>
        <w:t>s</w:t>
      </w:r>
      <w:r>
        <w:rPr>
          <w:rFonts w:ascii="Times New Roman" w:hAnsi="Times New Roman"/>
        </w:rPr>
        <w:t>o</w:t>
      </w:r>
      <w:r w:rsidR="000B4CA3">
        <w:rPr>
          <w:rFonts w:ascii="Times New Roman" w:hAnsi="Times New Roman"/>
        </w:rPr>
        <w:t>on</w:t>
      </w:r>
      <w:r>
        <w:rPr>
          <w:rFonts w:ascii="Times New Roman" w:hAnsi="Times New Roman"/>
        </w:rPr>
        <w:t xml:space="preserve"> (Barry et al. 2009).</w:t>
      </w:r>
      <w:r w:rsidR="000B4CA3">
        <w:rPr>
          <w:rFonts w:ascii="Times New Roman" w:hAnsi="Times New Roman"/>
        </w:rPr>
        <w:t xml:space="preserve"> </w:t>
      </w:r>
      <w:r w:rsidR="00AC24EF">
        <w:rPr>
          <w:rFonts w:ascii="Times New Roman" w:hAnsi="Times New Roman"/>
        </w:rPr>
        <w:t xml:space="preserve">Movement of Western Kingbirds from Sonora to central Mexico (see also Howell and Webb 1995) </w:t>
      </w:r>
      <w:r w:rsidR="000465B8">
        <w:rPr>
          <w:rFonts w:ascii="Times New Roman" w:hAnsi="Times New Roman"/>
        </w:rPr>
        <w:t>is likely</w:t>
      </w:r>
      <w:r w:rsidR="00AC24EF">
        <w:rPr>
          <w:rFonts w:ascii="Times New Roman" w:hAnsi="Times New Roman"/>
        </w:rPr>
        <w:t xml:space="preserve"> tied to rainfall. </w:t>
      </w:r>
      <w:r w:rsidR="000465B8">
        <w:rPr>
          <w:rFonts w:ascii="Times New Roman" w:hAnsi="Times New Roman"/>
        </w:rPr>
        <w:t xml:space="preserve">The predictably higher </w:t>
      </w:r>
      <w:r>
        <w:rPr>
          <w:rFonts w:ascii="Times New Roman" w:hAnsi="Times New Roman"/>
        </w:rPr>
        <w:t>w</w:t>
      </w:r>
      <w:r w:rsidR="00AC24EF">
        <w:rPr>
          <w:rFonts w:ascii="Times New Roman" w:hAnsi="Times New Roman"/>
        </w:rPr>
        <w:t xml:space="preserve">inter </w:t>
      </w:r>
      <w:r w:rsidR="00AC24EF">
        <w:rPr>
          <w:rFonts w:ascii="Times New Roman" w:hAnsi="Times New Roman"/>
        </w:rPr>
        <w:lastRenderedPageBreak/>
        <w:t xml:space="preserve">precipitation </w:t>
      </w:r>
      <w:r>
        <w:rPr>
          <w:rFonts w:ascii="Times New Roman" w:hAnsi="Times New Roman"/>
        </w:rPr>
        <w:t xml:space="preserve">in </w:t>
      </w:r>
      <w:r w:rsidR="00AC24EF">
        <w:rPr>
          <w:rFonts w:ascii="Times New Roman" w:hAnsi="Times New Roman"/>
        </w:rPr>
        <w:t>eastern than in western Mexico (Maga</w:t>
      </w:r>
      <w:r w:rsidR="00AC24EF" w:rsidRPr="00D56C1C">
        <w:rPr>
          <w:rFonts w:ascii="Times New Roman" w:hAnsi="Times New Roman"/>
        </w:rPr>
        <w:t>ñ</w:t>
      </w:r>
      <w:r>
        <w:rPr>
          <w:rFonts w:ascii="Times New Roman" w:hAnsi="Times New Roman"/>
        </w:rPr>
        <w:t xml:space="preserve">a et al. 1999) </w:t>
      </w:r>
      <w:r w:rsidR="00AC24EF">
        <w:rPr>
          <w:rFonts w:ascii="Times New Roman" w:hAnsi="Times New Roman"/>
        </w:rPr>
        <w:t>may enhance primary productivity and food availability for overwintering migratory birds (e.g.,</w:t>
      </w:r>
      <w:r w:rsidR="00AC24EF" w:rsidRPr="00990C39">
        <w:rPr>
          <w:rFonts w:ascii="Times New Roman" w:hAnsi="Times New Roman"/>
        </w:rPr>
        <w:t xml:space="preserve"> Brown and Sherry 2006</w:t>
      </w:r>
      <w:r w:rsidR="00AC24EF">
        <w:rPr>
          <w:rFonts w:ascii="Times New Roman" w:hAnsi="Times New Roman"/>
        </w:rPr>
        <w:t>). Thus, temporal and spatial variation in rainfall and food availability may explain the winter movements of both Eastern and Western kingbirds, as suggested for Fork-tailed Flycatchers (Jahn et al. 2013), Veeries (Heckscher et al. 2011), Red-backed Shrikes (</w:t>
      </w:r>
      <w:r w:rsidR="00AC24EF" w:rsidRPr="001400F6">
        <w:rPr>
          <w:rFonts w:ascii="Times New Roman" w:hAnsi="Times New Roman"/>
        </w:rPr>
        <w:t>T</w:t>
      </w:r>
      <w:r w:rsidR="00AC24EF" w:rsidRPr="00235FDA">
        <w:rPr>
          <w:rFonts w:ascii="Times New Roman" w:hAnsi="Times New Roman"/>
        </w:rPr>
        <w:t>øttrup</w:t>
      </w:r>
      <w:r w:rsidR="00AC24EF">
        <w:rPr>
          <w:rFonts w:ascii="Times New Roman" w:hAnsi="Times New Roman"/>
        </w:rPr>
        <w:t xml:space="preserve"> et al. 2012), and Bobolinks (</w:t>
      </w:r>
      <w:r w:rsidR="00AC24EF" w:rsidRPr="00893DD1">
        <w:rPr>
          <w:rFonts w:ascii="Times New Roman" w:hAnsi="Times New Roman"/>
          <w:i/>
        </w:rPr>
        <w:t>Dolichonyx oryzivorus</w:t>
      </w:r>
      <w:r w:rsidR="00AC24EF">
        <w:rPr>
          <w:rFonts w:ascii="Times New Roman" w:hAnsi="Times New Roman"/>
        </w:rPr>
        <w:t>; Renfrew et al. in press).</w:t>
      </w:r>
    </w:p>
    <w:p w14:paraId="3C116684" w14:textId="639E0875" w:rsidR="00ED6839" w:rsidRDefault="00ED6839" w:rsidP="00AC24EF">
      <w:pPr>
        <w:spacing w:line="480" w:lineRule="auto"/>
        <w:ind w:firstLine="720"/>
        <w:rPr>
          <w:rFonts w:ascii="Times New Roman" w:hAnsi="Times New Roman"/>
        </w:rPr>
      </w:pPr>
      <w:r>
        <w:rPr>
          <w:rFonts w:ascii="Times New Roman" w:hAnsi="Times New Roman"/>
        </w:rPr>
        <w:t>Finally, Scissor-tailed Flycatchers have the latest departure of the three species from breed</w:t>
      </w:r>
      <w:r w:rsidR="00515A7E">
        <w:rPr>
          <w:rFonts w:ascii="Times New Roman" w:hAnsi="Times New Roman"/>
        </w:rPr>
        <w:t xml:space="preserve">ing grounds, </w:t>
      </w:r>
      <w:r w:rsidR="00711D29">
        <w:rPr>
          <w:rFonts w:ascii="Times New Roman" w:hAnsi="Times New Roman"/>
        </w:rPr>
        <w:t>delaying departure</w:t>
      </w:r>
      <w:r w:rsidR="00A530D7">
        <w:rPr>
          <w:rFonts w:ascii="Times New Roman" w:hAnsi="Times New Roman"/>
        </w:rPr>
        <w:t xml:space="preserve"> until</w:t>
      </w:r>
      <w:r w:rsidR="00711D29">
        <w:rPr>
          <w:rFonts w:ascii="Times New Roman" w:hAnsi="Times New Roman"/>
        </w:rPr>
        <w:t xml:space="preserve"> </w:t>
      </w:r>
      <w:r w:rsidR="00D16EFD">
        <w:rPr>
          <w:rFonts w:ascii="Times New Roman" w:hAnsi="Times New Roman"/>
        </w:rPr>
        <w:t>after</w:t>
      </w:r>
      <w:r w:rsidR="00515A7E">
        <w:rPr>
          <w:rFonts w:ascii="Times New Roman" w:hAnsi="Times New Roman"/>
        </w:rPr>
        <w:t xml:space="preserve"> molt</w:t>
      </w:r>
      <w:r w:rsidR="00D16EFD">
        <w:rPr>
          <w:rFonts w:ascii="Times New Roman" w:hAnsi="Times New Roman"/>
        </w:rPr>
        <w:t>ing</w:t>
      </w:r>
      <w:r w:rsidR="00515A7E">
        <w:rPr>
          <w:rFonts w:ascii="Times New Roman" w:hAnsi="Times New Roman"/>
        </w:rPr>
        <w:t xml:space="preserve">. </w:t>
      </w:r>
      <w:r w:rsidR="00C459FE">
        <w:rPr>
          <w:rFonts w:ascii="Times New Roman" w:hAnsi="Times New Roman"/>
        </w:rPr>
        <w:t>The delayed</w:t>
      </w:r>
      <w:r w:rsidR="00515A7E">
        <w:rPr>
          <w:rFonts w:ascii="Times New Roman" w:hAnsi="Times New Roman"/>
        </w:rPr>
        <w:t xml:space="preserve"> depa</w:t>
      </w:r>
      <w:r w:rsidR="00C459FE">
        <w:rPr>
          <w:rFonts w:ascii="Times New Roman" w:hAnsi="Times New Roman"/>
        </w:rPr>
        <w:t>r</w:t>
      </w:r>
      <w:r w:rsidR="00515A7E">
        <w:rPr>
          <w:rFonts w:ascii="Times New Roman" w:hAnsi="Times New Roman"/>
        </w:rPr>
        <w:t>ture may allow</w:t>
      </w:r>
      <w:r>
        <w:rPr>
          <w:rFonts w:ascii="Times New Roman" w:hAnsi="Times New Roman"/>
        </w:rPr>
        <w:t xml:space="preserve"> them take advantage of the high i</w:t>
      </w:r>
      <w:r w:rsidRPr="002859DF">
        <w:rPr>
          <w:rFonts w:ascii="Times New Roman" w:hAnsi="Times New Roman"/>
        </w:rPr>
        <w:t xml:space="preserve">nsect abundance in the southern Great Plains </w:t>
      </w:r>
      <w:r>
        <w:rPr>
          <w:rFonts w:ascii="Times New Roman" w:hAnsi="Times New Roman"/>
        </w:rPr>
        <w:t>that</w:t>
      </w:r>
      <w:r w:rsidRPr="002859DF">
        <w:rPr>
          <w:rFonts w:ascii="Times New Roman" w:hAnsi="Times New Roman"/>
        </w:rPr>
        <w:t xml:space="preserve"> reaches a peak in late summer (Robins 1970, Murphy 1986)</w:t>
      </w:r>
      <w:r w:rsidR="00515A7E">
        <w:rPr>
          <w:rFonts w:ascii="Times New Roman" w:hAnsi="Times New Roman"/>
        </w:rPr>
        <w:t>, to fuel their molt</w:t>
      </w:r>
      <w:r w:rsidRPr="002859DF">
        <w:rPr>
          <w:rFonts w:ascii="Times New Roman" w:hAnsi="Times New Roman"/>
        </w:rPr>
        <w:t xml:space="preserve">. </w:t>
      </w:r>
    </w:p>
    <w:p w14:paraId="0296BCE9" w14:textId="77777777" w:rsidR="00516F58" w:rsidRDefault="00AC24EF" w:rsidP="00AC24EF">
      <w:pPr>
        <w:spacing w:line="480" w:lineRule="auto"/>
        <w:ind w:firstLine="720"/>
        <w:rPr>
          <w:rFonts w:ascii="Times New Roman" w:hAnsi="Times New Roman"/>
        </w:rPr>
      </w:pPr>
      <w:r w:rsidRPr="00A34C37">
        <w:rPr>
          <w:rFonts w:ascii="Times New Roman" w:hAnsi="Times New Roman"/>
        </w:rPr>
        <w:t>Alth</w:t>
      </w:r>
      <w:r w:rsidR="00C459FE">
        <w:rPr>
          <w:rFonts w:ascii="Times New Roman" w:hAnsi="Times New Roman"/>
        </w:rPr>
        <w:t>ough we have limited data on</w:t>
      </w:r>
      <w:r w:rsidRPr="00A34C37">
        <w:rPr>
          <w:rFonts w:ascii="Times New Roman" w:hAnsi="Times New Roman"/>
        </w:rPr>
        <w:t xml:space="preserve"> migration </w:t>
      </w:r>
      <w:r>
        <w:rPr>
          <w:rFonts w:ascii="Times New Roman" w:hAnsi="Times New Roman"/>
        </w:rPr>
        <w:t xml:space="preserve">paths, </w:t>
      </w:r>
      <w:r w:rsidR="009D30BC">
        <w:rPr>
          <w:rFonts w:ascii="Times New Roman" w:hAnsi="Times New Roman"/>
        </w:rPr>
        <w:t>at least one</w:t>
      </w:r>
      <w:r w:rsidR="00C53C46">
        <w:rPr>
          <w:rFonts w:ascii="Times New Roman" w:hAnsi="Times New Roman"/>
        </w:rPr>
        <w:t xml:space="preserve"> </w:t>
      </w:r>
      <w:r w:rsidRPr="00A34C37">
        <w:rPr>
          <w:rFonts w:ascii="Times New Roman" w:hAnsi="Times New Roman"/>
        </w:rPr>
        <w:t xml:space="preserve">Eastern Kingbird </w:t>
      </w:r>
      <w:r w:rsidR="00C53C46">
        <w:rPr>
          <w:rFonts w:ascii="Times New Roman" w:hAnsi="Times New Roman"/>
        </w:rPr>
        <w:t xml:space="preserve">(A in Fig. 1) </w:t>
      </w:r>
      <w:r>
        <w:rPr>
          <w:rFonts w:ascii="Times New Roman" w:hAnsi="Times New Roman"/>
        </w:rPr>
        <w:t xml:space="preserve">and </w:t>
      </w:r>
      <w:r w:rsidR="00C53C46">
        <w:rPr>
          <w:rFonts w:ascii="Times New Roman" w:hAnsi="Times New Roman"/>
        </w:rPr>
        <w:t xml:space="preserve">all </w:t>
      </w:r>
      <w:r>
        <w:rPr>
          <w:rFonts w:ascii="Times New Roman" w:hAnsi="Times New Roman"/>
        </w:rPr>
        <w:t xml:space="preserve">Scissor-tailed Flycatchers </w:t>
      </w:r>
      <w:r w:rsidR="00C53C46">
        <w:rPr>
          <w:rFonts w:ascii="Times New Roman" w:hAnsi="Times New Roman"/>
        </w:rPr>
        <w:t>crossed</w:t>
      </w:r>
      <w:r>
        <w:rPr>
          <w:rFonts w:ascii="Times New Roman" w:hAnsi="Times New Roman"/>
        </w:rPr>
        <w:t xml:space="preserve"> the Gulf </w:t>
      </w:r>
      <w:r w:rsidR="00C53C46">
        <w:rPr>
          <w:rFonts w:ascii="Times New Roman" w:hAnsi="Times New Roman"/>
        </w:rPr>
        <w:t xml:space="preserve">of Mexico </w:t>
      </w:r>
      <w:r>
        <w:rPr>
          <w:rFonts w:ascii="Times New Roman" w:hAnsi="Times New Roman"/>
        </w:rPr>
        <w:t xml:space="preserve">in fall and headed south to southeast. Scissor-tailed Flycatchers made landfall near the </w:t>
      </w:r>
      <w:r w:rsidRPr="000D68C8">
        <w:rPr>
          <w:rFonts w:ascii="Times New Roman" w:hAnsi="Times New Roman"/>
        </w:rPr>
        <w:t>Isthmus of Tehuantepec</w:t>
      </w:r>
      <w:r>
        <w:rPr>
          <w:rFonts w:ascii="Times New Roman" w:hAnsi="Times New Roman"/>
        </w:rPr>
        <w:t xml:space="preserve"> in southern Mexico,</w:t>
      </w:r>
      <w:r w:rsidRPr="000D68C8">
        <w:rPr>
          <w:rFonts w:ascii="Times New Roman" w:hAnsi="Times New Roman"/>
        </w:rPr>
        <w:t xml:space="preserve"> </w:t>
      </w:r>
      <w:r>
        <w:rPr>
          <w:rFonts w:ascii="Times New Roman" w:hAnsi="Times New Roman"/>
        </w:rPr>
        <w:t xml:space="preserve">a region </w:t>
      </w:r>
      <w:r w:rsidRPr="000D68C8">
        <w:rPr>
          <w:rFonts w:ascii="Times New Roman" w:hAnsi="Times New Roman"/>
        </w:rPr>
        <w:t>where transient Scissor-tailed Flycatchers are fairly common on fall migration (Howell and Webb 1995, Regosin 1998).</w:t>
      </w:r>
      <w:r w:rsidR="00515A7E">
        <w:rPr>
          <w:rFonts w:ascii="Times New Roman" w:hAnsi="Times New Roman"/>
        </w:rPr>
        <w:t xml:space="preserve"> Eastern Kingbirds migrated fu</w:t>
      </w:r>
      <w:r>
        <w:rPr>
          <w:rFonts w:ascii="Times New Roman" w:hAnsi="Times New Roman"/>
        </w:rPr>
        <w:t xml:space="preserve">rther </w:t>
      </w:r>
      <w:r w:rsidR="00515A7E">
        <w:rPr>
          <w:rFonts w:ascii="Times New Roman" w:hAnsi="Times New Roman"/>
        </w:rPr>
        <w:t xml:space="preserve">east, making landfall in </w:t>
      </w:r>
      <w:r>
        <w:rPr>
          <w:rFonts w:ascii="Times New Roman" w:hAnsi="Times New Roman"/>
        </w:rPr>
        <w:t xml:space="preserve">the Yucatan, or possibly Colombia. All Eastern Kingbirds appeared to fly over the Gulf of Mexico on spring migration, departing from either the Yucatan or Isthmus of </w:t>
      </w:r>
      <w:r w:rsidRPr="002710D7">
        <w:rPr>
          <w:rFonts w:ascii="Times New Roman" w:hAnsi="Times New Roman"/>
        </w:rPr>
        <w:t>Tehuantepec</w:t>
      </w:r>
      <w:r w:rsidR="0018792D">
        <w:rPr>
          <w:rFonts w:ascii="Times New Roman" w:hAnsi="Times New Roman"/>
        </w:rPr>
        <w:t xml:space="preserve"> (Figs. 1 and 2). </w:t>
      </w:r>
      <w:r w:rsidRPr="00A34C37">
        <w:rPr>
          <w:rFonts w:ascii="Times New Roman" w:hAnsi="Times New Roman"/>
        </w:rPr>
        <w:t>Notably, data on eBird (2012) show a higher abundance of Eastern Kingbirds in the Yucatan in spring than fall</w:t>
      </w:r>
      <w:r>
        <w:rPr>
          <w:rFonts w:ascii="Times New Roman" w:hAnsi="Times New Roman"/>
        </w:rPr>
        <w:t>, and</w:t>
      </w:r>
      <w:r w:rsidRPr="00A34C37">
        <w:rPr>
          <w:rFonts w:ascii="Times New Roman" w:hAnsi="Times New Roman"/>
        </w:rPr>
        <w:t xml:space="preserve"> Eastern Kingbirds are regular</w:t>
      </w:r>
      <w:r>
        <w:rPr>
          <w:rFonts w:ascii="Times New Roman" w:hAnsi="Times New Roman"/>
        </w:rPr>
        <w:t xml:space="preserve"> </w:t>
      </w:r>
      <w:r w:rsidRPr="00A34C37">
        <w:rPr>
          <w:rFonts w:ascii="Times New Roman" w:hAnsi="Times New Roman"/>
        </w:rPr>
        <w:t>spring migra</w:t>
      </w:r>
      <w:r>
        <w:rPr>
          <w:rFonts w:ascii="Times New Roman" w:hAnsi="Times New Roman"/>
        </w:rPr>
        <w:t>n</w:t>
      </w:r>
      <w:r w:rsidRPr="00A34C37">
        <w:rPr>
          <w:rFonts w:ascii="Times New Roman" w:hAnsi="Times New Roman"/>
        </w:rPr>
        <w:t>t</w:t>
      </w:r>
      <w:r>
        <w:rPr>
          <w:rFonts w:ascii="Times New Roman" w:hAnsi="Times New Roman"/>
        </w:rPr>
        <w:t>s</w:t>
      </w:r>
      <w:r w:rsidRPr="00A34C37">
        <w:rPr>
          <w:rFonts w:ascii="Times New Roman" w:hAnsi="Times New Roman"/>
        </w:rPr>
        <w:t xml:space="preserve"> in Central America from mid-March (Ridgely and Gwynne</w:t>
      </w:r>
      <w:r>
        <w:rPr>
          <w:rFonts w:ascii="Times New Roman" w:hAnsi="Times New Roman"/>
        </w:rPr>
        <w:t xml:space="preserve"> 1989) to mid-May (Morton 1971). R</w:t>
      </w:r>
      <w:r w:rsidRPr="00A34C37">
        <w:rPr>
          <w:rFonts w:ascii="Times New Roman" w:hAnsi="Times New Roman"/>
        </w:rPr>
        <w:t xml:space="preserve">eports of large numbers of Eastern Kingbirds on the barrier islands off the Gulf Coast of </w:t>
      </w:r>
      <w:r w:rsidRPr="00A34C37">
        <w:rPr>
          <w:rFonts w:ascii="Times New Roman" w:hAnsi="Times New Roman"/>
        </w:rPr>
        <w:lastRenderedPageBreak/>
        <w:t xml:space="preserve">Mississippi </w:t>
      </w:r>
      <w:r>
        <w:rPr>
          <w:rFonts w:ascii="Times New Roman" w:hAnsi="Times New Roman"/>
        </w:rPr>
        <w:t xml:space="preserve">in spring </w:t>
      </w:r>
      <w:r w:rsidRPr="00A34C37">
        <w:rPr>
          <w:rFonts w:ascii="Times New Roman" w:hAnsi="Times New Roman"/>
        </w:rPr>
        <w:t xml:space="preserve">(Moore et al. 1990) </w:t>
      </w:r>
      <w:r>
        <w:rPr>
          <w:rFonts w:ascii="Times New Roman" w:hAnsi="Times New Roman"/>
        </w:rPr>
        <w:t xml:space="preserve">are </w:t>
      </w:r>
      <w:r w:rsidR="00101E22">
        <w:rPr>
          <w:rFonts w:ascii="Times New Roman" w:hAnsi="Times New Roman"/>
        </w:rPr>
        <w:t xml:space="preserve">likewise </w:t>
      </w:r>
      <w:r>
        <w:rPr>
          <w:rFonts w:ascii="Times New Roman" w:hAnsi="Times New Roman"/>
        </w:rPr>
        <w:t>consistent with</w:t>
      </w:r>
      <w:r w:rsidRPr="00A34C37">
        <w:rPr>
          <w:rFonts w:ascii="Times New Roman" w:hAnsi="Times New Roman"/>
        </w:rPr>
        <w:t xml:space="preserve"> trans-Gulf migration. </w:t>
      </w:r>
    </w:p>
    <w:p w14:paraId="6BD9D9C9" w14:textId="77777777" w:rsidR="00AC24EF" w:rsidRDefault="00AC24EF" w:rsidP="00AC24EF">
      <w:pPr>
        <w:spacing w:line="480" w:lineRule="auto"/>
        <w:ind w:firstLine="720"/>
        <w:rPr>
          <w:rFonts w:ascii="Times New Roman" w:hAnsi="Times New Roman"/>
        </w:rPr>
      </w:pPr>
      <w:r>
        <w:rPr>
          <w:rFonts w:ascii="Times New Roman" w:hAnsi="Times New Roman"/>
        </w:rPr>
        <w:t xml:space="preserve">More detailed data are needed to resolve migratory routes of Western Kingbirds, but </w:t>
      </w:r>
      <w:r w:rsidRPr="00620598">
        <w:rPr>
          <w:rFonts w:ascii="Times New Roman" w:hAnsi="Times New Roman"/>
        </w:rPr>
        <w:t xml:space="preserve">Gamble et al. </w:t>
      </w:r>
      <w:r>
        <w:rPr>
          <w:rFonts w:ascii="Times New Roman" w:hAnsi="Times New Roman"/>
        </w:rPr>
        <w:t>(</w:t>
      </w:r>
      <w:r w:rsidRPr="00620598">
        <w:rPr>
          <w:rFonts w:ascii="Times New Roman" w:hAnsi="Times New Roman"/>
        </w:rPr>
        <w:t>2012)</w:t>
      </w:r>
      <w:r>
        <w:rPr>
          <w:rFonts w:ascii="Times New Roman" w:hAnsi="Times New Roman"/>
        </w:rPr>
        <w:t xml:space="preserve"> report that Western Kingbirds migrate in fall along the </w:t>
      </w:r>
      <w:r w:rsidRPr="00620598">
        <w:rPr>
          <w:rFonts w:ascii="Times New Roman" w:hAnsi="Times New Roman"/>
        </w:rPr>
        <w:t>Pacific coas</w:t>
      </w:r>
      <w:r>
        <w:rPr>
          <w:rFonts w:ascii="Times New Roman" w:hAnsi="Times New Roman"/>
        </w:rPr>
        <w:t>t.</w:t>
      </w:r>
      <w:r w:rsidRPr="00620598">
        <w:rPr>
          <w:rFonts w:ascii="Times New Roman" w:hAnsi="Times New Roman"/>
        </w:rPr>
        <w:t xml:space="preserve"> </w:t>
      </w:r>
      <w:r>
        <w:rPr>
          <w:rFonts w:ascii="Times New Roman" w:hAnsi="Times New Roman"/>
        </w:rPr>
        <w:t>Previous observations also suggest that Western Kingbirds are likely not trans-Gulf migrants</w:t>
      </w:r>
      <w:r w:rsidRPr="00620598">
        <w:rPr>
          <w:rFonts w:ascii="Times New Roman" w:hAnsi="Times New Roman"/>
        </w:rPr>
        <w:t xml:space="preserve"> </w:t>
      </w:r>
      <w:r>
        <w:rPr>
          <w:rFonts w:ascii="Times New Roman" w:hAnsi="Times New Roman"/>
        </w:rPr>
        <w:t xml:space="preserve">in spring </w:t>
      </w:r>
      <w:r w:rsidRPr="00620598">
        <w:rPr>
          <w:rFonts w:ascii="Times New Roman" w:hAnsi="Times New Roman"/>
        </w:rPr>
        <w:t>(Stevenson 1957, Oberholser 1974</w:t>
      </w:r>
      <w:r>
        <w:rPr>
          <w:rFonts w:ascii="Times New Roman" w:hAnsi="Times New Roman"/>
        </w:rPr>
        <w:t xml:space="preserve">; but see </w:t>
      </w:r>
      <w:hyperlink r:id="rId9" w:history="1">
        <w:r w:rsidRPr="00620598">
          <w:rPr>
            <w:rFonts w:ascii="Times New Roman" w:hAnsi="Times New Roman"/>
          </w:rPr>
          <w:t>Monroe 1968</w:t>
        </w:r>
      </w:hyperlink>
      <w:r>
        <w:rPr>
          <w:rFonts w:ascii="Times New Roman" w:hAnsi="Times New Roman"/>
        </w:rPr>
        <w:t>), which is supported by the one bird for which we had spring migration data (C in Fig. 3).</w:t>
      </w:r>
    </w:p>
    <w:p w14:paraId="1F84D522" w14:textId="77777777" w:rsidR="00AC24EF" w:rsidRDefault="00AC24EF" w:rsidP="00AC24EF">
      <w:pPr>
        <w:spacing w:line="480" w:lineRule="auto"/>
        <w:ind w:firstLine="720"/>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w:t>
      </w:r>
      <w:r w:rsidR="0060542F">
        <w:rPr>
          <w:rFonts w:ascii="Times New Roman" w:hAnsi="Times New Roman"/>
        </w:rPr>
        <w:lastRenderedPageBreak/>
        <w:t xml:space="preserve">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283F30E6" w14:textId="1AE06927" w:rsidR="00234EA4" w:rsidRDefault="00234EA4" w:rsidP="00020C9C">
      <w:pPr>
        <w:spacing w:line="480" w:lineRule="auto"/>
        <w:rPr>
          <w:rFonts w:ascii="Times New Roman" w:hAnsi="Times New Roman"/>
        </w:rPr>
      </w:pPr>
      <w:r w:rsidRPr="00990C39">
        <w:rPr>
          <w:rFonts w:ascii="Times New Roman" w:hAnsi="Times New Roman"/>
        </w:rPr>
        <w:t xml:space="preserve">We thank </w:t>
      </w:r>
      <w:r>
        <w:rPr>
          <w:rFonts w:ascii="Times New Roman" w:hAnsi="Times New Roman"/>
        </w:rPr>
        <w:t>J</w:t>
      </w:r>
      <w:r w:rsidR="003104A6">
        <w:rPr>
          <w:rFonts w:ascii="Times New Roman" w:hAnsi="Times New Roman"/>
        </w:rPr>
        <w:t>.</w:t>
      </w:r>
      <w:r>
        <w:rPr>
          <w:rFonts w:ascii="Times New Roman" w:hAnsi="Times New Roman"/>
        </w:rPr>
        <w:t xml:space="preserve"> Kelly, </w:t>
      </w:r>
      <w:r w:rsidRPr="00990C39">
        <w:rPr>
          <w:rFonts w:ascii="Times New Roman" w:hAnsi="Times New Roman"/>
        </w:rPr>
        <w:t xml:space="preserve">the </w:t>
      </w:r>
      <w:r>
        <w:rPr>
          <w:rFonts w:ascii="Times New Roman" w:hAnsi="Times New Roman"/>
        </w:rPr>
        <w:t>staff at Cameron University, the Crane Trust, Fort Sill Military Reservation, Lawton Country Club, Wichita Mountains National Wildlife Refuge, the Museum of the Great Plains, and the City of Lawton</w:t>
      </w:r>
      <w:r w:rsidRPr="00990C39">
        <w:rPr>
          <w:rFonts w:ascii="Times New Roman" w:hAnsi="Times New Roman"/>
        </w:rPr>
        <w:t xml:space="preserve"> for p</w:t>
      </w:r>
      <w:r>
        <w:rPr>
          <w:rFonts w:ascii="Times New Roman" w:hAnsi="Times New Roman"/>
        </w:rPr>
        <w:t xml:space="preserve">roviding logistical support. </w:t>
      </w:r>
      <w:r w:rsidR="0067777E">
        <w:rPr>
          <w:rFonts w:ascii="Times New Roman" w:hAnsi="Times New Roman"/>
        </w:rPr>
        <w:t xml:space="preserve">P. Beal, </w:t>
      </w:r>
      <w:r>
        <w:rPr>
          <w:rFonts w:ascii="Times New Roman" w:hAnsi="Times New Roman"/>
        </w:rPr>
        <w:t xml:space="preserve">V. Bejarano, R. Fox, </w:t>
      </w:r>
      <w:r w:rsidR="0067777E">
        <w:rPr>
          <w:rFonts w:ascii="Times New Roman" w:hAnsi="Times New Roman"/>
        </w:rPr>
        <w:t xml:space="preserve">J. I. Giraldo, </w:t>
      </w:r>
      <w:r w:rsidRPr="00990C39">
        <w:rPr>
          <w:rFonts w:ascii="Times New Roman" w:hAnsi="Times New Roman"/>
        </w:rPr>
        <w:t>V</w:t>
      </w:r>
      <w:r>
        <w:rPr>
          <w:rFonts w:ascii="Times New Roman" w:hAnsi="Times New Roman"/>
        </w:rPr>
        <w:t>.</w:t>
      </w:r>
      <w:r w:rsidRPr="00990C39">
        <w:rPr>
          <w:rFonts w:ascii="Times New Roman" w:hAnsi="Times New Roman"/>
        </w:rPr>
        <w:t xml:space="preserve"> Sandoval,</w:t>
      </w:r>
      <w:r>
        <w:rPr>
          <w:rFonts w:ascii="Times New Roman" w:hAnsi="Times New Roman"/>
        </w:rPr>
        <w:t xml:space="preserve"> </w:t>
      </w:r>
      <w:r w:rsidR="0067777E">
        <w:rPr>
          <w:rFonts w:ascii="Times New Roman" w:hAnsi="Times New Roman"/>
        </w:rPr>
        <w:t xml:space="preserve">and </w:t>
      </w:r>
      <w:r w:rsidRPr="00990C39">
        <w:rPr>
          <w:rFonts w:ascii="Times New Roman" w:hAnsi="Times New Roman"/>
        </w:rPr>
        <w:t>Q</w:t>
      </w:r>
      <w:r>
        <w:rPr>
          <w:rFonts w:ascii="Times New Roman" w:hAnsi="Times New Roman"/>
        </w:rPr>
        <w:t>. Vidoz</w:t>
      </w:r>
      <w:r w:rsidR="0067777E">
        <w:rPr>
          <w:rFonts w:ascii="Times New Roman" w:hAnsi="Times New Roman"/>
        </w:rPr>
        <w:t xml:space="preserve"> </w:t>
      </w:r>
      <w:r>
        <w:rPr>
          <w:rFonts w:ascii="Times New Roman" w:hAnsi="Times New Roman"/>
        </w:rPr>
        <w:t>provided invaluable</w:t>
      </w:r>
      <w:r w:rsidRPr="00990C39">
        <w:rPr>
          <w:rFonts w:ascii="Times New Roman" w:hAnsi="Times New Roman"/>
        </w:rPr>
        <w:t xml:space="preserve"> assistance in the field. This research was funded through a National Science Foundation</w:t>
      </w:r>
      <w:r w:rsidR="00875D51">
        <w:rPr>
          <w:rFonts w:ascii="Times New Roman" w:hAnsi="Times New Roman"/>
        </w:rPr>
        <w:t xml:space="preserve"> (NSF)</w:t>
      </w:r>
      <w:r w:rsidRPr="00990C39">
        <w:rPr>
          <w:rFonts w:ascii="Times New Roman" w:hAnsi="Times New Roman"/>
        </w:rPr>
        <w:t xml:space="preserve"> International Research Fellowship to A</w:t>
      </w:r>
      <w:r>
        <w:rPr>
          <w:rFonts w:ascii="Times New Roman" w:hAnsi="Times New Roman"/>
        </w:rPr>
        <w:t>.</w:t>
      </w:r>
      <w:r w:rsidRPr="00990C39">
        <w:rPr>
          <w:rFonts w:ascii="Times New Roman" w:hAnsi="Times New Roman"/>
        </w:rPr>
        <w:t>E</w:t>
      </w:r>
      <w:r>
        <w:rPr>
          <w:rFonts w:ascii="Times New Roman" w:hAnsi="Times New Roman"/>
        </w:rPr>
        <w:t>.</w:t>
      </w:r>
      <w:r w:rsidRPr="00990C39">
        <w:rPr>
          <w:rFonts w:ascii="Times New Roman" w:hAnsi="Times New Roman"/>
        </w:rPr>
        <w:t>J</w:t>
      </w:r>
      <w:r>
        <w:rPr>
          <w:rFonts w:ascii="Times New Roman" w:hAnsi="Times New Roman"/>
        </w:rPr>
        <w:t xml:space="preserve">. </w:t>
      </w:r>
      <w:r w:rsidRPr="00990C39">
        <w:rPr>
          <w:rFonts w:ascii="Times New Roman" w:hAnsi="Times New Roman"/>
        </w:rPr>
        <w:t>(IRFP-0965213), a Scientific Research Grant (#8444-08) from the National Geographic Society,</w:t>
      </w:r>
      <w:r>
        <w:rPr>
          <w:rFonts w:ascii="Times New Roman" w:hAnsi="Times New Roman"/>
        </w:rPr>
        <w:t xml:space="preserve"> the </w:t>
      </w:r>
      <w:r w:rsidRPr="00990C39">
        <w:rPr>
          <w:rFonts w:ascii="Times New Roman" w:hAnsi="Times New Roman"/>
        </w:rPr>
        <w:t xml:space="preserve">Gatorade Fund of </w:t>
      </w:r>
      <w:r w:rsidRPr="00990C39">
        <w:rPr>
          <w:rFonts w:ascii="Times New Roman" w:hAnsi="Times New Roman"/>
        </w:rPr>
        <w:lastRenderedPageBreak/>
        <w:t>the University of Florida</w:t>
      </w:r>
      <w:r w:rsidR="003104A6">
        <w:rPr>
          <w:rFonts w:ascii="Times New Roman" w:hAnsi="Times New Roman"/>
        </w:rPr>
        <w:t xml:space="preserve">, and </w:t>
      </w:r>
      <w:r w:rsidR="00211933">
        <w:rPr>
          <w:rFonts w:ascii="Times New Roman" w:hAnsi="Times New Roman"/>
        </w:rPr>
        <w:t>a</w:t>
      </w:r>
      <w:r w:rsidR="00264F43">
        <w:rPr>
          <w:rFonts w:ascii="Times New Roman" w:hAnsi="Times New Roman"/>
        </w:rPr>
        <w:t>n NSF</w:t>
      </w:r>
      <w:r w:rsidR="00B654D8">
        <w:rPr>
          <w:rFonts w:ascii="Times New Roman" w:hAnsi="Times New Roman"/>
        </w:rPr>
        <w:t xml:space="preserve"> (IOS-0539370)</w:t>
      </w:r>
      <w:r w:rsidR="00264F43">
        <w:rPr>
          <w:rFonts w:ascii="Times New Roman" w:hAnsi="Times New Roman"/>
        </w:rPr>
        <w:t xml:space="preserve"> </w:t>
      </w:r>
      <w:r w:rsidR="00875D51">
        <w:rPr>
          <w:rFonts w:ascii="Times New Roman" w:hAnsi="Times New Roman"/>
        </w:rPr>
        <w:t>and</w:t>
      </w:r>
      <w:r w:rsidR="00211933">
        <w:rPr>
          <w:rFonts w:ascii="Times New Roman" w:hAnsi="Times New Roman"/>
        </w:rPr>
        <w:t xml:space="preserve"> </w:t>
      </w:r>
      <w:r w:rsidR="003104A6">
        <w:rPr>
          <w:rFonts w:ascii="Times New Roman" w:hAnsi="Times New Roman"/>
        </w:rPr>
        <w:t>Faculty Enhancement Grant from Portland State University</w:t>
      </w:r>
      <w:r w:rsidR="00875D51">
        <w:rPr>
          <w:rFonts w:ascii="Times New Roman" w:hAnsi="Times New Roman"/>
        </w:rPr>
        <w:t xml:space="preserve"> to M.T.M</w:t>
      </w:r>
      <w:r>
        <w:rPr>
          <w:rFonts w:ascii="Times New Roman" w:hAnsi="Times New Roman"/>
        </w:rPr>
        <w:t>.</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lastRenderedPageBreak/>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lastRenderedPageBreak/>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10"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w:t>
      </w:r>
      <w:r>
        <w:rPr>
          <w:rFonts w:ascii="Times New Roman" w:hAnsi="Times New Roman"/>
        </w:rPr>
        <w:lastRenderedPageBreak/>
        <w:t>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7D5918" w:rsidP="00020C9C">
      <w:pPr>
        <w:widowControl w:val="0"/>
        <w:autoSpaceDE w:val="0"/>
        <w:autoSpaceDN w:val="0"/>
        <w:adjustRightInd w:val="0"/>
        <w:spacing w:line="480" w:lineRule="auto"/>
        <w:ind w:left="360" w:hanging="360"/>
        <w:rPr>
          <w:rFonts w:ascii="Times New Roman" w:hAnsi="Times New Roman"/>
        </w:rPr>
      </w:pPr>
      <w:hyperlink r:id="rId11"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lastRenderedPageBreak/>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2"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lastRenderedPageBreak/>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Ecological aspects of migrant bird behavior in 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3"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lastRenderedPageBreak/>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7D5918" w:rsidP="00020C9C">
      <w:pPr>
        <w:spacing w:line="480" w:lineRule="auto"/>
        <w:rPr>
          <w:rFonts w:ascii="Times New Roman" w:hAnsi="Times New Roman"/>
        </w:rPr>
      </w:pPr>
      <w:hyperlink r:id="rId14"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5"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lastRenderedPageBreak/>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24FF3F13" w:rsidR="00CB600E" w:rsidRPr="0043643D" w:rsidRDefault="000C7C6B" w:rsidP="003F08F6">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Pr="000C1E7E">
              <w:rPr>
                <w:rFonts w:ascii="Times New Roman" w:hAnsi="Times New Roman"/>
                <w:color w:val="000000"/>
                <w:highlight w:val="yellow"/>
              </w:rPr>
              <w:t xml:space="preserve">Individual migration histories of Eastern Kingbirds </w:t>
            </w:r>
            <w:r w:rsidR="003F08F6" w:rsidRPr="000C1E7E">
              <w:rPr>
                <w:rFonts w:ascii="Times New Roman" w:hAnsi="Times New Roman"/>
                <w:color w:val="000000"/>
                <w:highlight w:val="yellow"/>
              </w:rPr>
              <w:t>breeding in</w:t>
            </w:r>
            <w:r w:rsidRPr="000C1E7E">
              <w:rPr>
                <w:rFonts w:ascii="Times New Roman" w:hAnsi="Times New Roman"/>
                <w:color w:val="000000"/>
                <w:highlight w:val="yellow"/>
              </w:rPr>
              <w:t xml:space="preserve"> Nebraska (except </w:t>
            </w:r>
            <w:r w:rsidR="003F08F6" w:rsidRPr="000C1E7E">
              <w:rPr>
                <w:rFonts w:ascii="Times New Roman" w:hAnsi="Times New Roman"/>
                <w:color w:val="000000"/>
                <w:highlight w:val="yellow"/>
              </w:rPr>
              <w:t>one breeding in</w:t>
            </w:r>
            <w:r w:rsidRPr="000C1E7E">
              <w:rPr>
                <w:rFonts w:ascii="Times New Roman" w:hAnsi="Times New Roman"/>
                <w:color w:val="000000"/>
                <w:highlight w:val="yellow"/>
              </w:rPr>
              <w:t xml:space="preserve"> Oklahoma, denoted by “OK”), and Western Kingbirds and Scissor-tailed Flycatchers </w:t>
            </w:r>
            <w:r w:rsidR="003F08F6" w:rsidRPr="000C1E7E">
              <w:rPr>
                <w:rFonts w:ascii="Times New Roman" w:hAnsi="Times New Roman"/>
                <w:color w:val="000000"/>
                <w:highlight w:val="yellow"/>
              </w:rPr>
              <w:t>breeding in</w:t>
            </w:r>
            <w:r w:rsidRPr="000C1E7E">
              <w:rPr>
                <w:rFonts w:ascii="Times New Roman" w:hAnsi="Times New Roman"/>
                <w:color w:val="000000"/>
                <w:highlight w:val="yellow"/>
              </w:rPr>
              <w:t xml:space="preserve"> Oklahoma. Nebraska breeders were fitted with </w:t>
            </w:r>
            <w:r w:rsidR="00C00340" w:rsidRPr="000C1E7E">
              <w:rPr>
                <w:rFonts w:ascii="Times New Roman" w:hAnsi="Times New Roman"/>
                <w:color w:val="000000"/>
                <w:highlight w:val="yellow"/>
              </w:rPr>
              <w:t xml:space="preserve">light-level </w:t>
            </w:r>
            <w:r w:rsidRPr="000C1E7E">
              <w:rPr>
                <w:rFonts w:ascii="Times New Roman" w:hAnsi="Times New Roman"/>
                <w:color w:val="000000"/>
                <w:highlight w:val="yellow"/>
              </w:rPr>
              <w:t xml:space="preserve">geologgers in 2010 whereas Oklahoma birds had geologgers deployed in 2011. Data are provided for each individual’s sex, and duration, distance, and speed of migration in both fall and spring. “ID” is the alphabetic character used to identify individuals in Figures 1-3. </w:t>
            </w:r>
            <w:r w:rsidRPr="000C1E7E">
              <w:rPr>
                <w:rFonts w:ascii="Times New Roman" w:hAnsi="Times New Roman"/>
                <w:highlight w:val="yellow"/>
              </w:rPr>
              <w:t>Fall migration distance represents the straight-line distance between the breeding site and the first wintering site, spring migration distance is the straight-line distance between the last wintering site and the breeding site, while speed is the straight-line migration distance divided by duration of migration.</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lastRenderedPageBreak/>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0C7C6B">
        <w:trPr>
          <w:trHeight w:val="305"/>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lastRenderedPageBreak/>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lastRenderedPageBreak/>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Red 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586F14F2" w14:textId="64260CA4" w:rsidR="00C00340" w:rsidRDefault="00C00340" w:rsidP="00C00340">
      <w:pPr>
        <w:spacing w:line="480" w:lineRule="auto"/>
        <w:rPr>
          <w:rFonts w:ascii="Times New Roman" w:hAnsi="Times New Roman"/>
        </w:rPr>
        <w:sectPr w:rsidR="00C00340" w:rsidSect="005D1E32">
          <w:pgSz w:w="12240" w:h="15840"/>
          <w:pgMar w:top="1440" w:right="1800" w:bottom="1440" w:left="1800" w:header="720" w:footer="720" w:gutter="0"/>
          <w:cols w:space="720"/>
          <w:docGrid w:linePitch="360"/>
        </w:sectPr>
      </w:pPr>
      <w:r>
        <w:rPr>
          <w:rFonts w:ascii="Times New Roman" w:hAnsi="Times New Roman"/>
        </w:rPr>
        <w:lastRenderedPageBreak/>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F00AF9" w14:textId="77777777" w:rsidR="00EC686C" w:rsidRPr="005A6AF3" w:rsidRDefault="00EC686C" w:rsidP="00EC686C">
      <w:pPr>
        <w:spacing w:line="480" w:lineRule="auto"/>
        <w:rPr>
          <w:rFonts w:ascii="Times New Roman" w:hAnsi="Times New Roman"/>
        </w:rPr>
      </w:pP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C64D0" w14:textId="77777777" w:rsidR="007D5918" w:rsidRDefault="007D5918" w:rsidP="00101E22">
      <w:r>
        <w:separator/>
      </w:r>
    </w:p>
  </w:endnote>
  <w:endnote w:type="continuationSeparator" w:id="0">
    <w:p w14:paraId="0BE74863" w14:textId="77777777" w:rsidR="007D5918" w:rsidRDefault="007D5918"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5CB32" w14:textId="77777777" w:rsidR="007D5918" w:rsidRDefault="007D5918" w:rsidP="00101E22">
      <w:r>
        <w:separator/>
      </w:r>
    </w:p>
  </w:footnote>
  <w:footnote w:type="continuationSeparator" w:id="0">
    <w:p w14:paraId="26A589FC" w14:textId="77777777" w:rsidR="007D5918" w:rsidRDefault="007D5918" w:rsidP="00101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1E7E"/>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D5918"/>
    <w:rsid w:val="007E1661"/>
    <w:rsid w:val="007E20A9"/>
    <w:rsid w:val="007E29E5"/>
    <w:rsid w:val="007E51F5"/>
    <w:rsid w:val="007E72D6"/>
    <w:rsid w:val="007F06DB"/>
    <w:rsid w:val="007F0A07"/>
    <w:rsid w:val="007F0F97"/>
    <w:rsid w:val="007F1C2A"/>
    <w:rsid w:val="007F2C29"/>
    <w:rsid w:val="007F68D8"/>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4C3B"/>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0D8A"/>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4423"/>
    <w:rsid w:val="00CA6030"/>
    <w:rsid w:val="00CA6146"/>
    <w:rsid w:val="00CA6814"/>
    <w:rsid w:val="00CB07B3"/>
    <w:rsid w:val="00CB1B9C"/>
    <w:rsid w:val="00CB5A03"/>
    <w:rsid w:val="00CB600E"/>
    <w:rsid w:val="00CB74A7"/>
    <w:rsid w:val="00CC0E64"/>
    <w:rsid w:val="00CC40F5"/>
    <w:rsid w:val="00CC6B46"/>
    <w:rsid w:val="00CC6BD2"/>
    <w:rsid w:val="00CC71BA"/>
    <w:rsid w:val="00CD0DE2"/>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jahn77@yahoo.com" TargetMode="External"/><Relationship Id="rId13" Type="http://schemas.openxmlformats.org/officeDocument/2006/relationships/hyperlink" Target="http://bna.birds.cornell.edu/bna/species/253/biblio/bib0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na.birds.cornell.edu/bna/species/227/biblio/bib0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acdonald414@gmail.com" TargetMode="External"/><Relationship Id="rId5" Type="http://schemas.openxmlformats.org/officeDocument/2006/relationships/webSettings" Target="webSettings.xml"/><Relationship Id="rId15" Type="http://schemas.openxmlformats.org/officeDocument/2006/relationships/hyperlink" Target="http://bna.birds.cornell.edu/bna/species/342/biblio/bib088" TargetMode="External"/><Relationship Id="rId10" Type="http://schemas.openxmlformats.org/officeDocument/2006/relationships/hyperlink" Target="http://bna.birds.cornell.edu/bna/species/227" TargetMode="External"/><Relationship Id="rId4" Type="http://schemas.openxmlformats.org/officeDocument/2006/relationships/settings" Target="settings.xml"/><Relationship Id="rId9" Type="http://schemas.openxmlformats.org/officeDocument/2006/relationships/hyperlink" Target="http://bna.birds.cornell.edu/bna/species/227/articles/biblio/bib072" TargetMode="External"/><Relationship Id="rId14" Type="http://schemas.openxmlformats.org/officeDocument/2006/relationships/hyperlink" Target="http://www.amazon.com/Roger-S.-Sharpe/e/B001KHKPG6/ref=ntt_athr_dp_pel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091EA-7501-463D-B825-0BC50213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53047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Alex Jahn</dc:creator>
  <cp:lastModifiedBy>Heather</cp:lastModifiedBy>
  <cp:revision>4</cp:revision>
  <cp:lastPrinted>2013-01-10T13:24:00Z</cp:lastPrinted>
  <dcterms:created xsi:type="dcterms:W3CDTF">2016-09-02T23:28:00Z</dcterms:created>
  <dcterms:modified xsi:type="dcterms:W3CDTF">2016-09-03T22:14:00Z</dcterms:modified>
</cp:coreProperties>
</file>