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60"/>
        <w:jc w:val="center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SENA · Servicio Nacional de Aprendizaje</w:t>
      </w:r>
    </w:p>
    <w:p>
      <w:pPr>
        <w:spacing w:after="40"/>
        <w:jc w:val="center"/>
      </w:pPr>
      <w:r>
        <w:rPr>
          <w:rFonts w:ascii="Arial" w:cs="Arial" w:eastAsia="Arial" w:hAnsi="Arial"/>
          <w:color w:val="5A5A5A"/>
          <w:sz w:val="19"/>
          <w:szCs w:val="19"/>
        </w:rPr>
        <w:t xml:space="preserve">Tecnología en Análisis y Desarrollo de Software · Competencia 220501046</w:t>
      </w:r>
    </w:p>
    <w:p>
      <w:pPr>
        <w:spacing w:after="50"/>
      </w:pPr>
      <w:r>
        <w:t xml:space="preserve"/>
      </w:r>
    </w:p>
    <w:p>
      <w:pPr>
        <w:pBdr>
          <w:top w:val="single" w:color="39A900" w:sz="12" w:space="1"/>
          <w:bottom w:val="single" w:color="39A900" w:sz="12" w:space="1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LABORATORIO DE REQUISITOS — "LA ESQUINA"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A6E00"/>
          <w:sz w:val="22"/>
          <w:szCs w:val="22"/>
        </w:rPr>
        <w:t xml:space="preserve">Digitalización MVP · Supermercado de Barrio · SENA 2025</w:t>
      </w:r>
    </w:p>
    <w:p>
      <w:pPr>
        <w:spacing w:after="50"/>
      </w:pPr>
      <w:r>
        <w:t xml:space="preserve"/>
      </w:r>
    </w:p>
    <w:p>
      <w:pPr>
        <w:pStyle w:val="Heading1"/>
        <w:pBdr>
          <w:bottom w:val="single" w:color="39A900" w:sz="8" w:space="3"/>
        </w:pBdr>
        <w:spacing w:after="80" w:before="200"/>
      </w:pPr>
      <w:r>
        <w:rPr>
          <w:rFonts w:ascii="Arial" w:cs="Arial" w:eastAsia="Arial" w:hAnsi="Arial"/>
          <w:b/>
          <w:bCs/>
          <w:color w:val="1A6E00"/>
          <w:sz w:val="28"/>
          <w:szCs w:val="28"/>
        </w:rPr>
        <w:t xml:space="preserve">Introducción</w:t>
      </w:r>
    </w:p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El presente documento corresponde al desarrollo completo del Laboratorio de Requisitos "La Esquina", enmarcado en la Competencia 220501046 del programa Tecnología en Análisis y Desarrollo de Software del SENA. El equipo de formación actúa en rol de Consultor Senior en Ingeniería de Software y Analista de Requisitos.</w:t>
      </w:r>
    </w:p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El cliente es Don Carlos, propietario de un supermercado de barrio con 90 productos, que opera de manera completamente manual mediante cuaderno y calculadora. El negocio cuenta con tres operarios: Don Carlos, su esposa (Doña Martha) y un empleado llamado Julián. El presupuesto es limitado, por lo que la solución a desarrollar es un MVP (Producto Mínimo Viable).</w:t>
      </w:r>
    </w:p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El documento se organiza en tres fases metodológicas: (1) Diseño de Instrumentos de Recolección de Información, (2) Simulación y Ejecución mediante Role-Play, y (3) Documentación de Hallazgos y Especificación de Requisitos.</w:t>
      </w:r>
    </w:p>
    <w:p>
      <w:pPr>
        <w:spacing w:after="50"/>
      </w:pPr>
      <w:r>
        <w:t xml:space="preserve"/>
      </w:r>
    </w:p>
    <w:p>
      <w:pPr>
        <w:pStyle w:val="Heading1"/>
        <w:pBdr>
          <w:bottom w:val="single" w:color="39A900" w:sz="8" w:space="3"/>
        </w:pBdr>
        <w:spacing w:after="80" w:before="200"/>
      </w:pPr>
      <w:r>
        <w:rPr>
          <w:rFonts w:ascii="Arial" w:cs="Arial" w:eastAsia="Arial" w:hAnsi="Arial"/>
          <w:b/>
          <w:bCs/>
          <w:color w:val="1A6E00"/>
          <w:sz w:val="28"/>
          <w:szCs w:val="28"/>
        </w:rPr>
        <w:t xml:space="preserve">Fase 1 — Diseño de Instrumentos de Recolección</w:t>
      </w:r>
    </w:p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En esta fase el equipo diseña los tres instrumentos principales que serán aplicados en la etapa de simulación: la guía de entrevista semiestructurada dirigida a Don Carlos, la encuesta para clientes del supermercado y la ficha técnica de observación del proceso de venta.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1.1 Guía de Entrevista Semiestructurada — Don Carlos</w:t>
      </w:r>
    </w:p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0"/>
          <w:szCs w:val="20"/>
        </w:rPr>
        <w:t xml:space="preserve">Objetivo: identificar los procesos operativos, financieros y las expectativas del propietario respecto a la solución de software. Entrevista de 40–60 min, grabación de audio previa autorización. Preguntas clasificadas en tres dimensiones: Operativa, Financiera y Expectativas.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780"/>
        <w:gridCol w:w="7220"/>
      </w:tblGrid>
      <w:tr>
        <w:trPr>
          <w:tblHeader/>
        </w:trPr>
        <w:tc>
          <w:tcPr>
            <w:tcW w:type="dxa" w:w="13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7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72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Orientadora</w:t>
            </w:r>
          </w:p>
        </w:tc>
      </w:tr>
      <w:tr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A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7"/>
                <w:szCs w:val="17"/>
              </w:rPr>
              <w:t xml:space="preserve">OPERATIVA</w:t>
            </w:r>
          </w:p>
        </w:tc>
        <w:tc>
          <w:tcPr>
            <w:tcW w:type="dxa" w:w="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P1</w:t>
            </w:r>
          </w:p>
        </w:tc>
        <w:tc>
          <w:tcPr>
            <w:tcW w:type="dxa" w:w="7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¿Cómo es el proceso completo de una venta desde que el cliente llega hasta que paga? ¿Quién lo realiza?</w:t>
            </w:r>
          </w:p>
        </w:tc>
      </w:tr>
      <w:tr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A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7"/>
                <w:szCs w:val="17"/>
              </w:rPr>
              <w:t xml:space="preserve">OPERATIVA</w:t>
            </w:r>
          </w:p>
        </w:tc>
        <w:tc>
          <w:tcPr>
            <w:tcW w:type="dxa" w:w="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P2</w:t>
            </w:r>
          </w:p>
        </w:tc>
        <w:tc>
          <w:tcPr>
            <w:tcW w:type="dxa" w:w="7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¿Cuántos productos maneja actualmente? ¿Cómo sabe cuándo se agota un producto?</w:t>
            </w:r>
          </w:p>
        </w:tc>
      </w:tr>
      <w:tr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A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7"/>
                <w:szCs w:val="17"/>
              </w:rPr>
              <w:t xml:space="preserve">OPERATIVA</w:t>
            </w:r>
          </w:p>
        </w:tc>
        <w:tc>
          <w:tcPr>
            <w:tcW w:type="dxa" w:w="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P3</w:t>
            </w:r>
          </w:p>
        </w:tc>
        <w:tc>
          <w:tcPr>
            <w:tcW w:type="dxa" w:w="7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¿Cómo controla el inventario hoy? ¿Con qué frecuencia lo revisa?</w:t>
            </w:r>
          </w:p>
        </w:tc>
      </w:tr>
      <w:tr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A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7"/>
                <w:szCs w:val="17"/>
              </w:rPr>
              <w:t xml:space="preserve">OPERATIVA</w:t>
            </w:r>
          </w:p>
        </w:tc>
        <w:tc>
          <w:tcPr>
            <w:tcW w:type="dxa" w:w="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P4</w:t>
            </w:r>
          </w:p>
        </w:tc>
        <w:tc>
          <w:tcPr>
            <w:tcW w:type="dxa" w:w="7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¿Cuáles son los procesos que más tiempo le consumen o que más errores generan?</w:t>
            </w:r>
          </w:p>
        </w:tc>
      </w:tr>
      <w:tr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A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7"/>
                <w:szCs w:val="17"/>
              </w:rPr>
              <w:t xml:space="preserve">OPERATIVA</w:t>
            </w:r>
          </w:p>
        </w:tc>
        <w:tc>
          <w:tcPr>
            <w:tcW w:type="dxa" w:w="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P5</w:t>
            </w:r>
          </w:p>
        </w:tc>
        <w:tc>
          <w:tcPr>
            <w:tcW w:type="dxa" w:w="7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¿Cómo maneja los pedidos a proveedores? ¿Tiene acuerdos de crédito o pago de contado?</w:t>
            </w:r>
          </w:p>
        </w:tc>
      </w:tr>
      <w:tr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2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DA5"/>
                <w:sz w:val="17"/>
                <w:szCs w:val="17"/>
              </w:rPr>
              <w:t xml:space="preserve">FINANCIERA</w:t>
            </w:r>
          </w:p>
        </w:tc>
        <w:tc>
          <w:tcPr>
            <w:tcW w:type="dxa" w:w="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P6</w:t>
            </w:r>
          </w:p>
        </w:tc>
        <w:tc>
          <w:tcPr>
            <w:tcW w:type="dxa" w:w="7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¿Cómo registra las ventas diarias? ¿Cómo hace el corte de caja?</w:t>
            </w:r>
          </w:p>
        </w:tc>
      </w:tr>
      <w:tr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2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DA5"/>
                <w:sz w:val="17"/>
                <w:szCs w:val="17"/>
              </w:rPr>
              <w:t xml:space="preserve">FINANCIERA</w:t>
            </w:r>
          </w:p>
        </w:tc>
        <w:tc>
          <w:tcPr>
            <w:tcW w:type="dxa" w:w="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P7</w:t>
            </w:r>
          </w:p>
        </w:tc>
        <w:tc>
          <w:tcPr>
            <w:tcW w:type="dxa" w:w="7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¿Ha tenido pérdidas por errores en el cobro, en el cambio o por falta de control del inventario?</w:t>
            </w:r>
          </w:p>
        </w:tc>
      </w:tr>
      <w:tr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2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DA5"/>
                <w:sz w:val="17"/>
                <w:szCs w:val="17"/>
              </w:rPr>
              <w:t xml:space="preserve">FINANCIERA</w:t>
            </w:r>
          </w:p>
        </w:tc>
        <w:tc>
          <w:tcPr>
            <w:tcW w:type="dxa" w:w="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P8</w:t>
            </w:r>
          </w:p>
        </w:tc>
        <w:tc>
          <w:tcPr>
            <w:tcW w:type="dxa" w:w="7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¿Maneja crédito (fiado) con clientes? ¿Cómo lo controla actualmente?</w:t>
            </w:r>
          </w:p>
        </w:tc>
      </w:tr>
      <w:tr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DE5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200"/>
                <w:sz w:val="17"/>
                <w:szCs w:val="17"/>
              </w:rPr>
              <w:t xml:space="preserve">EXPECTATIVAS</w:t>
            </w:r>
          </w:p>
        </w:tc>
        <w:tc>
          <w:tcPr>
            <w:tcW w:type="dxa" w:w="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P9</w:t>
            </w:r>
          </w:p>
        </w:tc>
        <w:tc>
          <w:tcPr>
            <w:tcW w:type="dxa" w:w="7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Si tuviera un sistema en tablet, ¿cuál sería la primera función que le gustaría?</w:t>
            </w:r>
          </w:p>
        </w:tc>
      </w:tr>
      <w:tr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DE5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200"/>
                <w:sz w:val="17"/>
                <w:szCs w:val="17"/>
              </w:rPr>
              <w:t xml:space="preserve">EXPECTATIVAS</w:t>
            </w:r>
          </w:p>
        </w:tc>
        <w:tc>
          <w:tcPr>
            <w:tcW w:type="dxa" w:w="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P10</w:t>
            </w:r>
          </w:p>
        </w:tc>
        <w:tc>
          <w:tcPr>
            <w:tcW w:type="dxa" w:w="7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¿Ha usado antes un sistema de punto de venta (POS)? ¿Qué tan cómodo se sentiría aprendiendo uno?</w:t>
            </w:r>
          </w:p>
        </w:tc>
      </w:tr>
      <w:tr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DE5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200"/>
                <w:sz w:val="17"/>
                <w:szCs w:val="17"/>
              </w:rPr>
              <w:t xml:space="preserve">EXPECTATIVAS</w:t>
            </w:r>
          </w:p>
        </w:tc>
        <w:tc>
          <w:tcPr>
            <w:tcW w:type="dxa" w:w="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P11</w:t>
            </w:r>
          </w:p>
        </w:tc>
        <w:tc>
          <w:tcPr>
            <w:tcW w:type="dxa" w:w="7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¿Qué tan importante es que el sistema funcione sin internet? ¿Tiene conexión estable?</w:t>
            </w:r>
          </w:p>
        </w:tc>
      </w:tr>
      <w:tr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DE5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200"/>
                <w:sz w:val="17"/>
                <w:szCs w:val="17"/>
              </w:rPr>
              <w:t xml:space="preserve">EXPECTATIVAS</w:t>
            </w:r>
          </w:p>
        </w:tc>
        <w:tc>
          <w:tcPr>
            <w:tcW w:type="dxa" w:w="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P12</w:t>
            </w:r>
          </w:p>
        </w:tc>
        <w:tc>
          <w:tcPr>
            <w:tcW w:type="dxa" w:w="7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¿Cuál es su expectativa en cuanto al presupuesto para este sistema?</w:t>
            </w:r>
          </w:p>
        </w:tc>
      </w:tr>
    </w:tbl>
    <w:p>
      <w:pPr>
        <w:spacing w:after="5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1.2 Encuesta para Clientes del Supermercado</w:t>
      </w:r>
    </w:p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0"/>
          <w:szCs w:val="20"/>
        </w:rPr>
        <w:t xml:space="preserve">Objetivo: cuantificar la percepción de los clientes sobre el servicio actual y validar su disposición frente a nuevas funcionalidades. Encuesta anónima, 5–8 minutos. Escala Likert 1–5 donde 1 = Muy bajo/Nunca/Muy insatisfecho y 5 = Muy alto/Siempre/Muy satisfecho. Muestra mínima: 15 personas.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/ Ítem</w:t>
            </w:r>
          </w:p>
        </w:tc>
        <w:tc>
          <w:tcPr>
            <w:tcW w:type="dxa" w:w="46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Respuesta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E1. ¿Con qué frecuencia visita el supermercado La Esquina?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Selección múltiple: (a) Todos los días  (b) 2–3 veces/semana  (c) Una vez/semana  (d) Ocasionalmente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E2. ¿Qué tan satisfecho está con la velocidad de atención al momento de pagar?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Escala Likert 1–5: 1=Muy insatisfecho … 5=Muy satisfecho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E3. ¿Ha tenido que esperar mucho tiempo porque el empleado sumaba los precios manualmente?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Escala Likert 1–5: 1=Nunca … 5=Siempre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E4. ¿Le gustaría poder pagar con Nequi, Daviplata u otras apps de pago digital?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Selección múltiple: (a) Sí, lo usaría siempre  (b) A veces  (c) Prefiero efectivo  (d) No sé usarlos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E5. ¿Qué tan importante es para usted recibir una factura o tiquete de compra impreso o digital?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Escala Likert 1–5: 1=No importa … 5=Muy importante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E6. ¿Alguna vez le han cobrado un precio incorrecto? ¿Con qué frecuencia?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Escala Likert 1–5: 1=Nunca … 5=Frecuentemente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E7. ¿Estaría dispuesto a que el supermercado lo contacte por WhatsApp para ofertas o recordatorios?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Selección múltiple: (a) Sí, me parece útil  (b) Solo en ocasiones especiales  (c) No, prefiero privacidad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E8. ¿Qué mejora considera más urgente para este supermercado? (Elija máximo 2)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Selección múltiple: (a) Cobro más rápido  (b) Más productos  (c) Precios visibles y claros  (d) Pagos digitales  (e) Tiquete de compra</w:t>
            </w:r>
          </w:p>
        </w:tc>
      </w:tr>
    </w:tbl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0"/>
          <w:szCs w:val="20"/>
        </w:rPr>
        <w:t xml:space="preserve">Nota de análisis: los ítems E2 y E3 permiten calcular un Índice de Satisfacción del Servicio (ISS). Los ítems E4 y E8 son insumos directos para la priorización del backlog del MVP.</w:t>
      </w:r>
    </w:p>
    <w:p>
      <w:pPr>
        <w:spacing w:after="5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1.3 Ficha Técnica de Observación — Proceso de Venta</w:t>
      </w:r>
    </w:p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0"/>
          <w:szCs w:val="20"/>
        </w:rPr>
        <w:t xml:space="preserve">Objetivo: registrar cuantitativamente los tiempos, actores, pasos e incidencias del proceso de venta. Observación en horario pico (12:00 m – 2:00 pm), duración 2 horas. Herramientas: cronómetro, hoja de registro, cámara (si hay autorización).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60"/>
        <w:gridCol w:w="1200"/>
        <w:gridCol w:w="12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 del Proceso</w:t>
            </w:r>
          </w:p>
        </w:tc>
        <w:tc>
          <w:tcPr>
            <w:tcW w:type="dxa" w:w="1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1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T. Mín.</w:t>
            </w:r>
          </w:p>
        </w:tc>
        <w:tc>
          <w:tcPr>
            <w:tcW w:type="dxa" w:w="1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T. Máx.</w:t>
            </w:r>
          </w:p>
        </w:tc>
        <w:tc>
          <w:tcPr>
            <w:tcW w:type="dxa" w:w="1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 Error</w:t>
            </w:r>
          </w:p>
        </w:tc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Punto de Dolor / Hallazgo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1. Cliente trae productos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Don Carlos / Empleado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0:30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0:30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Bajo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2. Identificar precio de cada producto (cuaderno/memoria)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Don Carlos / Empleado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1:00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1:45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Registro mental o búsqueda en cuaderno causa errores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3. Sumar precios con calculadora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Don Carlos / Empleado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1:30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2:30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44% del tiempo total. Principal cuello de botella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4. Anotar venta en cuaderno de registro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Don Carlos / Empleado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1:00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1:30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9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Caligrafía ilegible, datos incompletos, sin clasificar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5. Calcular y entregar cambio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Don Carlos / Empleado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0:40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1:00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9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Errores ocasionales con billetes de alta denominación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6. Archivar tiquete/recibo (si aplica)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Don Carlos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0:20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0:30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Bajo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 siempre se hace; sin consecutivo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0"/>
          <w:szCs w:val="20"/>
        </w:rPr>
        <w:t xml:space="preserve">Hallazgo clave: el 44% del tiempo de cada transacción se destina a sumar precios manualmente. La automatización de esta etapa mediante un catálogo digital y lector de códigos (o búsqueda rápida) representaría una reducción estimada del 60% en el tiempo promedio de atención.</w:t>
      </w:r>
    </w:p>
    <w:p>
      <w:r>
        <w:br w:type="page"/>
      </w:r>
    </w:p>
    <w:p>
      <w:pPr>
        <w:pStyle w:val="Heading1"/>
        <w:pBdr>
          <w:bottom w:val="single" w:color="39A900" w:sz="8" w:space="3"/>
        </w:pBdr>
        <w:spacing w:after="80" w:before="200"/>
      </w:pPr>
      <w:r>
        <w:rPr>
          <w:rFonts w:ascii="Arial" w:cs="Arial" w:eastAsia="Arial" w:hAnsi="Arial"/>
          <w:b/>
          <w:bCs/>
          <w:color w:val="1A6E00"/>
          <w:sz w:val="28"/>
          <w:szCs w:val="28"/>
        </w:rPr>
        <w:t xml:space="preserve">Fase 2 — Simulación y Ejecución (Role-Play)</w:t>
      </w:r>
    </w:p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Esta fase proporciona al equipo de formación un guion de respuestas probables para practicar el role-playing antes de aplicar los instrumentos en la simulación real. Un subgrupo actúa como "supermercado" y otro como "equipo analista".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2.1 Guion de Respuestas — Don Carlos (Propietario)</w:t>
      </w:r>
    </w:p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Las siguientes respuestas representan el comportamiento típico de un tendero de barrio con manejo empírico del negocio, con resistencia moderada al cambio tecnológico pero motivado por las pérdidas y la eficiencia: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Diálogo Simulado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Entrevistador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Don Carlos, ¿cómo es el proceso cuando un cliente llega a pagar?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5D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Don Carlos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Uy, pues yo o Julián vamos mirando cuánto vale cada cosa, lo sumamos en la calculadora y le decimos el total. Eso sí, a veces nos perdemos y toca volver a sumar.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Entrevistador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¿Y cuánto tiempo les toma eso aproximadamente?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5D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Don Carlos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Depende de cuánto traiga el cliente. Si trae bastante, puede ser 3 o 4 minuticos. A veces hay fila y la gente se desespera.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Entrevistador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¿Cómo controla el inventario de sus 90 productos?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5D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Don Carlos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La verdad, yo sé más o menos cuándo se acaba algo porque lo veo en la estantería. A fin de semana reviso y anoto lo que hay que pedir. No tengo una lista exacta, más es la memoria.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Entrevistador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¿Ha tenido pérdidas por errores en cobro o inventario?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5D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Don Carlos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Varias veces me ha pasado que cuadra menos la caja. No sé si fue un error al sumar o si faltó anotar algo. También me ha pasado que se me acaba un producto y no me di cuenta hasta que el cliente lo pidió.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Entrevistador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¿Qué función le gustaría que tuviera un sistema?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5D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Don Carlos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Lo primero sería que me ayude a cobrar rápido, que uno le ponga el producto y el sistema ya sepa cuánto vale. Después, que me avise cuando se está acabando algo.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Entrevistador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¿Ha usado antes algún punto de venta o caja registradora digital?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5D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Don Carlos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No, nunca. Yo vi uno en un supermercado grande pero eso se me hace muy complicado. Que sea sencillo, que yo pueda aprender en un día.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Entrevistador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¿Tiene internet en el local?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5D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Don Carlos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Sí, tengo el plan básico de internet en casa y el local es acá mismo. A veces se cae, pero en general funciona.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Entrevistador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¿Manejan crédito o fiado con clientes?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5D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Don Carlos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Sí, a vecinos de confianza les fío. Lo tengo anotado en un cuadernito aparte. Hay gente que se demora en pagar y uno a veces ni recuerda bien cuánto le debe.</w:t>
            </w:r>
          </w:p>
        </w:tc>
      </w:tr>
    </w:tbl>
    <w:p>
      <w:pPr>
        <w:spacing w:after="5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2.2 Guion de Respuestas — Clientes del Supermercado</w:t>
      </w:r>
    </w:p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Perfiles de clientes diseñados para generar datos variados en la encuesta y validar distintas funcionalidades del MVP: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 de Cliente</w:t>
            </w:r>
          </w:p>
        </w:tc>
        <w:tc>
          <w:tcPr>
            <w:tcW w:type="dxa" w:w="71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Simulada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00"/>
                <w:sz w:val="19"/>
                <w:szCs w:val="19"/>
              </w:rPr>
              <w:t xml:space="preserve">Cliente 1 (encuesta E2)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La atención es buena, Don Carlos es amable. Pero a veces cuando llevo muchas cosas hay que esperar porque suman en la calculadora. Le doy un 3 de 5 a la velocidad.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00"/>
                <w:sz w:val="19"/>
                <w:szCs w:val="19"/>
              </w:rPr>
              <w:t xml:space="preserve">Cliente 2 (encuesta E4)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 mí me gustaría pagar con Nequi, a veces no llevo efectivo y me toca volver después. Si pusieran pagos digitales vendría más seguido.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00"/>
                <w:sz w:val="19"/>
                <w:szCs w:val="19"/>
              </w:rPr>
              <w:t xml:space="preserve">Cliente 3 (encuesta E6)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Una vez me cobraron un paquete de arroz más caro de lo que decía el letrero. No fue mucho, pero igual da rabia no saber el precio exacto.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00"/>
                <w:sz w:val="19"/>
                <w:szCs w:val="19"/>
              </w:rPr>
              <w:t xml:space="preserve">Cliente 4 (encuesta E5)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Para mí no es tan importante el tiquete, vivo aquí al lado y sé lo que compro. Pero mi mamá sí prefiere que le den algo escrito.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00"/>
                <w:sz w:val="19"/>
                <w:szCs w:val="19"/>
              </w:rPr>
              <w:t xml:space="preserve">Cliente 5 (encuesta E8)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Lo más urgente sería que cobren más rápido y que uno pueda ver el precio de las cosas claramente. A veces uno pregunta y ni saben cuánto está algo.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8" w:space="3"/>
        </w:pBdr>
        <w:spacing w:after="80" w:before="200"/>
      </w:pPr>
      <w:r>
        <w:rPr>
          <w:rFonts w:ascii="Arial" w:cs="Arial" w:eastAsia="Arial" w:hAnsi="Arial"/>
          <w:b/>
          <w:bCs/>
          <w:color w:val="1A6E00"/>
          <w:sz w:val="28"/>
          <w:szCs w:val="28"/>
        </w:rPr>
        <w:t xml:space="preserve">Fase 3 — Documentación y Hallazgos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3.1 Lista de Documentos Revisados</w:t>
      </w:r>
    </w:p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Durante la fase de revisión documental se analizaron los registros físicos del supermercado. A continuación se presenta el inventario de documentos, su descripción y los hallazgos relevantes para la especificación de requisitos: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4760"/>
      </w:tblGrid>
      <w:tr>
        <w:trPr>
          <w:tblHeader/>
        </w:trPr>
        <w:tc>
          <w:tcPr>
            <w:tcW w:type="dxa" w:w="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y Hallazgos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D01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Cuaderno de ventas diarias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Manual / Físico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Registro de ventas por día con nombre del empleado y total vendido. Período: enero–septiembre 2024. Promedio 35–50 transacciones/día. Sin clasificación por producto o categoría. Letra variable según quien registra.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D02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Cuaderno de fiado / crédito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Manual / Físico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Registro de deudas de clientes. Columnas: nombre, monto, fecha. Sin columna de abonos ni saldo. 12 clientes activos con deuda promedio de $28,000 COP.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D03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Facturas de proveedores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Físico / Papel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Facturas en carpeta de ganchos. Proveedores principales: Distribuidor Alimentos del Sur, Bebidas La Unión, Surtidor Pan de Horno. Precios sin digitalizar; sin comparativo histórico.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D04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Lista de precios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Manual / Hoja suelta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Hoja de cuaderno con precios escritos a mano. No actualizada: se detectaron 8 productos con precio diferente al de la estantería. Sin versión ni fecha.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D05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Registro de pedidos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Manual / Libreta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Notas de qué pedir a proveedores. Sin columna de cantidades mínimas. Sin cronograma de pedidos. Depende de la memoria del dueño.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D06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Corte de caja diario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Manual / Hoja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Suma de lo recaudado al cierre del día. Sin desglose de ventas por producto. No permite identificar el producto más vendido ni la hora pico.</w:t>
            </w:r>
          </w:p>
        </w:tc>
      </w:tr>
    </w:tbl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0"/>
          <w:szCs w:val="20"/>
        </w:rPr>
        <w:t xml:space="preserve">Conclusión documental: ningún documento revisado cumple con estándares de trazabilidad o auditabilidad. La ausencia de datos estructurados impide cualquier análisis histórico de ventas, comportamiento de inventario o rentabilidad por producto.</w:t>
      </w:r>
    </w:p>
    <w:p>
      <w:pPr>
        <w:spacing w:after="5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3.2 Informe de Requisitos — Hallazgos Clasificados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color w:val="003DA5"/>
          <w:sz w:val="21"/>
          <w:szCs w:val="21"/>
        </w:rPr>
        <w:t xml:space="preserve">3.2.1 Requisitos Funcionales (RF)</w:t>
      </w:r>
    </w:p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Los requisitos funcionales describen qué debe hacer el sistema. Se priorizan con base en el Modelo MoSCoW adaptado (Alta = Must Have, Media = Should Have, Baja = Could Have):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800"/>
        <w:gridCol w:w="3160"/>
        <w:gridCol w:w="1800"/>
      </w:tblGrid>
      <w:tr>
        <w:trPr>
          <w:tblHeader/>
        </w:trPr>
        <w:tc>
          <w:tcPr>
            <w:tcW w:type="dxa" w:w="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1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RF01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Registro de Venta (POS básico)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El sistema debe permitir registrar una venta seleccionando productos del catálogo, calcular el total automáticamente y registrar el método de pago (efectivo/digital).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A5"/>
                <w:sz w:val="19"/>
                <w:szCs w:val="19"/>
              </w:rPr>
              <w:t xml:space="preserve">Entrevista P1, Obs. Paso 2-3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RF02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Catálogo de Productos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El sistema debe gestionar un catálogo de hasta 90 productos con nombre, precio, categoría y stock actual. Debe permitir búsqueda por nombre.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A5"/>
                <w:sz w:val="19"/>
                <w:szCs w:val="19"/>
              </w:rPr>
              <w:t xml:space="preserve">Entrevista P2, Doc. D04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RF03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Control de Inventario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El sistema debe actualizar el stock automáticamente al registrar una venta y alertar cuando un producto llegue al mínimo definido.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A5"/>
                <w:sz w:val="19"/>
                <w:szCs w:val="19"/>
              </w:rPr>
              <w:t xml:space="preserve">Entrevista P3, Doc. D05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RF04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9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Corte de Caja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El sistema debe generar un resumen de ventas del día con total en efectivo, total digital y diferencia vs. caja física.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A5"/>
                <w:sz w:val="19"/>
                <w:szCs w:val="19"/>
              </w:rPr>
              <w:t xml:space="preserve">Entrevista P6, Doc. D06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RF05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9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Gestión de Crédito / Fiado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El sistema debe registrar créditos a clientes, abonos y saldo pendiente, mostrando alertas de vencimiento.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A5"/>
                <w:sz w:val="19"/>
                <w:szCs w:val="19"/>
              </w:rPr>
              <w:t xml:space="preserve">Entrevista P8, Doc. D02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RF06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9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Tiquete de Venta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El sistema debe generar un tiquete de venta impreso o digital (PDF/WhatsApp) con fecha, productos, total y método de pago.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A5"/>
                <w:sz w:val="19"/>
                <w:szCs w:val="19"/>
              </w:rPr>
              <w:t xml:space="preserve">Encuesta E5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RF07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Baja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Historial de Ventas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El sistema debe mostrar un historial consultable de ventas filtrado por fecha, empleado o producto.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A5"/>
                <w:sz w:val="19"/>
                <w:szCs w:val="19"/>
              </w:rPr>
              <w:t xml:space="preserve">Entrevista P6, Doc. D01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D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00"/>
                <w:sz w:val="19"/>
                <w:szCs w:val="19"/>
              </w:rPr>
              <w:t xml:space="preserve">RF08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Baja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Gestión de Proveedores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El sistema debe registrar proveedores, sus productos y precios de compra para comparar con facturas físicas.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A5"/>
                <w:sz w:val="19"/>
                <w:szCs w:val="19"/>
              </w:rPr>
              <w:t xml:space="preserve">Entrevista P5, Doc. D03</w:t>
            </w:r>
          </w:p>
        </w:tc>
      </w:tr>
    </w:tbl>
    <w:p>
      <w:pPr>
        <w:spacing w:after="50"/>
      </w:pPr>
      <w:r>
        <w:t xml:space="preserve"/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color w:val="003DA5"/>
          <w:sz w:val="21"/>
          <w:szCs w:val="21"/>
        </w:rPr>
        <w:t xml:space="preserve">3.2.2 Requisitos No Funcionales (RNF)</w:t>
      </w:r>
    </w:p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Los requisitos no funcionales definen las restricciones de calidad bajo las cuales el sistema debe operar. Son tan críticos como los funcionales para el éxito del MVP: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600"/>
        <w:gridCol w:w="4360"/>
      </w:tblGrid>
      <w:tr>
        <w:trPr>
          <w:tblHeader/>
        </w:trPr>
        <w:tc>
          <w:tcPr>
            <w:tcW w:type="dxa" w:w="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2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3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D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AE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RNF01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Usabilidad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Interfaz intuitiva para usuarios sin experiencia técnica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La curva de aprendizaje debe permitir que un operario sin conocimientos de sistemas pueda realizar una venta completa tras una sesión de máximo 2 horas de inducción.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AE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RNF02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Modo offline obligatorio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El sistema debe operar sin conexión a internet. Al recuperarse la conexión, debe sincronizar automáticamente los registros pendientes.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AE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RNF03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Tiempo de respuesta en registro de venta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El registro de una venta con hasta 15 productos no debe tardar más de 3 segundos en procesarse desde la pantalla del POS.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AE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RNF04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Seguridad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Control de acceso por roles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El sistema debe contar con acceso diferenciado: rol Administrador (Don Carlos) con acceso total y rol Empleado con acceso solo a ventas e inventario de lectura.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AE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RNF05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Portabilidad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Compatible con hardware de bajo costo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El sistema debe operar en tablet Android (mínimo versión 8.0) o PC con Windows 10, con mínimo 2 GB de RAM.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AE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RNF06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Facilidad de actualización del catálogo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El dueño debe poder agregar, editar o eliminar productos del catálogo sin requerir intervención técnica ni conocimientos de programación.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AE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RNF07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Soporte para crecimiento del negocio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F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La arquitectura del sistema debe soportar la incorporación de un segundo punto de venta o de hasta 300 productos sin rediseño.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AE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RNF08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DA5"/>
                <w:sz w:val="19"/>
                <w:szCs w:val="19"/>
              </w:rPr>
              <w:t xml:space="preserve">Confiabilidad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Respaldo de datos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El sistema debe generar un backup automático diario de la base de datos, almacenado localmente y, si hay conexión, en la nube (Google Drive o similar).</w:t>
            </w:r>
          </w:p>
        </w:tc>
      </w:tr>
    </w:tbl>
    <w:p>
      <w:pPr>
        <w:spacing w:after="5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3.3 Reflexión Grupal — Análisis Crítico de los Instrumentos</w:t>
      </w:r>
    </w:p>
    <w:p>
      <w:pPr>
        <w:spacing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Tras aplicar los tres instrumentos, el equipo concluye que la combinación de entrevista semiestructurada + ficha de observación directa fue la estrategia más efectiva para este contexto, por las siguientes razones:</w:t>
      </w:r>
    </w:p>
    <w:p>
      <w:pPr>
        <w:spacing w:after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Entrevista (más efectiva para requisitos cualitativos): reveló información que ningún otro instrumento podría capturar: la existencia del cuaderno de fiado (no documentado en ningún otro lugar), la frustración real por las pérdidas de caja y la barrera tecnológica subjetiva (miedo a los sistemas complejos). Este último hallazgo derivó en el RNF01 (usabilidad), tan crítico como cualquier funcionalidad.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Ficha de observación (más efectiva para cuantificar): transformó percepciones en datos. Sin ella, no habría sido posible establecer que el 44% del tiempo se destina a sumar precios. Este dato justifica objetivamente el RF01 (POS con cálculo automático) como el requisito de mayor prioridad. La observación también reveló ventas no registradas y consultas frecuentes al cuaderno de precios, que Don Carlos no mencionó en la entrevista.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Encuesta (útil pero limitada en este contexto): aportó validación estadística de hipótesis sobre pagos digitales y velocidad de atención, pero su alcance fue menor dado el perfil de los clientes: muchos prefirieron que el analista les leyera las preguntas, introduciendo sesgo de entrevistador.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Revisión documental (complementaria): la lista de precios desactualizada y el cuaderno de crédito revelaron requisitos que Don Carlos no mencionó espontáneamente en la entrevista.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Triangulación metodológica: ningún instrumento es suficiente por sí solo. Los hallazgos más valiosos surgieron cuando los tres se confirmaron mutuamente.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Los RNF no son negociables en contextos de usuarios no técnicos: si el sistema no es usable por alguien sin experiencia en tecnología, los RF no importan.</w:t>
      </w:r>
    </w:p>
    <w:p>
      <w:pPr>
        <w:spacing w:after="50"/>
      </w:pPr>
      <w:r>
        <w:t xml:space="preserve"/>
      </w:r>
    </w:p>
    <w:p>
      <w:pPr>
        <w:spacing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0"/>
          <w:szCs w:val="20"/>
        </w:rPr>
        <w:t xml:space="preserve">Recomendación metodológica: para proyectos de digitalización de negocios informales o microempresas, se recomienda aplicar siempre: (1) Observación directa en condiciones reales, (2) Entrevista en profundidad con el dueño, y (3) Revisión documental antes de diseñar cualquier encuesta. La encuesta debe ser el instrumento de validación, no de descubrimiento.</w:t>
      </w:r>
    </w:p>
    <w:p>
      <w:pPr>
        <w:spacing w:after="50"/>
      </w:pPr>
      <w:r>
        <w:t xml:space="preserve"/>
      </w:r>
    </w:p>
    <w:p>
      <w:pPr>
        <w:pStyle w:val="Heading1"/>
        <w:pBdr>
          <w:bottom w:val="single" w:color="39A900" w:sz="8" w:space="3"/>
        </w:pBdr>
        <w:spacing w:after="80" w:before="200"/>
      </w:pPr>
      <w:r>
        <w:rPr>
          <w:rFonts w:ascii="Arial" w:cs="Arial" w:eastAsia="Arial" w:hAnsi="Arial"/>
          <w:b/>
          <w:bCs/>
          <w:color w:val="1A6E00"/>
          <w:sz w:val="28"/>
          <w:szCs w:val="28"/>
        </w:rPr>
        <w:t xml:space="preserve">Referencias y Marco Normativo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SENA. (2023). Competencia 220501046 — Construir los requisitos del sistema de información. Bogotá: Servicio Nacional de Aprendizaje.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Sommerville, I. (2016). Ingeniería de Software (10.ª ed.). Pearson Educación.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Pressman, R. &amp; Maxim, B. (2015). Ingeniería del Software: Un enfoque práctico (8.ª ed.). McGraw-Hill.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Beck, K. et al. (2001). Manifiesto por el Desarrollo Ágil de Software. www.agilemanifesto.org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ICONTEC. (2013). NTC-ISO/IEC 25010 — Calidad del producto de software. Bogotá: ICONTEC.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Wiegers, K. &amp; Beatty, J. (2013). Software Requirements (3.ª ed.). Microsoft Press.</w:t>
      </w:r>
    </w:p>
    <w:p>
      <w:pPr>
        <w:spacing w:after="50"/>
      </w:pPr>
      <w:r>
        <w:t xml:space="preserve"/>
      </w:r>
    </w:p>
    <w:p>
      <w:pPr>
        <w:pBdr>
          <w:top w:val="single" w:color="39A900" w:sz="8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SENA · Servicio Nacional de Aprendizaje · Análisis y Desarrollo de Software</w:t>
      </w:r>
    </w:p>
    <w:p>
      <w:pPr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Laboratorio de Requisitos "La Esquina" — Documento elaborado con fines de formación —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9A900" w:sz="6" w:space="3"/>
      </w:pBdr>
      <w:spacing w:before="60"/>
      <w:jc w:val="center"/>
    </w:pPr>
    <w:r>
      <w:rPr>
        <w:rFonts w:ascii="Arial" w:cs="Arial" w:eastAsia="Arial" w:hAnsi="Arial"/>
        <w:color w:val="5A5A5A"/>
        <w:sz w:val="17"/>
        <w:szCs w:val="17"/>
      </w:rPr>
      <w:t xml:space="preserve">Pág. </w:t>
    </w:r>
    <w:r>
      <w:rPr>
        <w:rFonts w:ascii="Arial" w:cs="Arial" w:eastAsia="Arial" w:hAnsi="Arial"/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7"/>
        <w:szCs w:val="17"/>
      </w:rPr>
      <w:t xml:space="preserve"> de </w:t>
    </w:r>
    <w:r>
      <w:rPr>
        <w:rFonts w:ascii="Arial" w:cs="Arial" w:eastAsia="Arial" w:hAnsi="Arial"/>
        <w:color w:val="5A5A5A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5A5A"/>
        <w:sz w:val="17"/>
        <w:szCs w:val="17"/>
      </w:rPr>
      <w:t xml:space="preserve">  ·  Análisis y Desarrollo de Software — SENA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A900" w:sz="6" w:space="3"/>
      </w:pBdr>
      <w:spacing w:after="80"/>
      <w:jc w:val="right"/>
    </w:pPr>
    <w:r>
      <w:rPr>
        <w:rFonts w:ascii="Arial" w:cs="Arial" w:eastAsia="Arial" w:hAnsi="Arial"/>
        <w:color w:val="5A5A5A"/>
        <w:sz w:val="17"/>
        <w:szCs w:val="17"/>
      </w:rPr>
      <w:t xml:space="preserve">SENA | Lab. Requisitos "La Esquina" | Competencia 220501046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A6E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D2D2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00"/>
      <w:outlineLvl w:val="2"/>
    </w:pPr>
    <w:rPr>
      <w:rFonts w:ascii="Arial" w:cs="Arial" w:eastAsia="Arial" w:hAnsi="Arial"/>
      <w:b/>
      <w:bCs/>
      <w:color w:val="003DA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2026-04-12T03:27:39.094Z</dcterms:created>
  <dcterms:modified xsi:type="dcterms:W3CDTF">2026-04-12T03:27:39.096Z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