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A5" w:rsidRDefault="004B560C">
      <w:r w:rsidRPr="004B560C">
        <w:t xml:space="preserve">After these two steps, the actions required to complete the instruction depend on the instruction class. Fortunately, for each of the three instruction classes (memory-reference, arithmetic-logical, and branches), the actions are largely the same, independent of the exact instruction. The simplicity and regularity of the RISC-V instruction set simplify the implementation by making the execution of many of the instruction classes similar. For example, all instructions classes do the arithmetic.  </w:t>
      </w:r>
      <w:bookmarkStart w:id="0" w:name="_GoBack"/>
      <w:bookmarkEnd w:id="0"/>
    </w:p>
    <w:sectPr w:rsidR="00E7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AwMrIwNzQxNDM1NDFS0lEKTi0uzszPAykwrAUARFMFYywAAAA="/>
  </w:docVars>
  <w:rsids>
    <w:rsidRoot w:val="00F32CA8"/>
    <w:rsid w:val="004B560C"/>
    <w:rsid w:val="00E757A5"/>
    <w:rsid w:val="00F3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641F0-E94B-41AE-912D-2BBC2C97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sz w:val="3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423</Characters>
  <Application>Microsoft Office Word</Application>
  <DocSecurity>0</DocSecurity>
  <Lines>5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</dc:creator>
  <cp:keywords/>
  <dc:description/>
  <cp:lastModifiedBy>Kabir</cp:lastModifiedBy>
  <cp:revision>2</cp:revision>
  <dcterms:created xsi:type="dcterms:W3CDTF">2019-04-27T07:14:00Z</dcterms:created>
  <dcterms:modified xsi:type="dcterms:W3CDTF">2019-04-27T07:14:00Z</dcterms:modified>
</cp:coreProperties>
</file>