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BB014" w14:textId="77777777" w:rsidR="00B83930" w:rsidRDefault="00B83930" w:rsidP="00B83930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Start w:id="2" w:name="_Hlk65859530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2AFEF5FD" w14:textId="77777777" w:rsidR="00B83930" w:rsidRDefault="00B83930" w:rsidP="00B83930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122FB52B" w14:textId="77777777" w:rsidR="00B83930" w:rsidRDefault="00B83930" w:rsidP="00B8393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4B45E652" w14:textId="77777777" w:rsidR="00B83930" w:rsidRDefault="00B83930" w:rsidP="00B8393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61338CEF" w14:textId="53A1BE5D" w:rsidR="00003C5F" w:rsidRDefault="00B83930" w:rsidP="00B83930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003C5F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1550B867" w14:textId="77777777" w:rsidR="00003C5F" w:rsidRDefault="00003C5F" w:rsidP="00003C5F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36EBF632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5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60BEF724" w:rsidR="004165A8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2B5937" w:rsidRPr="002B5937">
        <w:rPr>
          <w:rStyle w:val="Forte"/>
          <w:rFonts w:ascii="Segoe UI" w:hAnsi="Segoe UI" w:cs="Segoe UI"/>
          <w:b w:val="0"/>
          <w:bCs w:val="0"/>
          <w:color w:val="444444"/>
        </w:rPr>
        <w:t>Espaço amostral: análise de chances de eventos aleatórios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748E7D1A" w14:textId="60BAE6EE" w:rsidR="004165A8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2B5937" w:rsidRPr="002B5937">
        <w:rPr>
          <w:rStyle w:val="Forte"/>
          <w:rFonts w:ascii="Segoe UI" w:hAnsi="Segoe UI" w:cs="Segoe UI"/>
          <w:b w:val="0"/>
          <w:bCs w:val="0"/>
          <w:color w:val="444444"/>
        </w:rPr>
        <w:t>(EF05MA22) Apresentar todos os possíveis resultados de um experimento aleatório, estimando se esses resultados são igualmente prováveis ou não.</w:t>
      </w:r>
    </w:p>
    <w:p w14:paraId="1D33A08C" w14:textId="4FF3CA46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chance; eventos aleatórios; probabilidade</w:t>
      </w:r>
      <w:r w:rsidR="009307EC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0A2CF88" w14:textId="6F4A1E79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2B5937">
        <w:rPr>
          <w:rFonts w:ascii="Segoe UI" w:hAnsi="Segoe UI" w:cs="Segoe UI"/>
          <w:color w:val="444444"/>
        </w:rPr>
        <w:t>Jogo do Rapa</w:t>
      </w:r>
      <w:r w:rsidR="00367E75">
        <w:rPr>
          <w:rFonts w:ascii="Segoe UI" w:hAnsi="Segoe UI" w:cs="Segoe UI"/>
          <w:color w:val="444444"/>
        </w:rPr>
        <w:t>.</w:t>
      </w:r>
    </w:p>
    <w:p w14:paraId="774ADA89" w14:textId="0634784E" w:rsidR="006B39BF" w:rsidRDefault="006B39BF" w:rsidP="006B39BF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 xml:space="preserve">Desenvolvimento da habilidade: </w:t>
      </w:r>
      <w:r w:rsidR="00881E19" w:rsidRPr="00881E19">
        <w:rPr>
          <w:rFonts w:ascii="Segoe UI" w:hAnsi="Segoe UI" w:cs="Segoe UI"/>
          <w:color w:val="444444"/>
        </w:rPr>
        <w:t>O objetivo desse jogo é ficar com todas as peças (feijões) do oponente. Para isso, o aluno irá jogar dois dados, um com numeração (para saber qual dado de comando ele terá que usar) e o dado de comando (que vai decidir o que acontece com os feijões da mesa: rapa, deixa, tira 1, tira 5, tira a metade). Ao final, o professor deve solicitar que o aluno estime os possíveis resultados dos dados isoladamente ou combinados</w:t>
      </w:r>
      <w:r w:rsidR="00D4076B">
        <w:rPr>
          <w:rFonts w:ascii="Segoe UI" w:hAnsi="Segoe UI" w:cs="Segoe UI"/>
          <w:color w:val="444444"/>
        </w:rPr>
        <w:t xml:space="preserve">. </w:t>
      </w:r>
      <w:r>
        <w:rPr>
          <w:rFonts w:ascii="Segoe UI" w:hAnsi="Segoe UI" w:cs="Segoe UI"/>
          <w:color w:val="444444"/>
        </w:rPr>
        <w:t xml:space="preserve"> </w:t>
      </w:r>
    </w:p>
    <w:p w14:paraId="33706429" w14:textId="77777777" w:rsidR="007D631E" w:rsidRDefault="007D631E" w:rsidP="007D631E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25F7EDF4" w14:textId="77777777" w:rsidR="007D631E" w:rsidRPr="006B39BF" w:rsidRDefault="007D631E" w:rsidP="007D631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6C8EAAA5" w14:textId="77777777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do Jogo</w:t>
      </w:r>
    </w:p>
    <w:p w14:paraId="38357686" w14:textId="2A3DB9FD" w:rsidR="00C2537A" w:rsidRPr="00344D3F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</w:t>
      </w:r>
      <w:r w:rsidR="002B5937">
        <w:rPr>
          <w:rFonts w:ascii="Segoe UI" w:hAnsi="Segoe UI" w:cs="Segoe UI"/>
          <w:color w:val="444444"/>
        </w:rPr>
        <w:t>30 feijões; 2 dados com comandos; 1 dado</w:t>
      </w:r>
      <w:r w:rsidR="006B39BF">
        <w:rPr>
          <w:rFonts w:ascii="Segoe UI" w:hAnsi="Segoe UI" w:cs="Segoe UI"/>
          <w:color w:val="444444"/>
        </w:rPr>
        <w:t xml:space="preserve"> com números</w:t>
      </w:r>
    </w:p>
    <w:p w14:paraId="7610D2CF" w14:textId="461C6C01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Quantidade de jogadores: </w:t>
      </w:r>
      <w:r w:rsidR="006B39BF">
        <w:rPr>
          <w:rFonts w:ascii="Segoe UI" w:hAnsi="Segoe UI" w:cs="Segoe UI"/>
          <w:color w:val="444444"/>
        </w:rPr>
        <w:t>2</w:t>
      </w:r>
    </w:p>
    <w:p w14:paraId="7C80692D" w14:textId="1CEA4405" w:rsidR="00D4076B" w:rsidRDefault="00C2537A" w:rsidP="00C2537A">
      <w:pPr>
        <w:pStyle w:val="NormalWeb"/>
        <w:pBdr>
          <w:bottom w:val="single" w:sz="6" w:space="3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Descrição: </w:t>
      </w:r>
      <w:r w:rsidR="00341C0D" w:rsidRPr="00341C0D">
        <w:rPr>
          <w:rFonts w:ascii="Segoe UI" w:hAnsi="Segoe UI" w:cs="Segoe UI"/>
          <w:color w:val="444444"/>
        </w:rPr>
        <w:t xml:space="preserve">Cada jogador começa a partida com 15 feijões. Inicia-se colocando 1 feijão no centro da mesa. Um dos jogadores joga o dado de números para saber se usará o dado de comando 1 ou 2. Pode-se definir, por exemplo, que o dado 1 será usado quando se obter números pares e o dado 2 quando se obter números </w:t>
      </w:r>
      <w:r w:rsidR="00341C0D" w:rsidRPr="00341C0D">
        <w:rPr>
          <w:rFonts w:ascii="Segoe UI" w:hAnsi="Segoe UI" w:cs="Segoe UI"/>
          <w:color w:val="444444"/>
        </w:rPr>
        <w:lastRenderedPageBreak/>
        <w:t>ímpares. Após sorteio, o jogador usa o dado de comando para verificar o que deve fazer, conforme descrição abaixo</w:t>
      </w:r>
      <w:r w:rsidR="00B60D89">
        <w:rPr>
          <w:rFonts w:ascii="Segoe UI" w:hAnsi="Segoe UI" w:cs="Segoe UI"/>
          <w:color w:val="444444"/>
        </w:rPr>
        <w:t xml:space="preserve">: </w:t>
      </w:r>
    </w:p>
    <w:p w14:paraId="2323C31C" w14:textId="5A9ABC4D" w:rsidR="00D4076B" w:rsidRDefault="00B60D89" w:rsidP="00B60D89">
      <w:pPr>
        <w:pStyle w:val="NormalWeb"/>
        <w:pBdr>
          <w:bottom w:val="single" w:sz="6" w:space="3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Coloca 1: Coloca 1 feijão no centro da mesa </w:t>
      </w:r>
    </w:p>
    <w:p w14:paraId="37B7EA79" w14:textId="4B92DD10" w:rsidR="00D4076B" w:rsidRDefault="00D4076B" w:rsidP="00B60D89">
      <w:pPr>
        <w:pStyle w:val="NormalWeb"/>
        <w:pBdr>
          <w:bottom w:val="single" w:sz="6" w:space="3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Tira 1</w:t>
      </w:r>
      <w:r w:rsidR="00B60D89">
        <w:rPr>
          <w:rFonts w:ascii="Segoe UI" w:hAnsi="Segoe UI" w:cs="Segoe UI"/>
          <w:color w:val="444444"/>
        </w:rPr>
        <w:t>: Tira 1 feijão do centro da mesa</w:t>
      </w:r>
    </w:p>
    <w:p w14:paraId="4539C2DE" w14:textId="13FFDD4A" w:rsidR="00B60D89" w:rsidRDefault="00D4076B" w:rsidP="00B60D89">
      <w:pPr>
        <w:pStyle w:val="NormalWeb"/>
        <w:pBdr>
          <w:bottom w:val="single" w:sz="6" w:space="3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Tira 5</w:t>
      </w:r>
      <w:r w:rsidR="00B60D89">
        <w:rPr>
          <w:rFonts w:ascii="Segoe UI" w:hAnsi="Segoe UI" w:cs="Segoe UI"/>
          <w:color w:val="444444"/>
        </w:rPr>
        <w:t>: Tira 5 feijões do centro da mesa</w:t>
      </w:r>
    </w:p>
    <w:p w14:paraId="539D5DC8" w14:textId="2BA30944" w:rsidR="00B60D89" w:rsidRDefault="00D4076B" w:rsidP="00B60D89">
      <w:pPr>
        <w:pStyle w:val="NormalWeb"/>
        <w:pBdr>
          <w:bottom w:val="single" w:sz="6" w:space="3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Tira Metade</w:t>
      </w:r>
      <w:r w:rsidR="00B60D89">
        <w:rPr>
          <w:rFonts w:ascii="Segoe UI" w:hAnsi="Segoe UI" w:cs="Segoe UI"/>
          <w:color w:val="444444"/>
        </w:rPr>
        <w:t>: Tira metade dos feijões do centro da mesa</w:t>
      </w:r>
    </w:p>
    <w:p w14:paraId="52D96B22" w14:textId="7212BD06" w:rsidR="00B60D89" w:rsidRDefault="00B60D89" w:rsidP="00B60D89">
      <w:pPr>
        <w:pStyle w:val="NormalWeb"/>
        <w:pBdr>
          <w:bottom w:val="single" w:sz="6" w:space="3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Deixa: Coloca todos os feijões no centro da mesa</w:t>
      </w:r>
    </w:p>
    <w:p w14:paraId="7E74511F" w14:textId="6591E48A" w:rsidR="00B60D89" w:rsidRDefault="00B60D89" w:rsidP="00B60D89">
      <w:pPr>
        <w:pStyle w:val="NormalWeb"/>
        <w:pBdr>
          <w:bottom w:val="single" w:sz="6" w:space="3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Rapa: Pega todos os feijões do centro da mesa. </w:t>
      </w:r>
      <w:r w:rsidR="00D4076B">
        <w:rPr>
          <w:rFonts w:ascii="Segoe UI" w:hAnsi="Segoe UI" w:cs="Segoe UI"/>
          <w:color w:val="444444"/>
        </w:rPr>
        <w:t xml:space="preserve">  </w:t>
      </w:r>
    </w:p>
    <w:p w14:paraId="7DCA43B4" w14:textId="77777777" w:rsidR="00341C0D" w:rsidRDefault="00341C0D">
      <w:pPr>
        <w:rPr>
          <w:rFonts w:ascii="Segoe UI" w:hAnsi="Segoe UI" w:cs="Segoe UI"/>
          <w:color w:val="444444"/>
        </w:rPr>
      </w:pPr>
    </w:p>
    <w:p w14:paraId="53943D1C" w14:textId="77777777" w:rsidR="00341C0D" w:rsidRPr="00B60D89" w:rsidRDefault="00341C0D" w:rsidP="00341C0D">
      <w:pPr>
        <w:spacing w:after="0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  <w:r w:rsidRPr="00B60D89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t xml:space="preserve">Exercícios </w:t>
      </w:r>
    </w:p>
    <w:p w14:paraId="78F94A96" w14:textId="77777777" w:rsidR="00341C0D" w:rsidRDefault="00341C0D" w:rsidP="00341C0D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DE11A4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1 – </w:t>
      </w:r>
      <w:r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Aponte as situações em que se é possível utilizar o dado 1 e o dado 2. É mais provável sair o dado 1 ou 2? </w:t>
      </w:r>
    </w:p>
    <w:p w14:paraId="0EAF6085" w14:textId="77777777" w:rsidR="00341C0D" w:rsidRDefault="00341C0D" w:rsidP="00341C0D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791683E3" w14:textId="77777777" w:rsidR="00341C0D" w:rsidRDefault="00341C0D" w:rsidP="00341C0D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2 – Estime as possibilidades de ocorrências situações abaixo do dado 1: </w:t>
      </w:r>
    </w:p>
    <w:p w14:paraId="6FCE96CB" w14:textId="77777777" w:rsidR="00341C0D" w:rsidRPr="000E7C04" w:rsidRDefault="00341C0D" w:rsidP="00341C0D">
      <w:pPr>
        <w:pStyle w:val="PargrafodaLista"/>
        <w:numPr>
          <w:ilvl w:val="0"/>
          <w:numId w:val="12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>Sair no dado o comando Tira 1;</w:t>
      </w:r>
    </w:p>
    <w:p w14:paraId="637BE959" w14:textId="77777777" w:rsidR="00341C0D" w:rsidRPr="000E7C04" w:rsidRDefault="00341C0D" w:rsidP="00341C0D">
      <w:pPr>
        <w:pStyle w:val="PargrafodaLista"/>
        <w:numPr>
          <w:ilvl w:val="0"/>
          <w:numId w:val="12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Sair no dado o comando Tira 5; </w:t>
      </w:r>
    </w:p>
    <w:p w14:paraId="23B3E210" w14:textId="77777777" w:rsidR="00341C0D" w:rsidRDefault="00341C0D" w:rsidP="00341C0D">
      <w:pPr>
        <w:pStyle w:val="PargrafodaLista"/>
        <w:numPr>
          <w:ilvl w:val="0"/>
          <w:numId w:val="12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Sair no dado o comando Tira Metade; </w:t>
      </w:r>
    </w:p>
    <w:p w14:paraId="46F43469" w14:textId="77777777" w:rsidR="00341C0D" w:rsidRPr="000E7C04" w:rsidRDefault="00341C0D" w:rsidP="00341C0D">
      <w:pPr>
        <w:pStyle w:val="PargrafodaLista"/>
        <w:numPr>
          <w:ilvl w:val="0"/>
          <w:numId w:val="12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Sair no dado o </w:t>
      </w:r>
      <w:proofErr w:type="gramStart"/>
      <w:r>
        <w:rPr>
          <w:rFonts w:ascii="Segoe UI" w:hAnsi="Segoe UI" w:cs="Segoe UI"/>
          <w:color w:val="3B3838" w:themeColor="background2" w:themeShade="40"/>
          <w:sz w:val="24"/>
          <w:szCs w:val="24"/>
        </w:rPr>
        <w:t>comando Coloca</w:t>
      </w:r>
      <w:proofErr w:type="gramEnd"/>
      <w:r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 1;</w:t>
      </w:r>
    </w:p>
    <w:p w14:paraId="218B8D9E" w14:textId="77777777" w:rsidR="00341C0D" w:rsidRPr="000E7C04" w:rsidRDefault="00341C0D" w:rsidP="00341C0D">
      <w:pPr>
        <w:pStyle w:val="PargrafodaLista"/>
        <w:numPr>
          <w:ilvl w:val="0"/>
          <w:numId w:val="12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>Sair no dado o comando Deixa;</w:t>
      </w:r>
    </w:p>
    <w:p w14:paraId="01C4A857" w14:textId="77777777" w:rsidR="00341C0D" w:rsidRPr="000E7C04" w:rsidRDefault="00341C0D" w:rsidP="00341C0D">
      <w:pPr>
        <w:pStyle w:val="PargrafodaLista"/>
        <w:numPr>
          <w:ilvl w:val="0"/>
          <w:numId w:val="12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Sair no dado o comando Rapa.   </w:t>
      </w:r>
    </w:p>
    <w:p w14:paraId="707ABF16" w14:textId="77777777" w:rsidR="00341C0D" w:rsidRPr="000E7C04" w:rsidRDefault="00341C0D" w:rsidP="00341C0D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300192A7" w14:textId="77777777" w:rsidR="00341C0D" w:rsidRPr="000E7C04" w:rsidRDefault="00341C0D" w:rsidP="00341C0D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3 – Estime as possibilidades de ocorrências situações abaixo do dado </w:t>
      </w:r>
      <w:r>
        <w:rPr>
          <w:rFonts w:ascii="Segoe UI" w:hAnsi="Segoe UI" w:cs="Segoe UI"/>
          <w:color w:val="3B3838" w:themeColor="background2" w:themeShade="40"/>
          <w:sz w:val="24"/>
          <w:szCs w:val="24"/>
        </w:rPr>
        <w:t>2</w:t>
      </w: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: </w:t>
      </w:r>
    </w:p>
    <w:p w14:paraId="4763CB30" w14:textId="77777777" w:rsidR="00341C0D" w:rsidRPr="000E7C04" w:rsidRDefault="00341C0D" w:rsidP="00341C0D">
      <w:pPr>
        <w:pStyle w:val="PargrafodaLista"/>
        <w:numPr>
          <w:ilvl w:val="0"/>
          <w:numId w:val="13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>Sair no dado o comando Tira 1;</w:t>
      </w:r>
    </w:p>
    <w:p w14:paraId="5A76C4F5" w14:textId="77777777" w:rsidR="00341C0D" w:rsidRPr="000E7C04" w:rsidRDefault="00341C0D" w:rsidP="00341C0D">
      <w:pPr>
        <w:pStyle w:val="PargrafodaLista"/>
        <w:numPr>
          <w:ilvl w:val="0"/>
          <w:numId w:val="13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>Sair no dado o comando Tira 5;</w:t>
      </w:r>
    </w:p>
    <w:p w14:paraId="196EC0A6" w14:textId="77777777" w:rsidR="00341C0D" w:rsidRDefault="00341C0D" w:rsidP="00341C0D">
      <w:pPr>
        <w:pStyle w:val="PargrafodaLista"/>
        <w:numPr>
          <w:ilvl w:val="0"/>
          <w:numId w:val="13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>Sair no dado o comando Tira Metade;</w:t>
      </w:r>
    </w:p>
    <w:p w14:paraId="48E16B62" w14:textId="77777777" w:rsidR="00341C0D" w:rsidRPr="000E7C04" w:rsidRDefault="00341C0D" w:rsidP="00341C0D">
      <w:pPr>
        <w:pStyle w:val="PargrafodaLista"/>
        <w:numPr>
          <w:ilvl w:val="0"/>
          <w:numId w:val="13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Sair no dado o </w:t>
      </w:r>
      <w:proofErr w:type="gramStart"/>
      <w:r>
        <w:rPr>
          <w:rFonts w:ascii="Segoe UI" w:hAnsi="Segoe UI" w:cs="Segoe UI"/>
          <w:color w:val="3B3838" w:themeColor="background2" w:themeShade="40"/>
          <w:sz w:val="24"/>
          <w:szCs w:val="24"/>
        </w:rPr>
        <w:t>comando Coloca</w:t>
      </w:r>
      <w:proofErr w:type="gramEnd"/>
      <w:r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 1;</w:t>
      </w:r>
    </w:p>
    <w:p w14:paraId="0AE16898" w14:textId="77777777" w:rsidR="00341C0D" w:rsidRPr="000E7C04" w:rsidRDefault="00341C0D" w:rsidP="00341C0D">
      <w:pPr>
        <w:pStyle w:val="PargrafodaLista"/>
        <w:numPr>
          <w:ilvl w:val="0"/>
          <w:numId w:val="13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>Sair no dado o comando Deixa;</w:t>
      </w:r>
    </w:p>
    <w:p w14:paraId="04764878" w14:textId="77777777" w:rsidR="00341C0D" w:rsidRPr="000E7C04" w:rsidRDefault="00341C0D" w:rsidP="00341C0D">
      <w:pPr>
        <w:pStyle w:val="PargrafodaLista"/>
        <w:numPr>
          <w:ilvl w:val="0"/>
          <w:numId w:val="13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>Sair no dado o comando Rapa.</w:t>
      </w:r>
    </w:p>
    <w:p w14:paraId="28F95D19" w14:textId="4C0BDA80" w:rsidR="00B60D89" w:rsidRDefault="00B60D89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hAnsi="Segoe UI" w:cs="Segoe UI"/>
          <w:color w:val="444444"/>
        </w:rPr>
        <w:br w:type="page"/>
      </w:r>
    </w:p>
    <w:p w14:paraId="6873E3EA" w14:textId="388AEC71" w:rsidR="003217AF" w:rsidRPr="00D4076B" w:rsidRDefault="00D4076B" w:rsidP="00D4076B">
      <w:pPr>
        <w:spacing w:after="0"/>
        <w:jc w:val="center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  <w:r w:rsidRPr="00D4076B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lastRenderedPageBreak/>
        <w:t>Material para uso no jogo</w:t>
      </w:r>
    </w:p>
    <w:p w14:paraId="7EEDF691" w14:textId="223BB9E7" w:rsidR="00C2537A" w:rsidRDefault="00C2537A" w:rsidP="00C2537A"/>
    <w:p w14:paraId="68579B39" w14:textId="37E62841" w:rsidR="00CC081A" w:rsidRDefault="00B60D89" w:rsidP="00C2537A">
      <w:r>
        <w:rPr>
          <w:noProof/>
        </w:rPr>
        <w:drawing>
          <wp:inline distT="0" distB="0" distL="0" distR="0" wp14:anchorId="3AFD527E" wp14:editId="615C36B5">
            <wp:extent cx="5130800" cy="29908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4DE49" w14:textId="0DEF8340" w:rsidR="00D4076B" w:rsidRPr="00341C0D" w:rsidRDefault="00D4076B" w:rsidP="00341C0D">
      <w:pPr>
        <w:spacing w:after="0"/>
        <w:jc w:val="center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341C0D">
        <w:rPr>
          <w:noProof/>
        </w:rPr>
        <w:drawing>
          <wp:inline distT="0" distB="0" distL="0" distR="0" wp14:anchorId="5432B995" wp14:editId="2266B28A">
            <wp:extent cx="2209800" cy="29083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CBAA9" w14:textId="24ECA5FF" w:rsidR="00881E19" w:rsidRDefault="00881E19" w:rsidP="00341C0D">
      <w:pPr>
        <w:pStyle w:val="PargrafodaLista"/>
        <w:numPr>
          <w:ilvl w:val="0"/>
          <w:numId w:val="13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color w:val="3B3838" w:themeColor="background2" w:themeShade="40"/>
          <w:sz w:val="24"/>
          <w:szCs w:val="24"/>
        </w:rPr>
        <w:br w:type="page"/>
      </w:r>
    </w:p>
    <w:p w14:paraId="25A8ECF3" w14:textId="7D797055" w:rsidR="000E7C04" w:rsidRPr="007614E0" w:rsidRDefault="00881E19" w:rsidP="000E7C04">
      <w:pPr>
        <w:spacing w:after="0"/>
        <w:rPr>
          <w:rFonts w:ascii="Segoe UI" w:hAnsi="Segoe UI" w:cs="Segoe UI"/>
          <w:b/>
          <w:bCs/>
          <w:color w:val="000000" w:themeColor="text1"/>
          <w:sz w:val="24"/>
          <w:szCs w:val="24"/>
        </w:rPr>
      </w:pPr>
      <w:r w:rsidRPr="007614E0">
        <w:rPr>
          <w:rFonts w:ascii="Segoe UI" w:hAnsi="Segoe UI" w:cs="Segoe UI"/>
          <w:b/>
          <w:bCs/>
          <w:color w:val="000000" w:themeColor="text1"/>
          <w:sz w:val="24"/>
          <w:szCs w:val="24"/>
        </w:rPr>
        <w:lastRenderedPageBreak/>
        <w:t>REFERÊNCIA</w:t>
      </w:r>
    </w:p>
    <w:p w14:paraId="36D7764C" w14:textId="02E2208C" w:rsidR="00881E19" w:rsidRPr="007614E0" w:rsidRDefault="00881E19" w:rsidP="000E7C04">
      <w:pPr>
        <w:spacing w:after="0"/>
        <w:rPr>
          <w:rFonts w:ascii="Segoe UI" w:hAnsi="Segoe UI" w:cs="Segoe UI"/>
          <w:color w:val="000000" w:themeColor="text1"/>
          <w:sz w:val="24"/>
          <w:szCs w:val="24"/>
        </w:rPr>
      </w:pPr>
    </w:p>
    <w:p w14:paraId="0B54CE31" w14:textId="77777777" w:rsidR="007614E0" w:rsidRPr="007614E0" w:rsidRDefault="007614E0" w:rsidP="007614E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000000" w:themeColor="text1"/>
        </w:rPr>
      </w:pPr>
      <w:r w:rsidRPr="007614E0">
        <w:rPr>
          <w:rStyle w:val="Forte"/>
          <w:rFonts w:ascii="Segoe UI" w:hAnsi="Segoe UI" w:cs="Segoe UI"/>
          <w:b w:val="0"/>
          <w:bCs w:val="0"/>
          <w:color w:val="000000" w:themeColor="text1"/>
        </w:rPr>
        <w:t xml:space="preserve">DUTRA, Dayana. </w:t>
      </w:r>
      <w:r w:rsidRPr="007614E0">
        <w:rPr>
          <w:rStyle w:val="Forte"/>
          <w:rFonts w:ascii="Segoe UI" w:hAnsi="Segoe UI" w:cs="Segoe UI"/>
          <w:color w:val="000000" w:themeColor="text1"/>
        </w:rPr>
        <w:t>Ferramentas Práticas para o Ensino da Probabilidade e Estatística na Educação Básica</w:t>
      </w:r>
      <w:r w:rsidRPr="007614E0">
        <w:rPr>
          <w:rStyle w:val="Forte"/>
          <w:rFonts w:ascii="Segoe UI" w:hAnsi="Segoe UI" w:cs="Segoe UI"/>
          <w:b w:val="0"/>
          <w:bCs w:val="0"/>
          <w:color w:val="000000" w:themeColor="text1"/>
        </w:rPr>
        <w:t>. Dissertação. Mestrado Profissional em Matemática em Rede Nacional – PROFMAT. Universidade Federal de Viçosa. 2021.</w:t>
      </w:r>
    </w:p>
    <w:p w14:paraId="0C2121BD" w14:textId="42CB6A6F" w:rsidR="00881E19" w:rsidRPr="007614E0" w:rsidRDefault="00881E19" w:rsidP="00881E19">
      <w:pPr>
        <w:spacing w:after="0"/>
        <w:rPr>
          <w:rFonts w:ascii="Segoe UI" w:hAnsi="Segoe UI" w:cs="Segoe UI"/>
          <w:color w:val="000000" w:themeColor="text1"/>
          <w:sz w:val="24"/>
          <w:szCs w:val="24"/>
        </w:rPr>
      </w:pPr>
      <w:r w:rsidRPr="007614E0">
        <w:rPr>
          <w:rFonts w:ascii="Segoe UI" w:hAnsi="Segoe UI" w:cs="Segoe UI"/>
          <w:color w:val="000000" w:themeColor="text1"/>
          <w:sz w:val="24"/>
          <w:szCs w:val="24"/>
        </w:rPr>
        <w:t xml:space="preserve">JOGOS DO MUNDO - Jogo português: Jogo do Rapa. Disponível em </w:t>
      </w:r>
      <w:hyperlink r:id="rId10" w:history="1">
        <w:r w:rsidRPr="007614E0">
          <w:rPr>
            <w:rStyle w:val="Hyperlink"/>
            <w:rFonts w:ascii="Segoe UI" w:hAnsi="Segoe UI" w:cs="Segoe UI"/>
            <w:color w:val="000000" w:themeColor="text1"/>
            <w:sz w:val="24"/>
            <w:szCs w:val="24"/>
          </w:rPr>
          <w:t>https://www.youtube.com/watch?v=a29faP9ERaE</w:t>
        </w:r>
      </w:hyperlink>
      <w:r w:rsidRPr="007614E0">
        <w:rPr>
          <w:rFonts w:ascii="Segoe UI" w:hAnsi="Segoe UI" w:cs="Segoe UI"/>
          <w:color w:val="000000" w:themeColor="text1"/>
          <w:sz w:val="24"/>
          <w:szCs w:val="24"/>
        </w:rPr>
        <w:t xml:space="preserve">. Acesso em 14 de jan. 2021. </w:t>
      </w:r>
    </w:p>
    <w:p w14:paraId="380753A8" w14:textId="77777777" w:rsidR="00881E19" w:rsidRPr="000E7C04" w:rsidRDefault="00881E19" w:rsidP="000E7C04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sectPr w:rsidR="00881E19" w:rsidRPr="000E7C04" w:rsidSect="00003C5F">
      <w:headerReference w:type="first" r:id="rId11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CAE26" w14:textId="77777777" w:rsidR="00B12C97" w:rsidRDefault="00B12C97" w:rsidP="00344D3F">
      <w:pPr>
        <w:spacing w:after="0" w:line="240" w:lineRule="auto"/>
      </w:pPr>
      <w:r>
        <w:separator/>
      </w:r>
    </w:p>
  </w:endnote>
  <w:endnote w:type="continuationSeparator" w:id="0">
    <w:p w14:paraId="7D752B32" w14:textId="77777777" w:rsidR="00B12C97" w:rsidRDefault="00B12C97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A39AD" w14:textId="77777777" w:rsidR="00B12C97" w:rsidRDefault="00B12C97" w:rsidP="00344D3F">
      <w:pPr>
        <w:spacing w:after="0" w:line="240" w:lineRule="auto"/>
      </w:pPr>
      <w:r>
        <w:separator/>
      </w:r>
    </w:p>
  </w:footnote>
  <w:footnote w:type="continuationSeparator" w:id="0">
    <w:p w14:paraId="628FDB6F" w14:textId="77777777" w:rsidR="00B12C97" w:rsidRDefault="00B12C97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003C5F" w:rsidRPr="001971FD" w14:paraId="2346B50F" w14:textId="77777777" w:rsidTr="00D84E3A">
      <w:trPr>
        <w:trHeight w:val="60"/>
      </w:trPr>
      <w:tc>
        <w:tcPr>
          <w:tcW w:w="0" w:type="auto"/>
        </w:tcPr>
        <w:p w14:paraId="5750E9D7" w14:textId="77777777" w:rsidR="00003C5F" w:rsidRDefault="00003C5F" w:rsidP="00003C5F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6A9CB7BE" wp14:editId="1941F62D">
                <wp:extent cx="1213830" cy="895350"/>
                <wp:effectExtent l="0" t="0" r="0" b="0"/>
                <wp:docPr id="10" name="Imagem 10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5627C541" w14:textId="77777777" w:rsidR="00003C5F" w:rsidRPr="001971FD" w:rsidRDefault="00003C5F" w:rsidP="00003C5F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4EC73AE2" w14:textId="77777777" w:rsidR="00003C5F" w:rsidRPr="001971FD" w:rsidRDefault="00003C5F" w:rsidP="00003C5F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4C2ADBFF" w14:textId="77777777" w:rsidR="00003C5F" w:rsidRPr="001971FD" w:rsidRDefault="00003C5F" w:rsidP="00003C5F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459A8584" w14:textId="77777777" w:rsidR="00003C5F" w:rsidRDefault="00003C5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12"/>
  </w:num>
  <w:num w:numId="6">
    <w:abstractNumId w:val="10"/>
  </w:num>
  <w:num w:numId="7">
    <w:abstractNumId w:val="0"/>
  </w:num>
  <w:num w:numId="8">
    <w:abstractNumId w:val="6"/>
  </w:num>
  <w:num w:numId="9">
    <w:abstractNumId w:val="3"/>
  </w:num>
  <w:num w:numId="10">
    <w:abstractNumId w:val="11"/>
  </w:num>
  <w:num w:numId="11">
    <w:abstractNumId w:val="5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3C5F"/>
    <w:rsid w:val="00013BA6"/>
    <w:rsid w:val="000815C3"/>
    <w:rsid w:val="00086858"/>
    <w:rsid w:val="000C32F8"/>
    <w:rsid w:val="000C436E"/>
    <w:rsid w:val="000D532A"/>
    <w:rsid w:val="000D720F"/>
    <w:rsid w:val="000E7C04"/>
    <w:rsid w:val="000F0A03"/>
    <w:rsid w:val="00120AF7"/>
    <w:rsid w:val="001361C0"/>
    <w:rsid w:val="001F4642"/>
    <w:rsid w:val="001F6AB8"/>
    <w:rsid w:val="00233686"/>
    <w:rsid w:val="00234C40"/>
    <w:rsid w:val="00271ABD"/>
    <w:rsid w:val="0028475E"/>
    <w:rsid w:val="002A3BBE"/>
    <w:rsid w:val="002B5937"/>
    <w:rsid w:val="002D0D5D"/>
    <w:rsid w:val="003217AF"/>
    <w:rsid w:val="00322E69"/>
    <w:rsid w:val="00326284"/>
    <w:rsid w:val="00341C0D"/>
    <w:rsid w:val="00344D3F"/>
    <w:rsid w:val="00350CB3"/>
    <w:rsid w:val="00367E75"/>
    <w:rsid w:val="003779D6"/>
    <w:rsid w:val="0038544A"/>
    <w:rsid w:val="003B7385"/>
    <w:rsid w:val="004165A8"/>
    <w:rsid w:val="004F64BA"/>
    <w:rsid w:val="00521474"/>
    <w:rsid w:val="0053225C"/>
    <w:rsid w:val="0058211E"/>
    <w:rsid w:val="005C02C8"/>
    <w:rsid w:val="006461F4"/>
    <w:rsid w:val="00655626"/>
    <w:rsid w:val="006608FF"/>
    <w:rsid w:val="00662D74"/>
    <w:rsid w:val="00664E19"/>
    <w:rsid w:val="006723AA"/>
    <w:rsid w:val="006B12AC"/>
    <w:rsid w:val="006B39BF"/>
    <w:rsid w:val="00736D0D"/>
    <w:rsid w:val="00760B45"/>
    <w:rsid w:val="007614E0"/>
    <w:rsid w:val="0076327E"/>
    <w:rsid w:val="00771A62"/>
    <w:rsid w:val="007750EF"/>
    <w:rsid w:val="00791859"/>
    <w:rsid w:val="007D1FDF"/>
    <w:rsid w:val="007D631E"/>
    <w:rsid w:val="007D7079"/>
    <w:rsid w:val="007E3591"/>
    <w:rsid w:val="00863ED3"/>
    <w:rsid w:val="00881E19"/>
    <w:rsid w:val="008B6920"/>
    <w:rsid w:val="008E6EA3"/>
    <w:rsid w:val="008F24A3"/>
    <w:rsid w:val="009307EC"/>
    <w:rsid w:val="009311BB"/>
    <w:rsid w:val="00950503"/>
    <w:rsid w:val="00955DCE"/>
    <w:rsid w:val="0099485F"/>
    <w:rsid w:val="009B5479"/>
    <w:rsid w:val="009E7B87"/>
    <w:rsid w:val="00A544A6"/>
    <w:rsid w:val="00AC3E84"/>
    <w:rsid w:val="00B00FD5"/>
    <w:rsid w:val="00B12C97"/>
    <w:rsid w:val="00B200AB"/>
    <w:rsid w:val="00B250FF"/>
    <w:rsid w:val="00B34072"/>
    <w:rsid w:val="00B368F6"/>
    <w:rsid w:val="00B57E72"/>
    <w:rsid w:val="00B60D89"/>
    <w:rsid w:val="00B74487"/>
    <w:rsid w:val="00B814B0"/>
    <w:rsid w:val="00B83930"/>
    <w:rsid w:val="00C2537A"/>
    <w:rsid w:val="00C4266C"/>
    <w:rsid w:val="00C624C0"/>
    <w:rsid w:val="00C66267"/>
    <w:rsid w:val="00CC081A"/>
    <w:rsid w:val="00D17C7B"/>
    <w:rsid w:val="00D4076B"/>
    <w:rsid w:val="00D40B1C"/>
    <w:rsid w:val="00D94505"/>
    <w:rsid w:val="00DE11A4"/>
    <w:rsid w:val="00EA26BE"/>
    <w:rsid w:val="00F174E8"/>
    <w:rsid w:val="00F44B43"/>
    <w:rsid w:val="00F66C26"/>
    <w:rsid w:val="00F955E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03C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3C5F"/>
  </w:style>
  <w:style w:type="paragraph" w:styleId="Rodap">
    <w:name w:val="footer"/>
    <w:basedOn w:val="Normal"/>
    <w:link w:val="RodapChar"/>
    <w:uiPriority w:val="99"/>
    <w:unhideWhenUsed/>
    <w:rsid w:val="00003C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3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a29faP9ERa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520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11</cp:revision>
  <cp:lastPrinted>2021-04-30T04:01:00Z</cp:lastPrinted>
  <dcterms:created xsi:type="dcterms:W3CDTF">2021-01-11T04:13:00Z</dcterms:created>
  <dcterms:modified xsi:type="dcterms:W3CDTF">2021-08-22T05:38:00Z</dcterms:modified>
</cp:coreProperties>
</file>