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E8A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611AE" w14:textId="77777777" w:rsidR="00D41636" w:rsidRDefault="00D41636" w:rsidP="00D4163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014056" w14:textId="77777777" w:rsidR="00D41636" w:rsidRDefault="00D41636" w:rsidP="00D4163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80E1476" w14:textId="77777777" w:rsidR="00D41636" w:rsidRPr="009C688D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33B7F4" w14:textId="77777777" w:rsidR="00D41636" w:rsidRDefault="00D41636" w:rsidP="00D4163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24D140" w14:textId="77777777" w:rsidR="00D41636" w:rsidRDefault="00D41636" w:rsidP="00D4163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42B9B2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E6D7D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47A217B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Análise de gráficos divulgados pela mídia: elementos que podem induzir a erros de leitura ou de interpretação</w:t>
      </w:r>
      <w:r w:rsidR="008D0AB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1A02B51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8D0ABD" w:rsidRPr="008D0ABD">
        <w:rPr>
          <w:rStyle w:val="Forte"/>
          <w:rFonts w:ascii="Segoe UI" w:hAnsi="Segoe UI" w:cs="Segoe UI"/>
          <w:b w:val="0"/>
          <w:bCs w:val="0"/>
          <w:color w:val="444444"/>
        </w:rPr>
        <w:t>(EF09MA21) Analisar e identificar, em gráficos divulgados pela mídia, os elementos que podem induzir, às vezes propositadamente, erros de leitura, como escalas inapropriadas, legendas não explicitadas corretamente, omissão de informações importantes (fontes e datas), entre outros.</w:t>
      </w:r>
    </w:p>
    <w:p w14:paraId="1D33A08C" w14:textId="1572563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>amostra; pesquisa</w:t>
      </w:r>
      <w:r w:rsidR="00475AC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22018AC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8E286A" w:rsidRPr="008E286A">
        <w:rPr>
          <w:rFonts w:ascii="Segoe UI" w:hAnsi="Segoe UI" w:cs="Segoe UI"/>
          <w:color w:val="444444"/>
        </w:rPr>
        <w:t xml:space="preserve">Como Mentir com Estatística.  </w:t>
      </w:r>
    </w:p>
    <w:p w14:paraId="21B90E6D" w14:textId="77777777" w:rsidR="008E286A" w:rsidRDefault="00217706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devem tentar identificar problemas em gráficos divulgados pela mídia a partir de conceitos fornecidos no livro “Como Mentir com Estatística”, de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Darrell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>Huff</w:t>
      </w:r>
      <w:proofErr w:type="spellEnd"/>
      <w:r w:rsidR="008E286A" w:rsidRPr="008E286A">
        <w:rPr>
          <w:rStyle w:val="Forte"/>
          <w:rFonts w:ascii="Segoe UI" w:hAnsi="Segoe UI" w:cs="Segoe UI"/>
          <w:b w:val="0"/>
          <w:bCs w:val="0"/>
          <w:color w:val="444444"/>
        </w:rPr>
        <w:t xml:space="preserve"> e outras informações fornecidas. Os alunos também devem buscar em notícias recentes elementos que podem induzir ao erro. </w:t>
      </w:r>
    </w:p>
    <w:p w14:paraId="6D2A2E6D" w14:textId="3666D2FD" w:rsidR="004165A8" w:rsidRDefault="005E51B7" w:rsidP="008E28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A8C2176" w14:textId="77777777" w:rsidR="008E286A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C8EAAA5" w14:textId="1459D8C2" w:rsidR="00C2537A" w:rsidRDefault="00C2537A" w:rsidP="00475AC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5DD36FC" w14:textId="77777777" w:rsidR="008E286A" w:rsidRPr="00344D3F" w:rsidRDefault="008E286A" w:rsidP="008E286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5E905969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Descrição:  O livro “Como Mentir com Estatística”, de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Darrell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apresenta uma série de artifícios usados para manipular uma informação.   Alguns dos equívocos apontados no livro quanto aos gráficos são: </w:t>
      </w:r>
    </w:p>
    <w:p w14:paraId="62C2F985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Apenas uma parte do gráfico é apresentada, ocultando partes para mudar a percepção do leitor. (Ver figuras 1 e 2). </w:t>
      </w:r>
    </w:p>
    <w:p w14:paraId="6CEB3E21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lastRenderedPageBreak/>
        <w:t xml:space="preserve">Há a mudança da proporção das ordenadas e abscissas (ver figura 3). </w:t>
      </w:r>
    </w:p>
    <w:p w14:paraId="17BB5786" w14:textId="77777777" w:rsidR="008E286A" w:rsidRP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Números importantes não informados: Alguns gráficos deixam de apresentar dados relevantes para o correto entendimento da informação. </w:t>
      </w:r>
    </w:p>
    <w:p w14:paraId="091979F0" w14:textId="66D687CF" w:rsidR="008E286A" w:rsidRDefault="008E286A" w:rsidP="008E2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Uso de representações que induzem ao erro do leitor – gráficos tridimensionais podem induzir ao erro, uma vez que alterações de volume não são facilmente comparadas. </w:t>
      </w:r>
    </w:p>
    <w:p w14:paraId="4F24ECA9" w14:textId="77777777" w:rsidR="008E286A" w:rsidRPr="008E286A" w:rsidRDefault="008E286A" w:rsidP="008E286A">
      <w:pPr>
        <w:shd w:val="clear" w:color="auto" w:fill="FFFFFF"/>
        <w:spacing w:after="0" w:line="240" w:lineRule="auto"/>
        <w:ind w:left="36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31679FE4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Gráficos construídos a partir de experimentos incorretos e amostras com viés. </w:t>
      </w:r>
    </w:p>
    <w:p w14:paraId="6F6DAE0A" w14:textId="76190AD9" w:rsid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Hoje a utilização de redes sociais tem facilitado a disseminação de “Fake News” e, por isso, é necessário atenção aos dados compartilhados. Além dos pontos mencionados por </w:t>
      </w:r>
      <w:proofErr w:type="spellStart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Huff</w:t>
      </w:r>
      <w:proofErr w:type="spellEnd"/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outros detalhes importantes devem ser observados para tentar evitar enganos:</w:t>
      </w:r>
    </w:p>
    <w:p w14:paraId="39C21CC5" w14:textId="77777777" w:rsidR="008E286A" w:rsidRPr="008E286A" w:rsidRDefault="008E286A" w:rsidP="008E286A">
      <w:pPr>
        <w:pStyle w:val="PargrafodaLista"/>
        <w:shd w:val="clear" w:color="auto" w:fill="FFFFFF"/>
        <w:spacing w:after="0" w:line="240" w:lineRule="auto"/>
        <w:ind w:left="0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5DBAA905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fonte da informação; </w:t>
      </w:r>
    </w:p>
    <w:p w14:paraId="5CF31A8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forma de construção do gráfico;</w:t>
      </w:r>
    </w:p>
    <w:p w14:paraId="754D9497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 proporcionalidade dos elementos presentes no gráfico; </w:t>
      </w:r>
    </w:p>
    <w:p w14:paraId="3C4A661B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A clareza da legenda e do gráfico;</w:t>
      </w:r>
    </w:p>
    <w:p w14:paraId="0D3C0064" w14:textId="77777777" w:rsidR="008E286A" w:rsidRPr="008E286A" w:rsidRDefault="008E286A" w:rsidP="008E286A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8E286A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atendimento de convenções – No gráfico de pizza, por exemplo, sabemos que a soma de todos setores deve ser igual a 100%. </w:t>
      </w:r>
    </w:p>
    <w:p w14:paraId="635E02AA" w14:textId="77777777" w:rsidR="00475ACF" w:rsidRDefault="00475ACF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</w:p>
    <w:p w14:paraId="4F2AE010" w14:textId="38C47234" w:rsidR="00B831AC" w:rsidRPr="001B30F6" w:rsidRDefault="001B30F6" w:rsidP="001B30F6">
      <w:pPr>
        <w:pStyle w:val="PargrafodaLista"/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F</w:t>
      </w:r>
      <w:r w:rsidR="00B831AC" w:rsidRPr="001B30F6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t>igura 1</w:t>
      </w:r>
    </w:p>
    <w:p w14:paraId="0F125C33" w14:textId="752612C0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27D32B3E" wp14:editId="2FE0F392">
            <wp:extent cx="4756150" cy="44386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7D2" w14:textId="17A873A5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0631CBD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FFE32B3" w14:textId="1E551A8A" w:rsidR="003C0275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2</w:t>
      </w:r>
    </w:p>
    <w:p w14:paraId="24250737" w14:textId="1DF4F15F" w:rsidR="003C0275" w:rsidRDefault="003C0275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1BB34CD" wp14:editId="20A96784">
            <wp:extent cx="4506595" cy="1632585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066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2B19E299" w14:textId="479E48A1" w:rsidR="00B831AC" w:rsidRDefault="00B831AC" w:rsidP="00B831AC">
      <w:pPr>
        <w:tabs>
          <w:tab w:val="left" w:pos="3670"/>
        </w:tabs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ab/>
      </w:r>
    </w:p>
    <w:p w14:paraId="0520FC7F" w14:textId="35D0ECD1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Figura 3</w:t>
      </w:r>
    </w:p>
    <w:p w14:paraId="3CFEFB54" w14:textId="279805D6" w:rsidR="000D66BF" w:rsidRDefault="003C0275" w:rsidP="00B831AC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11A5DB8A" wp14:editId="3D468F6C">
            <wp:extent cx="4768850" cy="4413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8FFE" w14:textId="77777777" w:rsidR="00B831AC" w:rsidRDefault="00B831AC" w:rsidP="00B831AC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CF0C3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Fonte: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Huff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Darrel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(1993)</w:t>
      </w:r>
    </w:p>
    <w:p w14:paraId="7769006E" w14:textId="38EE4250" w:rsidR="006F269C" w:rsidRPr="00BC4F99" w:rsidRDefault="006F269C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</w:p>
    <w:p w14:paraId="1B21F45F" w14:textId="77777777" w:rsidR="001B30F6" w:rsidRDefault="001B30F6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15CC623A" w14:textId="2376AEF0" w:rsidR="001B30F6" w:rsidRP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1B30F6"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129A267B" w14:textId="77777777" w:rsidR="001B30F6" w:rsidRDefault="001B30F6" w:rsidP="00BC4F9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Identifique nos gráficos abaixo possíveis problemas nos gráficos apresentados: </w:t>
      </w:r>
    </w:p>
    <w:p w14:paraId="2772B9FA" w14:textId="54E3F227" w:rsidR="00112DFB" w:rsidRPr="00BC4F99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sobre a eficácia do vermífugo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nitazoxanida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na redução da carga viral da Covid apresentado pelo g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overno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em</w:t>
      </w:r>
      <w:r w:rsidR="00112DFB" w:rsidRPr="00BC4F9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um vídeo: </w:t>
      </w:r>
    </w:p>
    <w:p w14:paraId="7AF34316" w14:textId="223F7448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54EE629C" wp14:editId="083988BD">
            <wp:extent cx="5400040" cy="3029585"/>
            <wp:effectExtent l="0" t="0" r="0" b="0"/>
            <wp:docPr id="5" name="Imagem 5" descr="Tela de vídeo apresentado na cerimônia do Ministério da Ciência e Tecnologia. Base e dados são idênticos ao disponível na agência ShutterStock. — Foto: Reprodução/TV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vídeo apresentado na cerimônia do Ministério da Ciência e Tecnologia. Base e dados são idênticos ao disponível na agência ShutterStock. — Foto: Reprodução/TV Bras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BBC7" w14:textId="17A9FF25" w:rsidR="006F269C" w:rsidRPr="001B30F6" w:rsidRDefault="006F269C" w:rsidP="001B30F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</w:pP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Tela de vídeo apresentado na cerimônia do Ministério da Ciência e Tecnologia. Base e dados são idênticos ao disponível n</w:t>
      </w:r>
      <w:r w:rsidR="00FE6729"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o banco de imagens da</w:t>
      </w:r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 agência </w:t>
      </w:r>
      <w:proofErr w:type="spellStart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>ShutterStock</w:t>
      </w:r>
      <w:proofErr w:type="spellEnd"/>
      <w:r w:rsidRPr="001B30F6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0"/>
          <w:szCs w:val="20"/>
        </w:rPr>
        <w:t xml:space="preserve">. — Foto: Reprodução/TV Brasil </w:t>
      </w:r>
    </w:p>
    <w:p w14:paraId="51D0DC9C" w14:textId="34937C1A" w:rsidR="00112DFB" w:rsidRPr="001B30F6" w:rsidRDefault="00112DFB" w:rsidP="001B30F6">
      <w:pPr>
        <w:pStyle w:val="NormalWeb"/>
        <w:shd w:val="clear" w:color="auto" w:fill="FFFFFF"/>
        <w:spacing w:before="0" w:beforeAutospacing="0"/>
        <w:ind w:left="720"/>
        <w:jc w:val="both"/>
        <w:rPr>
          <w:rStyle w:val="Forte"/>
          <w:color w:val="404040" w:themeColor="text1" w:themeTint="BF"/>
        </w:rPr>
      </w:pPr>
    </w:p>
    <w:p w14:paraId="60174F1A" w14:textId="5927583F" w:rsidR="001B30F6" w:rsidRPr="000D5953" w:rsidRDefault="000D5953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Gráficos de Inflação da Globo News: </w:t>
      </w:r>
    </w:p>
    <w:p w14:paraId="4858552E" w14:textId="53955199" w:rsidR="005E22CF" w:rsidRDefault="001B30F6" w:rsidP="00443E0E">
      <w:pPr>
        <w:pStyle w:val="NormalWeb"/>
        <w:shd w:val="clear" w:color="auto" w:fill="FFFFFF"/>
        <w:spacing w:before="0" w:beforeAutospacing="0"/>
        <w:ind w:left="72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3C305494" wp14:editId="1089AEC6">
            <wp:extent cx="3797300" cy="2609850"/>
            <wp:effectExtent l="0" t="0" r="0" b="0"/>
            <wp:docPr id="9" name="Imagem 9" descr="i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f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2A88" w14:textId="0D06D80A" w:rsidR="005E22CF" w:rsidRPr="000D5953" w:rsidRDefault="005E22CF" w:rsidP="00443E0E">
      <w:pPr>
        <w:pStyle w:val="NormalWeb"/>
        <w:shd w:val="clear" w:color="auto" w:fill="FFFFFF"/>
        <w:spacing w:before="0" w:beforeAutospacing="0"/>
        <w:ind w:left="1428" w:firstLine="696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443E0E">
        <w:rPr>
          <w:rStyle w:val="Forte"/>
          <w:rFonts w:ascii="Segoe UI" w:hAnsi="Segoe UI" w:cs="Segoe UI"/>
          <w:color w:val="404040" w:themeColor="text1" w:themeTint="BF"/>
        </w:rPr>
        <w:t>Fonte: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Imagem retirada de carta</w:t>
      </w:r>
      <w:r w:rsid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campinas</w:t>
      </w:r>
    </w:p>
    <w:p w14:paraId="61F0C3EA" w14:textId="47CDA2E6" w:rsidR="001B30F6" w:rsidRPr="000D5953" w:rsidRDefault="001B30F6" w:rsidP="001B30F6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Gráfico de pizza </w:t>
      </w:r>
      <w:r w:rsidR="000D5953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da Fox News: </w:t>
      </w:r>
    </w:p>
    <w:p w14:paraId="2CB25F24" w14:textId="5001AD7C" w:rsidR="001B30F6" w:rsidRDefault="001B30F6" w:rsidP="00443E0E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noProof/>
        </w:rPr>
        <w:drawing>
          <wp:inline distT="0" distB="0" distL="0" distR="0" wp14:anchorId="1754E25A" wp14:editId="13ADE4A6">
            <wp:extent cx="3810000" cy="2857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C28" w14:textId="0E9A593C" w:rsidR="000D5953" w:rsidRPr="00443E0E" w:rsidRDefault="000D5953" w:rsidP="001B30F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Fonte: </w:t>
      </w:r>
      <w:r w:rsidRPr="00443E0E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Retirado do site https://simplystatistics.org</w:t>
      </w:r>
    </w:p>
    <w:p w14:paraId="411D3475" w14:textId="45FC86EB" w:rsidR="005F0F1C" w:rsidRPr="000D5953" w:rsidRDefault="000D5953" w:rsidP="000D5953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Gráfico da n</w:t>
      </w:r>
      <w:r w:rsidR="001B30F6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otícia: </w:t>
      </w:r>
      <w:r w:rsidR="005F0F1C" w:rsidRPr="000D595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'Somos a espécie mais perigosa da história': cinco gráficos sobre o impacto da atividade humana na biodiversidade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”:</w:t>
      </w:r>
    </w:p>
    <w:p w14:paraId="51392F7D" w14:textId="09633E3F" w:rsidR="005F0F1C" w:rsidRDefault="005F0F1C" w:rsidP="001B30F6">
      <w:pPr>
        <w:jc w:val="center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92FAA8" wp14:editId="64F39E35">
            <wp:extent cx="3282950" cy="3498752"/>
            <wp:effectExtent l="0" t="0" r="0" b="6985"/>
            <wp:docPr id="6" name="Imagem 6" descr="Espécies de mamíferos perdidas nos últimos 300 anos — Foto: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écies de mamíferos perdidas nos últimos 300 anos — Foto: BB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86" cy="35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8360" w14:textId="77777777" w:rsidR="00475ACF" w:rsidRPr="00475ACF" w:rsidRDefault="00475ACF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Fonte: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BBC</w:t>
      </w: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- </w:t>
      </w:r>
      <w:r w:rsidR="005F0F1C"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Espécies de mamíferos perdidas nos últimos 300 anos </w:t>
      </w:r>
    </w:p>
    <w:p w14:paraId="0631E1B8" w14:textId="56181716" w:rsidR="000662E1" w:rsidRPr="00475ACF" w:rsidRDefault="000662E1" w:rsidP="00475ACF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2 – Análise gráficos divulgados na mídia últimos três meses e tente localizar exemplos de gráficos que possuem elementos que podem induzir o leitor ao erro. </w:t>
      </w:r>
    </w:p>
    <w:p w14:paraId="4D829520" w14:textId="0C02E048" w:rsidR="00CC497E" w:rsidRPr="00475ACF" w:rsidRDefault="000662E1" w:rsidP="008E286A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555555"/>
          <w:shd w:val="clear" w:color="auto" w:fill="FFFFFF"/>
        </w:rPr>
      </w:pPr>
      <w:r w:rsidRPr="00475AC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3 – Monitore as notícias recebidas por você em suas redes sociais durante uma semana e registre se você identificou alguma que não corresponde à realidade. Comente. </w:t>
      </w:r>
      <w:r w:rsidR="00CC497E" w:rsidRPr="00475ACF">
        <w:rPr>
          <w:rFonts w:ascii="Helvetica" w:hAnsi="Helvetica" w:cs="Helvetica"/>
          <w:color w:val="555555"/>
          <w:shd w:val="clear" w:color="auto" w:fill="FFFFFF"/>
        </w:rPr>
        <w:br w:type="page"/>
      </w:r>
    </w:p>
    <w:p w14:paraId="5515800C" w14:textId="67F8E472" w:rsidR="005F0F1C" w:rsidRPr="008E286A" w:rsidRDefault="00D41636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E286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712DD448" w14:textId="77777777" w:rsidR="008E286A" w:rsidRPr="008E286A" w:rsidRDefault="008E286A" w:rsidP="00052251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3FE6E96D" w14:textId="5477B1D3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AGÊNCIA LUPA.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estatísticas: um kit de sobrevivência para as eleições.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 </w:t>
      </w:r>
      <w:r w:rsidR="00475ACF">
        <w:rPr>
          <w:rFonts w:ascii="Segoe UI" w:eastAsia="Arial" w:hAnsi="Segoe UI" w:cs="Segoe UI"/>
          <w:sz w:val="24"/>
          <w:szCs w:val="24"/>
        </w:rPr>
        <w:t>&lt;</w:t>
      </w:r>
      <w:hyperlink r:id="rId15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https://piaui.folha.uol.com.br/lupa/2016/07/15/como-mentir-com-estatisticas-um-kit-de-sobrevivencia-para-as-eleicoes/</w:t>
        </w:r>
      </w:hyperlink>
      <w:r w:rsidR="00475ACF">
        <w:rPr>
          <w:rFonts w:ascii="Segoe UI" w:eastAsia="Arial" w:hAnsi="Segoe UI" w:cs="Segoe UI"/>
          <w:sz w:val="24"/>
          <w:szCs w:val="24"/>
        </w:rPr>
        <w:t xml:space="preserve">&gt;  </w:t>
      </w:r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95DA5C" w14:textId="7FDDD12E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8E286A">
        <w:rPr>
          <w:rFonts w:ascii="Segoe UI" w:eastAsia="Arial" w:hAnsi="Segoe UI" w:cs="Segoe UI"/>
          <w:sz w:val="24"/>
          <w:szCs w:val="24"/>
        </w:rPr>
        <w:t>BBC.</w:t>
      </w:r>
      <w:r w:rsidRPr="008E286A">
        <w:rPr>
          <w:rFonts w:ascii="Segoe UI" w:eastAsia="Arial" w:hAnsi="Segoe UI" w:cs="Segoe UI"/>
          <w:b/>
          <w:sz w:val="24"/>
          <w:szCs w:val="24"/>
        </w:rPr>
        <w:t>'Somos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a espécie mais perigosa da história': cinco gráficos sobre o impacto da atividade humana na biodiversidade.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475ACF">
        <w:rPr>
          <w:rFonts w:ascii="Segoe UI" w:eastAsia="Arial" w:hAnsi="Segoe UI" w:cs="Segoe UI"/>
          <w:sz w:val="24"/>
          <w:szCs w:val="24"/>
        </w:rPr>
        <w:t>&lt;</w:t>
      </w:r>
      <w:hyperlink r:id="rId16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https://g1.globo.com/natureza/noticia/2020/10/12/somos-a-especie-mais-perigosa-da-historia-cinco-graficos-sobre-o-impacto-da-atividade-humana-na-biodiversidade.ghtml</w:t>
        </w:r>
      </w:hyperlink>
      <w:r w:rsidR="00475ACF">
        <w:rPr>
          <w:rFonts w:ascii="Segoe UI" w:eastAsia="Arial" w:hAnsi="Segoe UI" w:cs="Segoe UI"/>
          <w:sz w:val="24"/>
          <w:szCs w:val="24"/>
        </w:rPr>
        <w:t>&gt;</w:t>
      </w:r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7E6B424" w14:textId="525EF093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CARTA CAMPINAS.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Rede social do dia: Globo News e o gráfico da inflação no Brasil.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r w:rsidR="00475ACF">
        <w:rPr>
          <w:rFonts w:ascii="Segoe UI" w:eastAsia="Arial" w:hAnsi="Segoe UI" w:cs="Segoe UI"/>
          <w:sz w:val="24"/>
          <w:szCs w:val="24"/>
        </w:rPr>
        <w:t>&lt;</w:t>
      </w:r>
      <w:hyperlink r:id="rId17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https://cartacampinas.com.br/2014/01/rede-social-do-dia-globo-e-o-grafico-da-inflacao-no-brasil-globonews/</w:t>
        </w:r>
      </w:hyperlink>
      <w:r w:rsidR="00475ACF">
        <w:rPr>
          <w:rFonts w:ascii="Segoe UI" w:eastAsia="Arial" w:hAnsi="Segoe UI" w:cs="Segoe UI"/>
          <w:sz w:val="24"/>
          <w:szCs w:val="24"/>
        </w:rPr>
        <w:t>&gt;</w:t>
      </w:r>
      <w:r w:rsidRPr="008E286A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899B62C" w14:textId="7DB1742A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G1. </w:t>
      </w:r>
      <w:r w:rsidRPr="008E286A">
        <w:rPr>
          <w:rFonts w:ascii="Segoe UI" w:eastAsia="Arial" w:hAnsi="Segoe UI" w:cs="Segoe UI"/>
          <w:b/>
          <w:sz w:val="24"/>
          <w:szCs w:val="24"/>
        </w:rPr>
        <w:t>Ministério da Ciência diz que vermífugo ajuda no tratamento da Covid-19 estudo não foi divulgado.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</w:t>
      </w:r>
      <w:r w:rsidR="00475ACF">
        <w:rPr>
          <w:rFonts w:ascii="Segoe UI" w:eastAsia="Arial" w:hAnsi="Segoe UI" w:cs="Segoe UI"/>
          <w:sz w:val="24"/>
          <w:szCs w:val="24"/>
        </w:rPr>
        <w:t>n</w:t>
      </w:r>
      <w:r w:rsidRPr="008E286A">
        <w:rPr>
          <w:rFonts w:ascii="Segoe UI" w:eastAsia="Arial" w:hAnsi="Segoe UI" w:cs="Segoe UI"/>
          <w:sz w:val="24"/>
          <w:szCs w:val="24"/>
        </w:rPr>
        <w:t xml:space="preserve">ível em: </w:t>
      </w:r>
      <w:r w:rsidR="00475ACF">
        <w:rPr>
          <w:rFonts w:ascii="Segoe UI" w:eastAsia="Arial" w:hAnsi="Segoe UI" w:cs="Segoe UI"/>
          <w:sz w:val="24"/>
          <w:szCs w:val="24"/>
        </w:rPr>
        <w:t>&lt;</w:t>
      </w:r>
      <w:hyperlink r:id="rId18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https://g1.globo.com/bemestar/coronavirus/noticia/2020/10/19/ministerio-da-ciencia-e-tecnologia-afirma-que-vermifugo-reduz-carga-viral-no-tratamento-precoce-da-covid-19-estudo-nao-foi-revisado-pelos-pares.ghtml</w:t>
        </w:r>
      </w:hyperlink>
      <w:r w:rsidR="00475ACF">
        <w:rPr>
          <w:rFonts w:ascii="Segoe UI" w:eastAsia="Arial" w:hAnsi="Segoe UI" w:cs="Segoe UI"/>
          <w:sz w:val="24"/>
          <w:szCs w:val="24"/>
        </w:rPr>
        <w:t xml:space="preserve">&gt; </w:t>
      </w:r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>2021.</w:t>
      </w:r>
    </w:p>
    <w:p w14:paraId="3BEEA1CF" w14:textId="77777777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>HUFF, DARRELL. </w:t>
      </w:r>
      <w:r w:rsidRPr="008E286A">
        <w:rPr>
          <w:rFonts w:ascii="Segoe UI" w:eastAsia="Arial" w:hAnsi="Segoe UI" w:cs="Segoe UI"/>
          <w:b/>
          <w:sz w:val="24"/>
          <w:szCs w:val="24"/>
        </w:rPr>
        <w:t>Como mentir com a estatística.</w:t>
      </w:r>
      <w:r w:rsidRPr="008E286A">
        <w:rPr>
          <w:rFonts w:ascii="Segoe UI" w:eastAsia="Arial" w:hAnsi="Segoe UI" w:cs="Segoe UI"/>
          <w:sz w:val="24"/>
          <w:szCs w:val="24"/>
        </w:rPr>
        <w:t xml:space="preserve"> Traduzido por Alba B. S. Campbell. Edições Financeiras S.A: Rio de Janeiro-RJ, 1993.</w:t>
      </w:r>
    </w:p>
    <w:p w14:paraId="4CC2445C" w14:textId="199430FC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LEEK, Jeff.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The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statisticians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at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Fox News use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classic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and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novel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graphical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techniques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lead </w:t>
      </w:r>
      <w:proofErr w:type="spellStart"/>
      <w:r w:rsidRPr="008E286A">
        <w:rPr>
          <w:rFonts w:ascii="Segoe UI" w:eastAsia="Arial" w:hAnsi="Segoe UI" w:cs="Segoe UI"/>
          <w:b/>
          <w:sz w:val="24"/>
          <w:szCs w:val="24"/>
        </w:rPr>
        <w:t>with</w:t>
      </w:r>
      <w:proofErr w:type="spellEnd"/>
      <w:r w:rsidRPr="008E286A">
        <w:rPr>
          <w:rFonts w:ascii="Segoe UI" w:eastAsia="Arial" w:hAnsi="Segoe UI" w:cs="Segoe UI"/>
          <w:b/>
          <w:sz w:val="24"/>
          <w:szCs w:val="24"/>
        </w:rPr>
        <w:t xml:space="preserve"> data.</w:t>
      </w:r>
      <w:r w:rsidRPr="008E286A">
        <w:rPr>
          <w:rFonts w:ascii="Segoe UI" w:eastAsia="Arial" w:hAnsi="Segoe UI" w:cs="Segoe UI"/>
          <w:sz w:val="24"/>
          <w:szCs w:val="24"/>
        </w:rPr>
        <w:t xml:space="preserve"> Disponível em </w:t>
      </w:r>
      <w:hyperlink r:id="rId19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&lt;https://simplystatistics.org/2012/11/26/the-statisticians-at-fox-news-use-classic-and-novel-graphical-techniques-to-lead-with-data/</w:t>
        </w:r>
      </w:hyperlink>
      <w:r w:rsidR="00475ACF">
        <w:rPr>
          <w:rFonts w:ascii="Segoe UI" w:eastAsia="Arial" w:hAnsi="Segoe UI" w:cs="Segoe UI"/>
          <w:sz w:val="24"/>
          <w:szCs w:val="24"/>
        </w:rPr>
        <w:t>&gt;</w:t>
      </w:r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sz w:val="24"/>
          <w:szCs w:val="24"/>
        </w:rPr>
        <w:t xml:space="preserve">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3C5662C" w14:textId="5F568804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LOPES, Alex.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Fake News em Gráficos.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r w:rsidR="00475ACF">
        <w:rPr>
          <w:rFonts w:ascii="Segoe UI" w:eastAsia="Arial" w:hAnsi="Segoe UI" w:cs="Segoe UI"/>
          <w:sz w:val="24"/>
          <w:szCs w:val="24"/>
        </w:rPr>
        <w:t>&lt;</w:t>
      </w:r>
      <w:hyperlink r:id="rId20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https://medium.com/@alxcrv/fake-news-em-gr%C3%A1ficos-d68eff4462e4</w:t>
        </w:r>
      </w:hyperlink>
      <w:r w:rsidR="00475ACF">
        <w:rPr>
          <w:rFonts w:ascii="Segoe UI" w:eastAsia="Arial" w:hAnsi="Segoe UI" w:cs="Segoe UI"/>
          <w:sz w:val="24"/>
          <w:szCs w:val="24"/>
        </w:rPr>
        <w:t>&gt;</w:t>
      </w:r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ED7D46" w14:textId="5B752976" w:rsidR="008E286A" w:rsidRPr="008E286A" w:rsidRDefault="008E286A" w:rsidP="008E286A">
      <w:pPr>
        <w:jc w:val="both"/>
        <w:rPr>
          <w:rFonts w:ascii="Segoe UI" w:eastAsia="Arial" w:hAnsi="Segoe UI" w:cs="Segoe UI"/>
          <w:sz w:val="24"/>
          <w:szCs w:val="24"/>
        </w:rPr>
      </w:pPr>
      <w:r w:rsidRPr="008E286A">
        <w:rPr>
          <w:rFonts w:ascii="Segoe UI" w:eastAsia="Arial" w:hAnsi="Segoe UI" w:cs="Segoe UI"/>
          <w:sz w:val="24"/>
          <w:szCs w:val="24"/>
        </w:rPr>
        <w:t xml:space="preserve">TC </w:t>
      </w:r>
      <w:proofErr w:type="spellStart"/>
      <w:r w:rsidRPr="008E286A">
        <w:rPr>
          <w:rFonts w:ascii="Segoe UI" w:eastAsia="Arial" w:hAnsi="Segoe UI" w:cs="Segoe UI"/>
          <w:sz w:val="24"/>
          <w:szCs w:val="24"/>
        </w:rPr>
        <w:t>School</w:t>
      </w:r>
      <w:proofErr w:type="spellEnd"/>
      <w:r w:rsidRPr="008E286A">
        <w:rPr>
          <w:rFonts w:ascii="Segoe UI" w:eastAsia="Arial" w:hAnsi="Segoe UI" w:cs="Segoe UI"/>
          <w:sz w:val="24"/>
          <w:szCs w:val="24"/>
        </w:rPr>
        <w:t>.</w:t>
      </w:r>
      <w:r w:rsidR="00475ACF">
        <w:rPr>
          <w:rFonts w:ascii="Segoe UI" w:eastAsia="Arial" w:hAnsi="Segoe UI" w:cs="Segoe UI"/>
          <w:sz w:val="24"/>
          <w:szCs w:val="24"/>
        </w:rPr>
        <w:t xml:space="preserve"> </w:t>
      </w:r>
      <w:r w:rsidRPr="008E286A">
        <w:rPr>
          <w:rFonts w:ascii="Segoe UI" w:eastAsia="Arial" w:hAnsi="Segoe UI" w:cs="Segoe UI"/>
          <w:b/>
          <w:sz w:val="24"/>
          <w:szCs w:val="24"/>
        </w:rPr>
        <w:t xml:space="preserve">Como Mentir com Estatística: aprenda a não ser enganado. </w:t>
      </w:r>
      <w:r w:rsidRPr="008E286A">
        <w:rPr>
          <w:rFonts w:ascii="Segoe UI" w:eastAsia="Arial" w:hAnsi="Segoe UI" w:cs="Segoe UI"/>
          <w:sz w:val="24"/>
          <w:szCs w:val="24"/>
        </w:rPr>
        <w:t xml:space="preserve">Disponível em: </w:t>
      </w:r>
      <w:r w:rsidR="00475ACF">
        <w:rPr>
          <w:rFonts w:ascii="Segoe UI" w:eastAsia="Arial" w:hAnsi="Segoe UI" w:cs="Segoe UI"/>
        </w:rPr>
        <w:t>&lt;</w:t>
      </w:r>
      <w:hyperlink r:id="rId21" w:history="1">
        <w:r w:rsidR="00475ACF" w:rsidRPr="000476F2">
          <w:rPr>
            <w:rStyle w:val="Hyperlink"/>
            <w:rFonts w:ascii="Segoe UI" w:eastAsia="Arial" w:hAnsi="Segoe UI" w:cs="Segoe UI"/>
            <w:sz w:val="24"/>
            <w:szCs w:val="24"/>
          </w:rPr>
          <w:t>https://tc.com.br/tc-school/livros/como-mentir-com-estatistica/</w:t>
        </w:r>
      </w:hyperlink>
      <w:r w:rsidR="00475ACF">
        <w:rPr>
          <w:rFonts w:ascii="Segoe UI" w:eastAsia="Arial" w:hAnsi="Segoe UI" w:cs="Segoe UI"/>
          <w:sz w:val="24"/>
          <w:szCs w:val="24"/>
        </w:rPr>
        <w:t>&gt;</w:t>
      </w:r>
      <w:r w:rsidRPr="008E286A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8E286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E286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13D676" w14:textId="77777777" w:rsidR="000D5953" w:rsidRPr="008E286A" w:rsidRDefault="000D5953" w:rsidP="008E286A">
      <w:pPr>
        <w:jc w:val="both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sectPr w:rsidR="000D5953" w:rsidRPr="008E286A" w:rsidSect="00FD2E42">
      <w:headerReference w:type="first" r:id="rId22"/>
      <w:pgSz w:w="11906" w:h="16838"/>
      <w:pgMar w:top="1418" w:right="1701" w:bottom="1418" w:left="1701" w:header="141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5E19" w14:textId="77777777" w:rsidR="00004E5A" w:rsidRDefault="00004E5A" w:rsidP="00344D3F">
      <w:pPr>
        <w:spacing w:after="0" w:line="240" w:lineRule="auto"/>
      </w:pPr>
      <w:r>
        <w:separator/>
      </w:r>
    </w:p>
  </w:endnote>
  <w:endnote w:type="continuationSeparator" w:id="0">
    <w:p w14:paraId="58B8F314" w14:textId="77777777" w:rsidR="00004E5A" w:rsidRDefault="00004E5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0937" w14:textId="77777777" w:rsidR="00004E5A" w:rsidRDefault="00004E5A" w:rsidP="00344D3F">
      <w:pPr>
        <w:spacing w:after="0" w:line="240" w:lineRule="auto"/>
      </w:pPr>
      <w:r>
        <w:separator/>
      </w:r>
    </w:p>
  </w:footnote>
  <w:footnote w:type="continuationSeparator" w:id="0">
    <w:p w14:paraId="385508D8" w14:textId="77777777" w:rsidR="00004E5A" w:rsidRDefault="00004E5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41636" w14:paraId="161BFF65" w14:textId="77777777" w:rsidTr="00ED7C02">
      <w:trPr>
        <w:trHeight w:val="60"/>
      </w:trPr>
      <w:tc>
        <w:tcPr>
          <w:tcW w:w="0" w:type="auto"/>
        </w:tcPr>
        <w:p w14:paraId="404D74BE" w14:textId="77777777" w:rsidR="00D41636" w:rsidRDefault="00D41636" w:rsidP="00D4163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B21799E" wp14:editId="5E437784">
                <wp:extent cx="1213830" cy="895350"/>
                <wp:effectExtent l="0" t="0" r="0" b="0"/>
                <wp:docPr id="24" name="Imagem 2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847A75" w14:textId="77777777" w:rsidR="00D41636" w:rsidRPr="001971FD" w:rsidRDefault="00D41636" w:rsidP="00D4163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35AC7C0" w14:textId="77777777" w:rsidR="00D41636" w:rsidRPr="001971FD" w:rsidRDefault="00D41636" w:rsidP="00D4163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CADE44B" w14:textId="77777777" w:rsidR="00D41636" w:rsidRPr="001971FD" w:rsidRDefault="00D41636" w:rsidP="00D4163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B1A40BF" w14:textId="77777777" w:rsidR="00D41636" w:rsidRDefault="00D41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5B84"/>
    <w:multiLevelType w:val="hybridMultilevel"/>
    <w:tmpl w:val="3E14E5F6"/>
    <w:lvl w:ilvl="0" w:tplc="E192243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97E"/>
    <w:multiLevelType w:val="hybridMultilevel"/>
    <w:tmpl w:val="162A8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4FF"/>
    <w:multiLevelType w:val="hybridMultilevel"/>
    <w:tmpl w:val="3F727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0202"/>
    <w:multiLevelType w:val="hybridMultilevel"/>
    <w:tmpl w:val="754C5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C5031"/>
    <w:multiLevelType w:val="hybridMultilevel"/>
    <w:tmpl w:val="79CAB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422"/>
    <w:multiLevelType w:val="hybridMultilevel"/>
    <w:tmpl w:val="D322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5"/>
  </w:num>
  <w:num w:numId="5">
    <w:abstractNumId w:val="20"/>
  </w:num>
  <w:num w:numId="6">
    <w:abstractNumId w:val="16"/>
  </w:num>
  <w:num w:numId="7">
    <w:abstractNumId w:val="0"/>
  </w:num>
  <w:num w:numId="8">
    <w:abstractNumId w:val="11"/>
  </w:num>
  <w:num w:numId="9">
    <w:abstractNumId w:val="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21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4E5A"/>
    <w:rsid w:val="00013BA6"/>
    <w:rsid w:val="00044B8F"/>
    <w:rsid w:val="00052251"/>
    <w:rsid w:val="000662E1"/>
    <w:rsid w:val="000815C3"/>
    <w:rsid w:val="0009187E"/>
    <w:rsid w:val="000C32F8"/>
    <w:rsid w:val="000C436E"/>
    <w:rsid w:val="000D532A"/>
    <w:rsid w:val="000D5953"/>
    <w:rsid w:val="000D66BF"/>
    <w:rsid w:val="000D720F"/>
    <w:rsid w:val="000E7C04"/>
    <w:rsid w:val="000F0A03"/>
    <w:rsid w:val="00112DFB"/>
    <w:rsid w:val="00120AF7"/>
    <w:rsid w:val="001361C0"/>
    <w:rsid w:val="00176033"/>
    <w:rsid w:val="001B30F6"/>
    <w:rsid w:val="001E6D7D"/>
    <w:rsid w:val="001F4642"/>
    <w:rsid w:val="001F6AB8"/>
    <w:rsid w:val="00202FE6"/>
    <w:rsid w:val="00215A99"/>
    <w:rsid w:val="00217706"/>
    <w:rsid w:val="00233686"/>
    <w:rsid w:val="00271ABD"/>
    <w:rsid w:val="002A2AE4"/>
    <w:rsid w:val="002A3BBE"/>
    <w:rsid w:val="002B5937"/>
    <w:rsid w:val="002D0D5D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C0275"/>
    <w:rsid w:val="003E2280"/>
    <w:rsid w:val="003E60AC"/>
    <w:rsid w:val="004165A8"/>
    <w:rsid w:val="00431C05"/>
    <w:rsid w:val="00443E0E"/>
    <w:rsid w:val="00475ACF"/>
    <w:rsid w:val="00521474"/>
    <w:rsid w:val="0053225C"/>
    <w:rsid w:val="005419D6"/>
    <w:rsid w:val="005570B9"/>
    <w:rsid w:val="0058211E"/>
    <w:rsid w:val="00594ABB"/>
    <w:rsid w:val="005C02C8"/>
    <w:rsid w:val="005D12F1"/>
    <w:rsid w:val="005E22CF"/>
    <w:rsid w:val="005E51B7"/>
    <w:rsid w:val="005F0F1C"/>
    <w:rsid w:val="005F154B"/>
    <w:rsid w:val="00625F82"/>
    <w:rsid w:val="00655626"/>
    <w:rsid w:val="006608FF"/>
    <w:rsid w:val="00662D74"/>
    <w:rsid w:val="00664E19"/>
    <w:rsid w:val="006723AA"/>
    <w:rsid w:val="006B39BF"/>
    <w:rsid w:val="006F269C"/>
    <w:rsid w:val="00736D0D"/>
    <w:rsid w:val="00752A3A"/>
    <w:rsid w:val="00756FDE"/>
    <w:rsid w:val="00760B45"/>
    <w:rsid w:val="0076327E"/>
    <w:rsid w:val="00771A62"/>
    <w:rsid w:val="00774FF4"/>
    <w:rsid w:val="007750EF"/>
    <w:rsid w:val="00791859"/>
    <w:rsid w:val="00795D39"/>
    <w:rsid w:val="007D1FDF"/>
    <w:rsid w:val="007D7079"/>
    <w:rsid w:val="007E3591"/>
    <w:rsid w:val="007F6BD4"/>
    <w:rsid w:val="00836F0D"/>
    <w:rsid w:val="00863ED3"/>
    <w:rsid w:val="0088394C"/>
    <w:rsid w:val="008A32FC"/>
    <w:rsid w:val="008B6920"/>
    <w:rsid w:val="008D0ABD"/>
    <w:rsid w:val="008E286A"/>
    <w:rsid w:val="008F37F4"/>
    <w:rsid w:val="009311BB"/>
    <w:rsid w:val="00950503"/>
    <w:rsid w:val="00955DCE"/>
    <w:rsid w:val="0099485F"/>
    <w:rsid w:val="009B5479"/>
    <w:rsid w:val="00A15616"/>
    <w:rsid w:val="00A4415A"/>
    <w:rsid w:val="00A544A6"/>
    <w:rsid w:val="00AC3E84"/>
    <w:rsid w:val="00AD7448"/>
    <w:rsid w:val="00AF5C0D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831AC"/>
    <w:rsid w:val="00BC4F99"/>
    <w:rsid w:val="00BE7415"/>
    <w:rsid w:val="00C2537A"/>
    <w:rsid w:val="00C4266C"/>
    <w:rsid w:val="00C624C0"/>
    <w:rsid w:val="00C66267"/>
    <w:rsid w:val="00CC081A"/>
    <w:rsid w:val="00CC497E"/>
    <w:rsid w:val="00CE418E"/>
    <w:rsid w:val="00CF0C30"/>
    <w:rsid w:val="00D17C7B"/>
    <w:rsid w:val="00D4076B"/>
    <w:rsid w:val="00D40B1C"/>
    <w:rsid w:val="00D41636"/>
    <w:rsid w:val="00D94505"/>
    <w:rsid w:val="00DD163D"/>
    <w:rsid w:val="00DE11A4"/>
    <w:rsid w:val="00DE5E8B"/>
    <w:rsid w:val="00E153B0"/>
    <w:rsid w:val="00EA26BE"/>
    <w:rsid w:val="00EA7F1C"/>
    <w:rsid w:val="00EB5B23"/>
    <w:rsid w:val="00EB62F9"/>
    <w:rsid w:val="00EE447A"/>
    <w:rsid w:val="00F174E8"/>
    <w:rsid w:val="00F41E47"/>
    <w:rsid w:val="00F44B43"/>
    <w:rsid w:val="00F66B0A"/>
    <w:rsid w:val="00F66C26"/>
    <w:rsid w:val="00F955E4"/>
    <w:rsid w:val="00FD2E42"/>
    <w:rsid w:val="00FE6729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F0F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C4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36"/>
  </w:style>
  <w:style w:type="paragraph" w:styleId="Rodap">
    <w:name w:val="footer"/>
    <w:basedOn w:val="Normal"/>
    <w:link w:val="RodapChar"/>
    <w:uiPriority w:val="99"/>
    <w:unhideWhenUsed/>
    <w:rsid w:val="00D41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1.globo.com/bemestar/coronavirus/noticia/2020/10/19/ministerio-da-ciencia-e-tecnologia-afirma-que-vermifugo-reduz-carga-viral-no-tratamento-precoce-da-covid-19-estudo-nao-foi-revisado-pelos-pares.g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c.com.br/tc-school/livros/como-mentir-com-estatistic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artacampinas.com.br/2014/01/rede-social-do-dia-globo-e-o-grafico-da-inflacao-no-brasil-globone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1.globo.com/natureza/noticia/2020/10/12/somos-a-especie-mais-perigosa-da-historia-cinco-graficos-sobre-o-impacto-da-atividade-humana-na-biodiversidade.ghtml" TargetMode="External"/><Relationship Id="rId20" Type="http://schemas.openxmlformats.org/officeDocument/2006/relationships/hyperlink" Target="https://medium.com/@alxcrv/fake-news-em-gr%C3%A1ficos-d68eff4462e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iaui.folha.uol.com.br/lupa/2016/07/15/como-mentir-com-estatisticas-um-kit-de-sobrevivencia-para-as-eleico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%3chttps://simplystatistics.org/2012/11/26/the-statisticians-at-fox-news-use-classic-and-novel-graphical-techniques-to-lead-with-da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7</Pages>
  <Words>1061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25</cp:revision>
  <cp:lastPrinted>2021-04-28T06:17:00Z</cp:lastPrinted>
  <dcterms:created xsi:type="dcterms:W3CDTF">2021-02-01T03:50:00Z</dcterms:created>
  <dcterms:modified xsi:type="dcterms:W3CDTF">2021-04-28T06:18:00Z</dcterms:modified>
</cp:coreProperties>
</file>