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7852" w14:textId="77777777" w:rsidR="00D90554" w:rsidRDefault="00D90554" w:rsidP="00D9055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bookmarkStart w:id="2" w:name="_Hlk65859530"/>
      <w:bookmarkStart w:id="3" w:name="_Hlk65859826"/>
      <w:bookmarkStart w:id="4" w:name="_Hlk54341353"/>
      <w:bookmarkEnd w:id="4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4AEB735" w14:textId="77777777" w:rsidR="00D90554" w:rsidRDefault="00D90554" w:rsidP="00D90554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DB748CA" w14:textId="77777777" w:rsidR="00D90554" w:rsidRDefault="00D90554" w:rsidP="00D9055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B7053BD" w14:textId="77777777" w:rsidR="00D90554" w:rsidRDefault="00D90554" w:rsidP="00D9055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2AF15A2" w14:textId="6F4931C7" w:rsidR="000B4E79" w:rsidRDefault="00D90554" w:rsidP="00D90554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0B4E79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7BA8A2E1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EM13MAT406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C5179D" w:rsidRPr="00C5179D">
        <w:rPr>
          <w:rStyle w:val="Forte"/>
          <w:rFonts w:ascii="Segoe UI" w:hAnsi="Segoe UI" w:cs="Segoe UI"/>
          <w:b w:val="0"/>
          <w:bCs w:val="0"/>
          <w:color w:val="444444"/>
        </w:rPr>
        <w:t>Construir e interpretar tabelas e gráficos de frequências com base em dados obtidos em pesquisas por amostras estatísticas, incluindo ou não o uso de softwares que inter-relacionem estatística, geometria e álgebra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D33A08C" w14:textId="434CA1E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gráfico; amostras; tabelas; pesquisas</w:t>
      </w:r>
      <w:r w:rsidR="00C05453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2561DF86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C5179D" w:rsidRPr="00C5179D">
        <w:rPr>
          <w:rFonts w:ascii="Segoe UI" w:hAnsi="Segoe UI" w:cs="Segoe UI"/>
          <w:color w:val="444444"/>
        </w:rPr>
        <w:t xml:space="preserve">ONU e </w:t>
      </w:r>
      <w:r w:rsidR="004B2D1F">
        <w:rPr>
          <w:rFonts w:ascii="Segoe UI" w:hAnsi="Segoe UI" w:cs="Segoe UI"/>
          <w:color w:val="444444"/>
        </w:rPr>
        <w:t>E</w:t>
      </w:r>
      <w:r w:rsidR="00C5179D" w:rsidRPr="00C5179D">
        <w:rPr>
          <w:rFonts w:ascii="Segoe UI" w:hAnsi="Segoe UI" w:cs="Segoe UI"/>
          <w:color w:val="444444"/>
        </w:rPr>
        <w:t xml:space="preserve">quívocos </w:t>
      </w:r>
      <w:r w:rsidR="004B2D1F">
        <w:rPr>
          <w:rFonts w:ascii="Segoe UI" w:hAnsi="Segoe UI" w:cs="Segoe UI"/>
          <w:color w:val="444444"/>
        </w:rPr>
        <w:t>C</w:t>
      </w:r>
      <w:r w:rsidR="00C5179D" w:rsidRPr="00C5179D">
        <w:rPr>
          <w:rFonts w:ascii="Segoe UI" w:hAnsi="Segoe UI" w:cs="Segoe UI"/>
          <w:color w:val="444444"/>
        </w:rPr>
        <w:t>omuns</w:t>
      </w:r>
      <w:r w:rsidR="00C05453">
        <w:rPr>
          <w:rFonts w:ascii="Segoe UI" w:hAnsi="Segoe UI" w:cs="Segoe UI"/>
          <w:color w:val="444444"/>
        </w:rPr>
        <w:t>.</w:t>
      </w:r>
    </w:p>
    <w:p w14:paraId="6D2A2E6D" w14:textId="5DB53F43" w:rsidR="004165A8" w:rsidRPr="00303077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realizarão uma pesquisa sobre os equívocos do senso comum dos temas relacionados com as metas e objetivos da ONU, baseados nas perguntas do site </w:t>
      </w:r>
      <w:r w:rsidR="00303077" w:rsidRPr="00CA101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Gapminder</w:t>
      </w:r>
      <w:r w:rsidR="00303077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Ao final, estudantes devem gerar gráficos de frequência relativa e discutir os temas propostos.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FA8ADBD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Quantidade de alunos por grupo: </w:t>
      </w:r>
      <w:r w:rsidR="00625F6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</w:t>
      </w:r>
    </w:p>
    <w:p w14:paraId="492ACC11" w14:textId="77777777" w:rsidR="00303077" w:rsidRPr="00CA101B" w:rsidRDefault="00C2537A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Gapminder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tem como objetivo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identifica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equívocos sistemáticos sobre tendências e proporções globais importantes e usa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r</w:t>
      </w:r>
      <w:r w:rsidR="00303077" w:rsidRPr="00CA101B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dados confiáveis ​​para desenvolver materiais de ensino de fácil compreensão para livrar as pessoas de seus equívocos.</w:t>
      </w:r>
    </w:p>
    <w:p w14:paraId="09E3901B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O site possui, além de outros conteúdos, os equívocos comuns das pessoas sobre metas e objetivos da ONU, apresentando perguntas online e breves discussões sobre os equívocos.  A atividade está baseada nessa seção. </w:t>
      </w:r>
    </w:p>
    <w:p w14:paraId="4109BFCA" w14:textId="79C4C79E" w:rsidR="00303077" w:rsidRDefault="00303077" w:rsidP="0024322F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Os alunos realizarão uma pesquisa sobre os equívocos do senso comum dos temas propostos, baseados nas perguntas desse site. Ao final, </w:t>
      </w:r>
      <w:r w:rsidR="00667CF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estudantes devem gerar gráficos de frequência relativa e promover a discussão dos temas. </w:t>
      </w:r>
    </w:p>
    <w:p w14:paraId="69D0E8F3" w14:textId="77777777" w:rsidR="00303077" w:rsidRDefault="0030307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Dicas: </w:t>
      </w:r>
    </w:p>
    <w:p w14:paraId="3A558A7A" w14:textId="33F4B2DD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 site está em inglês, mas pode ser facilmente traduzido, usando o botão direito do mouse no navegador e escolhendo a opção “traduzir para o português”.</w:t>
      </w:r>
    </w:p>
    <w:p w14:paraId="37CFA4DE" w14:textId="54C712EE" w:rsidR="00303077" w:rsidRPr="00303077" w:rsidRDefault="00303077" w:rsidP="00303077">
      <w:pPr>
        <w:pStyle w:val="PargrafodaLista"/>
        <w:numPr>
          <w:ilvl w:val="0"/>
          <w:numId w:val="20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Sugerimos que a coleta da pesquisa seja realizada pelo Formulário Google ou similar. </w:t>
      </w:r>
    </w:p>
    <w:p w14:paraId="7EAE505F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004E357E" w14:textId="7A2DFC15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Link do site: </w:t>
      </w:r>
      <w:hyperlink r:id="rId8" w:history="1">
        <w:r w:rsidRPr="00704C08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https://www.gapminder.org/</w:t>
        </w:r>
      </w:hyperlink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512C9BCD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2560C98" w14:textId="77777777" w:rsidR="00303077" w:rsidRDefault="00303077" w:rsidP="00303077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4346B221" w14:textId="77777777" w:rsidR="00303077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</w:p>
    <w:p w14:paraId="5759F261" w14:textId="3761F026" w:rsidR="00433787" w:rsidRPr="00433787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  <w:t>Roteiro da atividade</w:t>
      </w:r>
    </w:p>
    <w:p w14:paraId="569C8CAD" w14:textId="41CB7B30" w:rsidR="00CA101B" w:rsidRDefault="00CA101B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9B7317A" w14:textId="1C0FA7A5" w:rsidR="00D96064" w:rsidRDefault="0043378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1 -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Solicite que os alunos façam uma pesquisa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entre os colegas da turma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, utilizando um formulário online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,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com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as perguntas do arquivo Excel dessa questão. Cada grupo deve ficar com um tema: </w:t>
      </w:r>
      <w:r w:rsidR="0024322F" w:rsidRPr="0024322F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</w:t>
      </w:r>
    </w:p>
    <w:p w14:paraId="1F9F17D2" w14:textId="77777777" w:rsidR="00303077" w:rsidRPr="0024322F" w:rsidRDefault="00303077" w:rsidP="00303077">
      <w:pPr>
        <w:spacing w:after="0" w:line="240" w:lineRule="auto"/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</w:p>
    <w:p w14:paraId="419C3EA6" w14:textId="7293EB6F" w:rsidR="00D96064" w:rsidRPr="00433787" w:rsidRDefault="00D96064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1 da ONU: Sem pobreza</w:t>
      </w:r>
    </w:p>
    <w:p w14:paraId="2FBC0221" w14:textId="0359C81E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2 da ONU: Fome zero</w:t>
      </w:r>
    </w:p>
    <w:p w14:paraId="265EE085" w14:textId="11B4D623" w:rsidR="00A30319" w:rsidRPr="00433787" w:rsidRDefault="00A30319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3 da ONU: Boa saúde e bem-estar</w:t>
      </w:r>
    </w:p>
    <w:p w14:paraId="6187B7D5" w14:textId="6A5FB090" w:rsidR="002F1E0D" w:rsidRPr="00433787" w:rsidRDefault="002F1E0D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4 da ONU: Educação de qualidade</w:t>
      </w:r>
    </w:p>
    <w:p w14:paraId="7405869C" w14:textId="0B01A08F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5 da ONU: igualdade de gênero</w:t>
      </w:r>
    </w:p>
    <w:p w14:paraId="032EA19B" w14:textId="4A2C935B" w:rsidR="00CE4691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6 da ONU: Água potável e saneamento</w:t>
      </w:r>
    </w:p>
    <w:p w14:paraId="0DDBAFA2" w14:textId="775A2709" w:rsidR="00D96064" w:rsidRPr="00433787" w:rsidRDefault="00CE4691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7 da ONU: energia limpa e acessível</w:t>
      </w:r>
    </w:p>
    <w:p w14:paraId="5898879E" w14:textId="0F74CA30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8 da ONU: Trabalho decente e crescimento econômico</w:t>
      </w:r>
    </w:p>
    <w:p w14:paraId="0E7D4678" w14:textId="551A8D07" w:rsidR="0024322F" w:rsidRPr="00433787" w:rsidRDefault="0024322F" w:rsidP="00303077">
      <w:pPr>
        <w:pStyle w:val="PargrafodaLista"/>
        <w:numPr>
          <w:ilvl w:val="0"/>
          <w:numId w:val="19"/>
        </w:num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Objetivo 9 da ONU: Indústria, inovação e infraestrutura</w:t>
      </w:r>
    </w:p>
    <w:p w14:paraId="17C3BC26" w14:textId="5D91B9DD" w:rsidR="00D96064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 w:rsidRPr="0043378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2 – Após o período de coleta, peça que os alunos acessem o site Gapminder 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e vejam as respostas corretas para o tema do seu grupo. </w:t>
      </w:r>
    </w:p>
    <w:p w14:paraId="64349808" w14:textId="7FBB69F4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3 – Solicite que os alunos vejam os detalhes da resposta de cada pergunta, observando a fonte de dados e a discussão sobre o equívoco. </w:t>
      </w:r>
    </w:p>
    <w:p w14:paraId="06FD6E12" w14:textId="2280A67E" w:rsidR="00433787" w:rsidRDefault="00433787" w:rsidP="00303077">
      <w:pPr>
        <w:jc w:val="both"/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>4 – Peça ainda que os estudantes</w:t>
      </w:r>
      <w:r w:rsidR="00303077"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gerem gráficos de frequência relativa e</w:t>
      </w: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 comparem a quantidade de pessoas que acertaram/erraram na turma com a quantidade de pessoas que acertaram/erraram no site. </w:t>
      </w:r>
    </w:p>
    <w:p w14:paraId="24798B29" w14:textId="0E2B11DC" w:rsidR="00433787" w:rsidRDefault="00433787" w:rsidP="00303077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  <w:t xml:space="preserve">5 – Ao final, os grupos devem apresentar os resultados e discutir sobre a importância do tema escolhido. </w:t>
      </w:r>
    </w:p>
    <w:p w14:paraId="2D7F8F03" w14:textId="77777777" w:rsidR="00790D12" w:rsidRDefault="00790D12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7B52AB38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3A060953" w:rsidR="00005ADB" w:rsidRPr="00303077" w:rsidRDefault="00303077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GAPMINDER.</w:t>
      </w:r>
      <w:r w:rsidRPr="00303077">
        <w:t xml:space="preserve"> </w:t>
      </w:r>
      <w:r w:rsidRPr="00303077">
        <w:rPr>
          <w:rStyle w:val="Forte"/>
          <w:rFonts w:ascii="Segoe UI" w:hAnsi="Segoe UI" w:cs="Segoe UI"/>
          <w:color w:val="444444"/>
        </w:rPr>
        <w:t>You are probably wrong about</w:t>
      </w:r>
      <w:r w:rsidR="00005ADB">
        <w:rPr>
          <w:rStyle w:val="Forte"/>
          <w:rFonts w:ascii="Segoe UI" w:hAnsi="Segoe UI" w:cs="Segoe UI"/>
          <w:b w:val="0"/>
          <w:bCs w:val="0"/>
          <w:color w:val="444444"/>
        </w:rPr>
        <w:t xml:space="preserve">. Disponível em: </w:t>
      </w:r>
      <w:r w:rsidR="00005ADB" w:rsidRPr="00BF20BB">
        <w:t xml:space="preserve"> </w:t>
      </w:r>
      <w:hyperlink r:id="rId9" w:history="1">
        <w:r w:rsidRPr="00303077">
          <w:rPr>
            <w:rStyle w:val="Hyperlink"/>
            <w:rFonts w:ascii="Segoe UI" w:hAnsi="Segoe UI" w:cs="Segoe UI"/>
          </w:rPr>
          <w:t>https://www.gapminder.org/</w:t>
        </w:r>
      </w:hyperlink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>. Acesso em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01 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de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abr</w:t>
      </w:r>
      <w:r w:rsidR="00005ADB" w:rsidRPr="00303077">
        <w:rPr>
          <w:rStyle w:val="Forte"/>
          <w:rFonts w:ascii="Segoe UI" w:hAnsi="Segoe UI" w:cs="Segoe UI"/>
          <w:b w:val="0"/>
          <w:bCs w:val="0"/>
          <w:color w:val="444444"/>
        </w:rPr>
        <w:t xml:space="preserve">. de 2021. </w:t>
      </w:r>
    </w:p>
    <w:sectPr w:rsidR="00005ADB" w:rsidRPr="00303077" w:rsidSect="00337574">
      <w:headerReference w:type="first" r:id="rId10"/>
      <w:pgSz w:w="11906" w:h="16838"/>
      <w:pgMar w:top="1276" w:right="1701" w:bottom="851" w:left="1701" w:header="113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86FF9" w14:textId="77777777" w:rsidR="00B154A9" w:rsidRDefault="00B154A9" w:rsidP="00344D3F">
      <w:pPr>
        <w:spacing w:after="0" w:line="240" w:lineRule="auto"/>
      </w:pPr>
      <w:r>
        <w:separator/>
      </w:r>
    </w:p>
  </w:endnote>
  <w:endnote w:type="continuationSeparator" w:id="0">
    <w:p w14:paraId="117E60F6" w14:textId="77777777" w:rsidR="00B154A9" w:rsidRDefault="00B154A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BB19" w14:textId="77777777" w:rsidR="00B154A9" w:rsidRDefault="00B154A9" w:rsidP="00344D3F">
      <w:pPr>
        <w:spacing w:after="0" w:line="240" w:lineRule="auto"/>
      </w:pPr>
      <w:r>
        <w:separator/>
      </w:r>
    </w:p>
  </w:footnote>
  <w:footnote w:type="continuationSeparator" w:id="0">
    <w:p w14:paraId="0288C538" w14:textId="77777777" w:rsidR="00B154A9" w:rsidRDefault="00B154A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7" name="Imagem 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D0C5D"/>
    <w:multiLevelType w:val="hybridMultilevel"/>
    <w:tmpl w:val="B5CA779A"/>
    <w:lvl w:ilvl="0" w:tplc="43DC9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0994"/>
    <w:multiLevelType w:val="hybridMultilevel"/>
    <w:tmpl w:val="3072F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8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6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9"/>
  </w:num>
  <w:num w:numId="17">
    <w:abstractNumId w:val="11"/>
  </w:num>
  <w:num w:numId="18">
    <w:abstractNumId w:val="17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25A7F"/>
    <w:rsid w:val="00233686"/>
    <w:rsid w:val="0024322F"/>
    <w:rsid w:val="00271ABD"/>
    <w:rsid w:val="002A2AE4"/>
    <w:rsid w:val="002A3BBE"/>
    <w:rsid w:val="002B5937"/>
    <w:rsid w:val="002D0D5D"/>
    <w:rsid w:val="002D6E27"/>
    <w:rsid w:val="002E7C58"/>
    <w:rsid w:val="002F1E0D"/>
    <w:rsid w:val="00303077"/>
    <w:rsid w:val="003130FA"/>
    <w:rsid w:val="003217AF"/>
    <w:rsid w:val="00322E69"/>
    <w:rsid w:val="00326284"/>
    <w:rsid w:val="0033757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33787"/>
    <w:rsid w:val="00467F0D"/>
    <w:rsid w:val="00492997"/>
    <w:rsid w:val="00497CE4"/>
    <w:rsid w:val="004B0B72"/>
    <w:rsid w:val="004B2D1F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60"/>
    <w:rsid w:val="00625F82"/>
    <w:rsid w:val="00655626"/>
    <w:rsid w:val="006608FF"/>
    <w:rsid w:val="00662D74"/>
    <w:rsid w:val="00664E19"/>
    <w:rsid w:val="00667CFF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0D12"/>
    <w:rsid w:val="00791859"/>
    <w:rsid w:val="00795D39"/>
    <w:rsid w:val="007D1FDF"/>
    <w:rsid w:val="007D7079"/>
    <w:rsid w:val="007D7594"/>
    <w:rsid w:val="007E0C0B"/>
    <w:rsid w:val="007E3591"/>
    <w:rsid w:val="00860837"/>
    <w:rsid w:val="008611F0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30319"/>
    <w:rsid w:val="00A4415A"/>
    <w:rsid w:val="00A544A6"/>
    <w:rsid w:val="00AC3E84"/>
    <w:rsid w:val="00AD7448"/>
    <w:rsid w:val="00AD768D"/>
    <w:rsid w:val="00AE7F8F"/>
    <w:rsid w:val="00B03729"/>
    <w:rsid w:val="00B154A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05453"/>
    <w:rsid w:val="00C2537A"/>
    <w:rsid w:val="00C4266C"/>
    <w:rsid w:val="00C5179D"/>
    <w:rsid w:val="00C624C0"/>
    <w:rsid w:val="00C66267"/>
    <w:rsid w:val="00CA101B"/>
    <w:rsid w:val="00CC081A"/>
    <w:rsid w:val="00CD3A2F"/>
    <w:rsid w:val="00CE418E"/>
    <w:rsid w:val="00CE4691"/>
    <w:rsid w:val="00D17C7B"/>
    <w:rsid w:val="00D4076B"/>
    <w:rsid w:val="00D40B1C"/>
    <w:rsid w:val="00D90554"/>
    <w:rsid w:val="00D94505"/>
    <w:rsid w:val="00D96064"/>
    <w:rsid w:val="00DD2334"/>
    <w:rsid w:val="00DE11A4"/>
    <w:rsid w:val="00DE511D"/>
    <w:rsid w:val="00DE5E8B"/>
    <w:rsid w:val="00E153B0"/>
    <w:rsid w:val="00E1732C"/>
    <w:rsid w:val="00E34DB1"/>
    <w:rsid w:val="00E42E19"/>
    <w:rsid w:val="00E5336C"/>
    <w:rsid w:val="00EA26BE"/>
    <w:rsid w:val="00EA55CC"/>
    <w:rsid w:val="00EA7F1C"/>
    <w:rsid w:val="00EB62F9"/>
    <w:rsid w:val="00F062DC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pminder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apminder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cp:lastPrinted>2021-04-02T03:40:00Z</cp:lastPrinted>
  <dcterms:created xsi:type="dcterms:W3CDTF">2021-04-01T14:38:00Z</dcterms:created>
  <dcterms:modified xsi:type="dcterms:W3CDTF">2021-05-12T14:12:00Z</dcterms:modified>
</cp:coreProperties>
</file>