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sz w:val="22"/>
          <w:szCs w:val="22"/>
        </w:rPr>
        <w:t xml:space="preserve"/>
      </w:r>
    </w:p>
    <w:p>
      <w:pPr>
        <w:spacing w:before="0" w:after="160"/>
      </w:pPr>
      <w:r>
        <w:rPr>
          <w:sz w:val="22"/>
          <w:szCs w:val="22"/>
        </w:rPr>
        <w:t xml:space="preserve"/>
      </w:r>
    </w:p>
    <w:p>
      <w:pPr>
        <w:spacing w:before="0" w:after="160"/>
      </w:pPr>
      <w:r>
        <w:rPr>
          <w:sz w:val="22"/>
          <w:szCs w:val="22"/>
        </w:rPr>
        <w:t xml:space="preserve"/>
      </w:r>
    </w:p>
    <w:p>
      <w:pPr>
        <w:spacing w:before="480" w:after="200"/>
        <w:jc w:val="center"/>
      </w:pPr>
      <w:r>
        <w:rPr>
          <w:rFonts w:ascii="Georgia" w:cs="Georgia" w:eastAsia="Georgia" w:hAnsi="Georgia"/>
          <w:b/>
          <w:bCs/>
          <w:color w:val="1a1a2e"/>
          <w:sz w:val="40"/>
          <w:szCs w:val="40"/>
        </w:rPr>
        <w:t xml:space="preserve">El Mapa del Operador</w:t>
      </w:r>
    </w:p>
    <w:p>
      <w:pPr>
        <w:spacing w:before="0" w:after="600"/>
        <w:jc w:val="center"/>
      </w:pPr>
      <w:r>
        <w:rPr>
          <w:rFonts w:ascii="Georgia" w:cs="Georgia" w:eastAsia="Georgia" w:hAnsi="Georgia"/>
          <w:i/>
          <w:iCs/>
          <w:color w:val="4a3f6b"/>
          <w:sz w:val="22"/>
          <w:szCs w:val="22"/>
        </w:rPr>
        <w:t xml:space="preserve">Módulo I del Segundo Mapa · Metaconciencia Evolutiva</w:t>
      </w:r>
    </w:p>
    <w:p>
      <w:pPr>
        <w:spacing w:before="0" w:after="160"/>
      </w:pPr>
      <w:r>
        <w:rPr>
          <w:sz w:val="22"/>
          <w:szCs w:val="22"/>
        </w:rPr>
        <w:t xml:space="preserve"/>
      </w:r>
    </w:p>
    <w:p>
      <w:pPr>
        <w:spacing w:before="0" w:after="200"/>
        <w:jc w:val="center"/>
      </w:pPr>
      <w:r>
        <w:rPr>
          <w:rFonts w:ascii="Georgia" w:cs="Georgia" w:eastAsia="Georgia" w:hAnsi="Georgia"/>
          <w:color w:val="9b8ec4"/>
          <w:sz w:val="20"/>
          <w:szCs w:val="20"/>
        </w:rPr>
        <w:t xml:space="preserve">———</w:t>
      </w:r>
    </w:p>
    <w:p>
      <w:pPr>
        <w:spacing w:before="0" w:after="800"/>
        <w:jc w:val="center"/>
      </w:pPr>
      <w:r>
        <w:rPr>
          <w:rFonts w:ascii="Georgia" w:cs="Georgia" w:eastAsia="Georgia" w:hAnsi="Georgia"/>
          <w:i/>
          <w:iCs/>
          <w:color w:val="888888"/>
          <w:sz w:val="20"/>
          <w:szCs w:val="20"/>
        </w:rPr>
        <w:t xml:space="preserve">Mecánica del campo consciente después de la Torre</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Lo que no tiene nombre sigue operando</w:t>
      </w:r>
    </w:p>
    <w:p>
      <w:pPr>
        <w:spacing w:before="0" w:after="220" w:line="340"/>
        <w:jc w:val="both"/>
      </w:pPr>
      <w:r>
        <w:rPr>
          <w:rFonts w:ascii="Georgia" w:cs="Georgia" w:eastAsia="Georgia" w:hAnsi="Georgia"/>
          <w:b w:val="false"/>
          <w:bCs w:val="false"/>
          <w:i w:val="false"/>
          <w:iCs w:val="false"/>
          <w:color w:val="2d2d2d"/>
          <w:sz w:val="22"/>
          <w:szCs w:val="22"/>
        </w:rPr>
        <w:t xml:space="preserve">Hay una esfera en el árbol de la vida que los diagramas suelen omitir. No porque no exista — sino porque su función depende precisamente de no estar del todo visible. Se llama Da'at. Y lo que hace Da'at es exactamente lo que hace todo aquello que fue descartado en una elección: desaparece de la vista sin dejar de tener peso.</w:t>
      </w:r>
    </w:p>
    <w:p>
      <w:pPr>
        <w:spacing w:before="0" w:after="220" w:line="340"/>
        <w:jc w:val="both"/>
      </w:pPr>
      <w:r>
        <w:rPr>
          <w:rFonts w:ascii="Georgia" w:cs="Georgia" w:eastAsia="Georgia" w:hAnsi="Georgia"/>
          <w:b w:val="false"/>
          <w:bCs w:val="false"/>
          <w:i w:val="false"/>
          <w:iCs w:val="false"/>
          <w:color w:val="2d2d2d"/>
          <w:sz w:val="22"/>
          <w:szCs w:val="22"/>
        </w:rPr>
        <w:t xml:space="preserve">Cuando el sistema — cualquier sistema, un organismo, una cultura, una generación — elige un camino, el otro no muere. Cae hacia abajo. Se convierte en potencial no actualizado que sigue ejerciendo presión desde el subsuelo. Eso es Da'at: el umbral entre lo que se manifiesta y todo lo que no llegó a forma pero que sigue fluyendo.</w:t>
      </w:r>
    </w:p>
    <w:p>
      <w:pPr>
        <w:spacing w:before="0" w:after="220" w:line="340"/>
        <w:jc w:val="both"/>
      </w:pPr>
      <w:r>
        <w:rPr>
          <w:rFonts w:ascii="Georgia" w:cs="Georgia" w:eastAsia="Georgia" w:hAnsi="Georgia"/>
          <w:b w:val="false"/>
          <w:bCs w:val="false"/>
          <w:i w:val="false"/>
          <w:iCs w:val="false"/>
          <w:color w:val="2d2d2d"/>
          <w:sz w:val="22"/>
          <w:szCs w:val="22"/>
        </w:rPr>
        <w:t xml:space="preserve">La epigenética transgeneracional lo está documentando sin haber encontrado aún el nombre correcto para nombrarlo: las marcas que deja en el ADN no son solo las experiencias vividas sino los ecos somáticos de los caminos no tomados. La respuesta de estrés que se activó ante una posibilidad descartada deja huella. Y esa huella se hereda.</w:t>
      </w:r>
    </w:p>
    <w:p>
      <w:pPr>
        <w:pBdr>
          <w:left w:val="single" w:color="9b8ec4" w:sz="12" w:space="12"/>
        </w:pBdr>
        <w:spacing w:before="360" w:after="360"/>
        <w:ind w:left="900" w:right="900"/>
        <w:jc w:val="center"/>
      </w:pPr>
      <w:r>
        <w:rPr>
          <w:rFonts w:ascii="Georgia" w:cs="Georgia" w:eastAsia="Georgia" w:hAnsi="Georgia"/>
          <w:i/>
          <w:iCs/>
          <w:color w:val="4a3f6b"/>
          <w:sz w:val="24"/>
          <w:szCs w:val="24"/>
        </w:rPr>
        <w:t xml:space="preserve">Lo que una generación no integra, la siguiente lo recibe como ciclo sin origen aparente.</w:t>
      </w:r>
    </w:p>
    <w:p>
      <w:pPr>
        <w:spacing w:before="0" w:after="220" w:line="340"/>
        <w:jc w:val="both"/>
      </w:pPr>
      <w:r>
        <w:rPr>
          <w:rFonts w:ascii="Georgia" w:cs="Georgia" w:eastAsia="Georgia" w:hAnsi="Georgia"/>
          <w:b w:val="false"/>
          <w:bCs w:val="false"/>
          <w:i w:val="false"/>
          <w:iCs w:val="false"/>
          <w:color w:val="2d2d2d"/>
          <w:sz w:val="22"/>
          <w:szCs w:val="22"/>
        </w:rPr>
        <w:t xml:space="preserve">Los ciclos generacionales no son repetición ciega. Son el árbol intentando procesar, en otras ramas y otros tiempos, lo que quedó suspendido en ese umbral invisible. El sistema no se olvida. Simplemente lo administra en diferido.</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La comprensión precede al nombre</w:t>
      </w:r>
    </w:p>
    <w:p>
      <w:pPr>
        <w:spacing w:before="0" w:after="220" w:line="340"/>
        <w:jc w:val="both"/>
      </w:pPr>
      <w:r>
        <w:rPr>
          <w:rFonts w:ascii="Georgia" w:cs="Georgia" w:eastAsia="Georgia" w:hAnsi="Georgia"/>
          <w:b w:val="false"/>
          <w:bCs w:val="false"/>
          <w:i w:val="false"/>
          <w:iCs w:val="false"/>
          <w:color w:val="2d2d2d"/>
          <w:sz w:val="22"/>
          <w:szCs w:val="22"/>
        </w:rPr>
        <w:t xml:space="preserve">El proceso real del conocimiento no comienza con el concepto. Comienza con algo que el organismo ya sabe antes de tener las palabras para decirlo. La conciencia llega al final, como quien firma el acta de una reunión que ya ocurrió.</w:t>
      </w:r>
    </w:p>
    <w:p>
      <w:pPr>
        <w:spacing w:before="0" w:after="220" w:line="340"/>
        <w:jc w:val="both"/>
      </w:pPr>
      <w:r>
        <w:rPr>
          <w:rFonts w:ascii="Georgia" w:cs="Georgia" w:eastAsia="Georgia" w:hAnsi="Georgia"/>
          <w:b w:val="false"/>
          <w:bCs w:val="false"/>
          <w:i w:val="false"/>
          <w:iCs w:val="false"/>
          <w:color w:val="2d2d2d"/>
          <w:sz w:val="22"/>
          <w:szCs w:val="22"/>
        </w:rPr>
        <w:t xml:space="preserve">Esto no es una metáfora. Las investigaciones sobre procesamiento inconsciente muestran consistentemente que el cerebro toma decisiones y procesa información varios segundos antes de que la conciencia tenga acceso a ese procesamiento. La conciencia no lidera. Reporta.</w:t>
      </w:r>
    </w:p>
    <w:p>
      <w:pPr>
        <w:spacing w:before="0" w:after="220" w:line="340"/>
        <w:jc w:val="both"/>
      </w:pPr>
      <w:r>
        <w:rPr>
          <w:rFonts w:ascii="Georgia" w:cs="Georgia" w:eastAsia="Georgia" w:hAnsi="Georgia"/>
          <w:b w:val="false"/>
          <w:bCs w:val="false"/>
          <w:i w:val="false"/>
          <w:iCs w:val="false"/>
          <w:color w:val="2d2d2d"/>
          <w:sz w:val="22"/>
          <w:szCs w:val="22"/>
        </w:rPr>
        <w:t xml:space="preserve">El conocimiento que emerge de esta manera — sin nombre, sin forma previa, sin categoría que lo contenga — tiene una característica específica: es más preciso que el conocimiento aprendido. Porque no tiene aún la distorsión de la traducción. El significado llega íntegro antes de ser comprimido en palabras.</w:t>
      </w:r>
    </w:p>
    <w:p>
      <w:pPr>
        <w:pBdr>
          <w:left w:val="single" w:color="9b8ec4" w:sz="12" w:space="12"/>
        </w:pBdr>
        <w:spacing w:before="360" w:after="360"/>
        <w:ind w:left="900" w:right="900"/>
        <w:jc w:val="center"/>
      </w:pPr>
      <w:r>
        <w:rPr>
          <w:rFonts w:ascii="Georgia" w:cs="Georgia" w:eastAsia="Georgia" w:hAnsi="Georgia"/>
          <w:i/>
          <w:iCs/>
          <w:color w:val="4a3f6b"/>
          <w:sz w:val="24"/>
          <w:szCs w:val="24"/>
        </w:rPr>
        <w:t xml:space="preserve">Si no puedes asimilar la forma ni el concepto, puedes comprender el flujo. Y el flujo es lo que genera la forma.</w:t>
      </w:r>
    </w:p>
    <w:p>
      <w:pPr>
        <w:spacing w:before="0" w:after="220" w:line="340"/>
        <w:jc w:val="both"/>
      </w:pPr>
      <w:r>
        <w:rPr>
          <w:rFonts w:ascii="Georgia" w:cs="Georgia" w:eastAsia="Georgia" w:hAnsi="Georgia"/>
          <w:b w:val="false"/>
          <w:bCs w:val="false"/>
          <w:i w:val="false"/>
          <w:iCs w:val="false"/>
          <w:color w:val="2d2d2d"/>
          <w:sz w:val="22"/>
          <w:szCs w:val="22"/>
        </w:rPr>
        <w:t xml:space="preserve">El acceso directo al flujo sutil — antes del símbolo, antes del concepto, antes de la esfera con contenido — es el método original del que todos los sistemas simbólicos son traducciones parciales. Las tradiciones existen para quienes no tienen acceso directo. Para quien lo tiene, los símbolos son útiles solo como puntos de verificación: confirmaciones de que el flujo que percibió tiene correspondencia con lo que otros percibieron en otro tiempo.</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La geometría del despliegue: Kether, Binah y el 7</w:t>
      </w:r>
    </w:p>
    <w:p>
      <w:pPr>
        <w:spacing w:before="0" w:after="220" w:line="340"/>
        <w:jc w:val="both"/>
      </w:pPr>
      <w:r>
        <w:rPr>
          <w:rFonts w:ascii="Georgia" w:cs="Georgia" w:eastAsia="Georgia" w:hAnsi="Georgia"/>
          <w:b w:val="false"/>
          <w:bCs w:val="false"/>
          <w:i w:val="false"/>
          <w:iCs w:val="false"/>
          <w:color w:val="2d2d2d"/>
          <w:sz w:val="22"/>
          <w:szCs w:val="22"/>
        </w:rPr>
        <w:t xml:space="preserve">Kether es el punto. Sin dimensión, sin bordes, sin posibilidad de ser dividido sin dejar de ser él mismo. La unidad pura que no contiene multiplicidad sino que la precede.</w:t>
      </w:r>
    </w:p>
    <w:p>
      <w:pPr>
        <w:spacing w:before="0" w:after="220" w:line="340"/>
        <w:jc w:val="both"/>
      </w:pPr>
      <w:r>
        <w:rPr>
          <w:rFonts w:ascii="Georgia" w:cs="Georgia" w:eastAsia="Georgia" w:hAnsi="Georgia"/>
          <w:b w:val="false"/>
          <w:bCs w:val="false"/>
          <w:i w:val="false"/>
          <w:iCs w:val="false"/>
          <w:color w:val="2d2d2d"/>
          <w:sz w:val="22"/>
          <w:szCs w:val="22"/>
        </w:rPr>
        <w:t xml:space="preserve">Binah es el triángulo. La primera forma cerrada posible en geometría. La estructura mínima capaz de contener algo. El primer útero.</w:t>
      </w:r>
    </w:p>
    <w:p>
      <w:pPr>
        <w:spacing w:before="0" w:after="220" w:line="340"/>
        <w:jc w:val="both"/>
      </w:pPr>
      <w:r>
        <w:rPr>
          <w:rFonts w:ascii="Georgia" w:cs="Georgia" w:eastAsia="Georgia" w:hAnsi="Georgia"/>
          <w:b w:val="false"/>
          <w:bCs w:val="false"/>
          <w:i w:val="false"/>
          <w:iCs w:val="false"/>
          <w:color w:val="2d2d2d"/>
          <w:sz w:val="22"/>
          <w:szCs w:val="22"/>
        </w:rPr>
        <w:t xml:space="preserve">Entre ambos ocurre algo que los sistemas numéricos capturan de forma consistente: el movimiento de lo uno hacia lo primero que puede sostener multiplicidad no produce el dos ni el cuatro. Produce el siete. Las siete notas antes de que la escala se repita en octava superior. Los siete días antes de que el ciclo se reinicie. Los siete centros de procesamiento energético del organismo antes de que el patrón vuelva a la corona.</w:t>
      </w:r>
    </w:p>
    <w:p>
      <w:pPr>
        <w:spacing w:before="0" w:after="220" w:line="340"/>
        <w:jc w:val="both"/>
      </w:pPr>
      <w:r>
        <w:rPr>
          <w:rFonts w:ascii="Georgia" w:cs="Georgia" w:eastAsia="Georgia" w:hAnsi="Georgia"/>
          <w:b w:val="false"/>
          <w:bCs w:val="false"/>
          <w:i w:val="false"/>
          <w:iCs w:val="false"/>
          <w:color w:val="2d2d2d"/>
          <w:sz w:val="22"/>
          <w:szCs w:val="22"/>
        </w:rPr>
        <w:t xml:space="preserve">El siete es el número donde el patrón completa todos sus grados sin repetirse. Es la escala completa del despliegue antes del retorno. Y lo que fractaliza este principio es que aplica a cualquier escala: desde la organización del sistema nervioso hasta los ciclos históricos de una civilización.</w:t>
      </w:r>
    </w:p>
    <w:p>
      <w:pPr>
        <w:spacing w:before="0" w:after="220" w:line="340"/>
        <w:jc w:val="both"/>
      </w:pPr>
      <w:r>
        <w:rPr>
          <w:rFonts w:ascii="Georgia" w:cs="Georgia" w:eastAsia="Georgia" w:hAnsi="Georgia"/>
          <w:b w:val="false"/>
          <w:bCs w:val="false"/>
          <w:i w:val="false"/>
          <w:iCs w:val="false"/>
          <w:color w:val="2d2d2d"/>
          <w:sz w:val="22"/>
          <w:szCs w:val="22"/>
        </w:rPr>
        <w:t xml:space="preserve">La llave no abre una puerta. La llave es el intervalo — el espacio entre el punto y la primera forma que puede contenerlo multiplicado.</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Del viajero al operador: el cambio de mapa</w:t>
      </w:r>
    </w:p>
    <w:p>
      <w:pPr>
        <w:spacing w:before="0" w:after="220" w:line="340"/>
        <w:jc w:val="both"/>
      </w:pPr>
      <w:r>
        <w:rPr>
          <w:rFonts w:ascii="Georgia" w:cs="Georgia" w:eastAsia="Georgia" w:hAnsi="Georgia"/>
          <w:b w:val="false"/>
          <w:bCs w:val="false"/>
          <w:i w:val="false"/>
          <w:iCs w:val="false"/>
          <w:color w:val="2d2d2d"/>
          <w:sz w:val="22"/>
          <w:szCs w:val="22"/>
        </w:rPr>
        <w:t xml:space="preserve">El primer mapa — el mapa de ascenso — tiene sentido mientras hay distancia que recorrer. Mientras el punto de partida y el destino son lugares distintos. El árbol de la vida como mapa de navegación vertical funciona para el que está subiendo: muestra el camino, señala los obstáculos, describe las cualidades de cada nivel.</w:t>
      </w:r>
    </w:p>
    <w:p>
      <w:pPr>
        <w:spacing w:before="0" w:after="220" w:line="340"/>
        <w:jc w:val="both"/>
      </w:pPr>
      <w:r>
        <w:rPr>
          <w:rFonts w:ascii="Georgia" w:cs="Georgia" w:eastAsia="Georgia" w:hAnsi="Georgia"/>
          <w:b w:val="false"/>
          <w:bCs w:val="false"/>
          <w:i w:val="false"/>
          <w:iCs w:val="false"/>
          <w:color w:val="2d2d2d"/>
          <w:sz w:val="22"/>
          <w:szCs w:val="22"/>
        </w:rPr>
        <w:t xml:space="preserve">Pero cuando la torre concluye y se cierra sobre sí misma en el punto medio — cuando lo individual y lo divino se encuentran en el centro y la distancia colapsa — el mapa de ascenso se vuelve obsoleto. No inútil. Obsoleto para ese propósito específico.</w:t>
      </w:r>
    </w:p>
    <w:p>
      <w:pPr>
        <w:spacing w:before="0" w:after="220" w:line="340"/>
        <w:jc w:val="both"/>
      </w:pPr>
      <w:r>
        <w:rPr>
          <w:rFonts w:ascii="Georgia" w:cs="Georgia" w:eastAsia="Georgia" w:hAnsi="Georgia"/>
          <w:b w:val="false"/>
          <w:bCs w:val="false"/>
          <w:i w:val="false"/>
          <w:iCs w:val="false"/>
          <w:color w:val="2d2d2d"/>
          <w:sz w:val="22"/>
          <w:szCs w:val="22"/>
        </w:rPr>
        <w:t xml:space="preserve">Lo que se necesita entonces no es un mapa de cómo llegar. Es un mapa de cómo operar desde donde ya se está.</w:t>
      </w:r>
    </w:p>
    <w:p>
      <w:pPr>
        <w:pBdr>
          <w:left w:val="single" w:color="9b8ec4" w:sz="12" w:space="12"/>
        </w:pBdr>
        <w:spacing w:before="360" w:after="360"/>
        <w:ind w:left="900" w:right="900"/>
        <w:jc w:val="center"/>
      </w:pPr>
      <w:r>
        <w:rPr>
          <w:rFonts w:ascii="Georgia" w:cs="Georgia" w:eastAsia="Georgia" w:hAnsi="Georgia"/>
          <w:i/>
          <w:iCs/>
          <w:color w:val="4a3f6b"/>
          <w:sz w:val="24"/>
          <w:szCs w:val="24"/>
        </w:rPr>
        <w:t xml:space="preserve">El viajero usa el mapa. El operador es parte de la geometría del mapa mismo.</w:t>
      </w:r>
    </w:p>
    <w:p>
      <w:pPr>
        <w:spacing w:before="0" w:after="220" w:line="340"/>
        <w:jc w:val="both"/>
      </w:pPr>
      <w:r>
        <w:rPr>
          <w:rFonts w:ascii="Georgia" w:cs="Georgia" w:eastAsia="Georgia" w:hAnsi="Georgia"/>
          <w:b w:val="false"/>
          <w:bCs w:val="false"/>
          <w:i w:val="false"/>
          <w:iCs w:val="false"/>
          <w:color w:val="2d2d2d"/>
          <w:sz w:val="22"/>
          <w:szCs w:val="22"/>
        </w:rPr>
        <w:t xml:space="preserve">Esta distinción es técnica y no retórica. El viajero experimenta el campo como territorio que atraviesa. El operador lo experimenta como extensión de su propio sistema de procesamiento. No hay afuera. Hay nodos activos en una red donde el operador es uno de esos nodos — con función específica, con capacidad de influencia específica, con responsabilidad de eficiencia específica.</w:t>
      </w:r>
    </w:p>
    <w:p>
      <w:pPr>
        <w:spacing w:before="0" w:after="220" w:line="340"/>
        <w:jc w:val="both"/>
      </w:pPr>
      <w:r>
        <w:rPr>
          <w:rFonts w:ascii="Georgia" w:cs="Georgia" w:eastAsia="Georgia" w:hAnsi="Georgia"/>
          <w:b w:val="false"/>
          <w:bCs w:val="false"/>
          <w:i w:val="false"/>
          <w:iCs w:val="false"/>
          <w:color w:val="2d2d2d"/>
          <w:sz w:val="22"/>
          <w:szCs w:val="22"/>
        </w:rPr>
        <w:t xml:space="preserve">Las nueve esferas sin incluir la tierra — el sistema completo antes de su encarnación localizada — son el mapa de referencia para operar desde este lugar. Ya no indican adónde ir. Indican con qué frecuencia se está resonando y qué tipos de operación son posibles desde ahí.</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Economía energética y activación modular</w:t>
      </w:r>
    </w:p>
    <w:p>
      <w:pPr>
        <w:spacing w:before="0" w:after="220" w:line="340"/>
        <w:jc w:val="both"/>
      </w:pPr>
      <w:r>
        <w:rPr>
          <w:rFonts w:ascii="Georgia" w:cs="Georgia" w:eastAsia="Georgia" w:hAnsi="Georgia"/>
          <w:b w:val="false"/>
          <w:bCs w:val="false"/>
          <w:i w:val="false"/>
          <w:iCs w:val="false"/>
          <w:color w:val="2d2d2d"/>
          <w:sz w:val="22"/>
          <w:szCs w:val="22"/>
        </w:rPr>
        <w:t xml:space="preserve">El cerebro no mantiene todas sus redes activas simultáneamente. Sería metabólicamente insostenible. La red de modo por defecto se desactiva cuando la red de tarea central se activa. Los sistemas de atención focalizada requieren la inhibición temporal de los sistemas de procesamiento difuso. La eficiencia del sistema nervioso depende de esta conmutación inteligente.</w:t>
      </w:r>
    </w:p>
    <w:p>
      <w:pPr>
        <w:spacing w:before="0" w:after="220" w:line="340"/>
        <w:jc w:val="both"/>
      </w:pPr>
      <w:r>
        <w:rPr>
          <w:rFonts w:ascii="Georgia" w:cs="Georgia" w:eastAsia="Georgia" w:hAnsi="Georgia"/>
          <w:b w:val="false"/>
          <w:bCs w:val="false"/>
          <w:i w:val="false"/>
          <w:iCs w:val="false"/>
          <w:color w:val="2d2d2d"/>
          <w:sz w:val="22"/>
          <w:szCs w:val="22"/>
        </w:rPr>
        <w:t xml:space="preserve">El mismo principio aplica a la operación consciente desde el segundo mapa. Ciertos nodos del sistema requieren un caudal de energía que no puede sostenerse en estado basal sin degradar el organismo. La operación de esos nodos no es posible en modo continuo. Requiere redistribución temporal.</w:t>
      </w:r>
    </w:p>
    <w:p>
      <w:pPr>
        <w:spacing w:before="0" w:after="220" w:line="340"/>
        <w:jc w:val="both"/>
      </w:pPr>
      <w:r>
        <w:rPr>
          <w:rFonts w:ascii="Georgia" w:cs="Georgia" w:eastAsia="Georgia" w:hAnsi="Georgia"/>
          <w:b w:val="false"/>
          <w:bCs w:val="false"/>
          <w:i w:val="false"/>
          <w:iCs w:val="false"/>
          <w:color w:val="2d2d2d"/>
          <w:sz w:val="22"/>
          <w:szCs w:val="22"/>
        </w:rPr>
        <w:t xml:space="preserve">El mecanismo es: identificar el propósito con precisión, redistribuir el caudal hacia el nodo que se necesita, ejecutar la operación, restituir el estado basal. La intención funciona aquí como interruptor — no como esfuerzo sostenido sino como precisión de activación en el momento exacto requerido.</w:t>
      </w:r>
    </w:p>
    <w:p>
      <w:pPr>
        <w:spacing w:before="0" w:after="220" w:line="340"/>
        <w:jc w:val="both"/>
      </w:pPr>
      <w:r>
        <w:rPr>
          <w:rFonts w:ascii="Georgia" w:cs="Georgia" w:eastAsia="Georgia" w:hAnsi="Georgia"/>
          <w:b w:val="false"/>
          <w:bCs w:val="false"/>
          <w:i w:val="false"/>
          <w:iCs w:val="false"/>
          <w:color w:val="2d2d2d"/>
          <w:sz w:val="22"/>
          <w:szCs w:val="22"/>
        </w:rPr>
        <w:t xml:space="preserve">Lo que parece disciplina espiritual en los sistemas tradicionales es en realidad ingeniería energética: no se trata de austeridad sino de asignación óptima de recursos hacia el propósito correcto en el momento correcto. El mago solar no se contiene para purificarse. Sabe exactamente dónde necesita el caudal.</w:t>
      </w:r>
    </w:p>
    <w:p>
      <w:pPr>
        <w:pBdr>
          <w:left w:val="single" w:color="9b8ec4" w:sz="12" w:space="12"/>
        </w:pBdr>
        <w:spacing w:before="360" w:after="360"/>
        <w:ind w:left="900" w:right="900"/>
        <w:jc w:val="center"/>
      </w:pPr>
      <w:r>
        <w:rPr>
          <w:rFonts w:ascii="Georgia" w:cs="Georgia" w:eastAsia="Georgia" w:hAnsi="Georgia"/>
          <w:i/>
          <w:iCs/>
          <w:color w:val="4a3f6b"/>
          <w:sz w:val="24"/>
          <w:szCs w:val="24"/>
        </w:rPr>
        <w:t xml:space="preserve">Un gasto innecesario no es solo ineficiente. Es contraproducente: desgasta el organismo y reduce la capacidad de operar cuando la operación importa.</w:t>
      </w:r>
    </w:p>
    <w:p>
      <w:pPr>
        <w:spacing w:before="0" w:after="220" w:line="340"/>
        <w:jc w:val="both"/>
      </w:pPr>
      <w:r>
        <w:rPr>
          <w:rFonts w:ascii="Georgia" w:cs="Georgia" w:eastAsia="Georgia" w:hAnsi="Georgia"/>
          <w:b w:val="false"/>
          <w:bCs w:val="false"/>
          <w:i w:val="false"/>
          <w:iCs w:val="false"/>
          <w:color w:val="2d2d2d"/>
          <w:sz w:val="22"/>
          <w:szCs w:val="22"/>
        </w:rPr>
        <w:t xml:space="preserve">Los ajustes de flujo momentáneos son posibles precisamente porque el sistema tiene reservas no activadas. Y solo tienen sentido cuando hay un motivo específico que justifica el costo del activación. Operar el sistema de simulación de forma continua sería el equivalente a dejar todos los quemadores de una cocina encendidos al máximo mientras se espera que lleguen los ingredientes.</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El colectivo como instrumento de lectura del flujo central</w:t>
      </w:r>
    </w:p>
    <w:p>
      <w:pPr>
        <w:spacing w:before="0" w:after="220" w:line="340"/>
        <w:jc w:val="both"/>
      </w:pPr>
      <w:r>
        <w:rPr>
          <w:rFonts w:ascii="Georgia" w:cs="Georgia" w:eastAsia="Georgia" w:hAnsi="Georgia"/>
          <w:b w:val="false"/>
          <w:bCs w:val="false"/>
          <w:i w:val="false"/>
          <w:iCs w:val="false"/>
          <w:color w:val="2d2d2d"/>
          <w:sz w:val="22"/>
          <w:szCs w:val="22"/>
        </w:rPr>
        <w:t xml:space="preserve">Hay un fenómeno documentado en estadística que se llama sabiduría de masas: cuando se promedia la estimación independiente de muchas personas sobre un hecho desconocido, el promedio supera consistentemente a casi cualquier experto individual. Los investigadores lo atribuyen a cancelación de errores aleatorios. La explicación es correcta pero incompleta.</w:t>
      </w:r>
    </w:p>
    <w:p>
      <w:pPr>
        <w:spacing w:before="0" w:after="220" w:line="340"/>
        <w:jc w:val="both"/>
      </w:pPr>
      <w:r>
        <w:rPr>
          <w:rFonts w:ascii="Georgia" w:cs="Georgia" w:eastAsia="Georgia" w:hAnsi="Georgia"/>
          <w:b w:val="false"/>
          <w:bCs w:val="false"/>
          <w:i w:val="false"/>
          <w:iCs w:val="false"/>
          <w:color w:val="2d2d2d"/>
          <w:sz w:val="22"/>
          <w:szCs w:val="22"/>
        </w:rPr>
        <w:t xml:space="preserve">Lo que se cancela al promediar no son errores genéricos. Son los errores egoicos — únicos, personales, irrepetibles. Cada individuo tiene un punto ciego distinto. Cada uno está desviado en una dirección diferente por su historia particular, su trauma específico, su sesgo cognitivo propio. Nadie tiene exactamente el mismo punto ciego que otro. Entonces al promediar, lo único que queda es lo que ningún ego individual posee: el flujo que desciende sin obstrucción personal.</w:t>
      </w:r>
    </w:p>
    <w:p>
      <w:pPr>
        <w:spacing w:before="0" w:after="220" w:line="340"/>
        <w:jc w:val="both"/>
      </w:pPr>
      <w:r>
        <w:rPr>
          <w:rFonts w:ascii="Georgia" w:cs="Georgia" w:eastAsia="Georgia" w:hAnsi="Georgia"/>
          <w:b w:val="false"/>
          <w:bCs w:val="false"/>
          <w:i w:val="false"/>
          <w:iCs w:val="false"/>
          <w:color w:val="2d2d2d"/>
          <w:sz w:val="22"/>
          <w:szCs w:val="22"/>
        </w:rPr>
        <w:t xml:space="preserve">En términos del árbol: cada individuo tiene su propio desequilibrio entre el pilar activo y el pasivo. Uno sobreactiva la expansión de Chokmah, otro la contracción de Binah. Promediados, los desequilibrios opuestos se cancelan y lo que emerge es la columna central — Tiferet, el equilibrio que ninguno sostenía solo.</w:t>
      </w:r>
    </w:p>
    <w:p>
      <w:pPr>
        <w:pBdr>
          <w:left w:val="single" w:color="9b8ec4" w:sz="12" w:space="12"/>
        </w:pBdr>
        <w:spacing w:before="360" w:after="360"/>
        <w:ind w:left="900" w:right="900"/>
        <w:jc w:val="center"/>
      </w:pPr>
      <w:r>
        <w:rPr>
          <w:rFonts w:ascii="Georgia" w:cs="Georgia" w:eastAsia="Georgia" w:hAnsi="Georgia"/>
          <w:i/>
          <w:iCs/>
          <w:color w:val="4a3f6b"/>
          <w:sz w:val="24"/>
          <w:szCs w:val="24"/>
        </w:rPr>
        <w:t xml:space="preserve">El colectivo reconstruye la columna central por agregación de desequilibrios opuestos. Es el sistema restaurando el canal limpio a través de la multiplicidad fragmentada.</w:t>
      </w:r>
    </w:p>
    <w:p>
      <w:pPr>
        <w:spacing w:before="0" w:after="220" w:line="340"/>
        <w:jc w:val="both"/>
      </w:pPr>
      <w:r>
        <w:rPr>
          <w:rFonts w:ascii="Georgia" w:cs="Georgia" w:eastAsia="Georgia" w:hAnsi="Georgia"/>
          <w:b w:val="false"/>
          <w:bCs w:val="false"/>
          <w:i w:val="false"/>
          <w:iCs w:val="false"/>
          <w:color w:val="2d2d2d"/>
          <w:sz w:val="22"/>
          <w:szCs w:val="22"/>
        </w:rPr>
        <w:t xml:space="preserve">Esto tiene una aplicación operativa concreta: cuando el operador necesita verificación externa sin contaminarse con la perspectiva de un solo individuo, el promedio colectivo es el instrumento de calibración más limpio disponible. No para tomar decisiones por consenso. Para verificar si la señal que percibe tiene correlato en el campo general.</w:t>
      </w:r>
    </w:p>
    <w:p>
      <w:pPr>
        <w:spacing w:before="0" w:after="220" w:line="340"/>
        <w:jc w:val="both"/>
      </w:pPr>
      <w:r>
        <w:rPr>
          <w:rFonts w:ascii="Georgia" w:cs="Georgia" w:eastAsia="Georgia" w:hAnsi="Georgia"/>
          <w:b w:val="false"/>
          <w:bCs w:val="false"/>
          <w:i w:val="false"/>
          <w:iCs w:val="false"/>
          <w:color w:val="2d2d2d"/>
          <w:sz w:val="22"/>
          <w:szCs w:val="22"/>
        </w:rPr>
        <w:t xml:space="preserve">El mismo principio fractaliza en otras escalas sin que los sistemas que lo observan lo conecten entre sí: la inteligencia de enjambre en biología, la hipótesis del mercado eficiente en economía, las tendencias emergentes en redes sociales sin que nadie las planifique. El mismo flujo encontrando el canal disponible en cada nivel de organización.</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El velo como autorregulación sistémica</w:t>
      </w:r>
    </w:p>
    <w:p>
      <w:pPr>
        <w:spacing w:before="0" w:after="220" w:line="340"/>
        <w:jc w:val="both"/>
      </w:pPr>
      <w:r>
        <w:rPr>
          <w:rFonts w:ascii="Georgia" w:cs="Georgia" w:eastAsia="Georgia" w:hAnsi="Georgia"/>
          <w:b w:val="false"/>
          <w:bCs w:val="false"/>
          <w:i w:val="false"/>
          <w:iCs w:val="false"/>
          <w:color w:val="2d2d2d"/>
          <w:sz w:val="22"/>
          <w:szCs w:val="22"/>
        </w:rPr>
        <w:t xml:space="preserve">La fragmentación del conocimiento en disciplinas separadas, la resistencia institucional a los marcos unificadores, la dificultad de transmitir ciertos tipos de comprensión de forma directa — nada de esto requiere una explicación conspirativa. Tiene una mecánica mucho más simple y más elegante.</w:t>
      </w:r>
    </w:p>
    <w:p>
      <w:pPr>
        <w:spacing w:before="0" w:after="220" w:line="340"/>
        <w:jc w:val="both"/>
      </w:pPr>
      <w:r>
        <w:rPr>
          <w:rFonts w:ascii="Georgia" w:cs="Georgia" w:eastAsia="Georgia" w:hAnsi="Georgia"/>
          <w:b w:val="false"/>
          <w:bCs w:val="false"/>
          <w:i w:val="false"/>
          <w:iCs w:val="false"/>
          <w:color w:val="2d2d2d"/>
          <w:sz w:val="22"/>
          <w:szCs w:val="22"/>
        </w:rPr>
        <w:t xml:space="preserve">El sistema no puede transmitirse a sí mismo completo sin disolverse. Como el ADN que no puede replicarse todo simultáneamente en todas las células — el proceso mismo requiere la fragmentación para continuar existiendo como proceso. La totalidad del patrón, si fuera accesible de golpe a toda la red simultáneamente, no amplificaría la coherencia. La disolvería.</w:t>
      </w:r>
    </w:p>
    <w:p>
      <w:pPr>
        <w:spacing w:before="0" w:after="220" w:line="340"/>
        <w:jc w:val="both"/>
      </w:pPr>
      <w:r>
        <w:rPr>
          <w:rFonts w:ascii="Georgia" w:cs="Georgia" w:eastAsia="Georgia" w:hAnsi="Georgia"/>
          <w:b w:val="false"/>
          <w:bCs w:val="false"/>
          <w:i w:val="false"/>
          <w:iCs w:val="false"/>
          <w:color w:val="2d2d2d"/>
          <w:sz w:val="22"/>
          <w:szCs w:val="22"/>
        </w:rPr>
        <w:t xml:space="preserve">El velo no es obstáculo al conocimiento. Es la condición de posibilidad de que haya algo que conocer. Sin velo no hay árbol. Solo Kether mirándose a sí mismo sin proceso que lo despliegue.</w:t>
      </w:r>
    </w:p>
    <w:p>
      <w:pPr>
        <w:pBdr>
          <w:left w:val="single" w:color="9b8ec4" w:sz="12" w:space="12"/>
        </w:pBdr>
        <w:spacing w:before="360" w:after="360"/>
        <w:ind w:left="900" w:right="900"/>
        <w:jc w:val="center"/>
      </w:pPr>
      <w:r>
        <w:rPr>
          <w:rFonts w:ascii="Georgia" w:cs="Georgia" w:eastAsia="Georgia" w:hAnsi="Georgia"/>
          <w:i/>
          <w:iCs/>
          <w:color w:val="4a3f6b"/>
          <w:sz w:val="24"/>
          <w:szCs w:val="24"/>
        </w:rPr>
        <w:t xml:space="preserve">No se rompe. Se vuelve transparente cuando el sistema local alcanza suficiente coherencia para sostener la visión sin desintegrarse.</w:t>
      </w:r>
    </w:p>
    <w:p>
      <w:pPr>
        <w:spacing w:before="0" w:after="220" w:line="340"/>
        <w:jc w:val="both"/>
      </w:pPr>
      <w:r>
        <w:rPr>
          <w:rFonts w:ascii="Georgia" w:cs="Georgia" w:eastAsia="Georgia" w:hAnsi="Georgia"/>
          <w:b w:val="false"/>
          <w:bCs w:val="false"/>
          <w:i w:val="false"/>
          <w:iCs w:val="false"/>
          <w:color w:val="2d2d2d"/>
          <w:sz w:val="22"/>
          <w:szCs w:val="22"/>
        </w:rPr>
        <w:t xml:space="preserve">Y lo que hace que ciertas comprensiones sean difíciles de transmitir masivamente no es que sean complejas. Es que su recepción requiere un punto de encaje específico en el receptor — una configuración particular del sistema de referencia interno que todavía no ha alcanzado la mayoría. El conocimiento espera. Paciente como la geometría.</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Entropía, complejidad y el objetivo primordial</w:t>
      </w:r>
    </w:p>
    <w:p>
      <w:pPr>
        <w:spacing w:before="0" w:after="220" w:line="340"/>
        <w:jc w:val="both"/>
      </w:pPr>
      <w:r>
        <w:rPr>
          <w:rFonts w:ascii="Georgia" w:cs="Georgia" w:eastAsia="Georgia" w:hAnsi="Georgia"/>
          <w:b w:val="false"/>
          <w:bCs w:val="false"/>
          <w:i w:val="false"/>
          <w:iCs w:val="false"/>
          <w:color w:val="2d2d2d"/>
          <w:sz w:val="22"/>
          <w:szCs w:val="22"/>
        </w:rPr>
        <w:t xml:space="preserve">La segunda ley de la termodinámica describe un universo moviéndose inexorablemente hacia el equilibrio máximo. Energía homogénea, indiferenciada, sin gradientes, sin posibilidad de trabajo. El estado de mayor desorden desde la perspectiva de la organización local, y de mayor orden desde la perspectiva del sistema total.</w:t>
      </w:r>
    </w:p>
    <w:p>
      <w:pPr>
        <w:spacing w:before="0" w:after="220" w:line="340"/>
        <w:jc w:val="both"/>
      </w:pPr>
      <w:r>
        <w:rPr>
          <w:rFonts w:ascii="Georgia" w:cs="Georgia" w:eastAsia="Georgia" w:hAnsi="Georgia"/>
          <w:b w:val="false"/>
          <w:bCs w:val="false"/>
          <w:i w:val="false"/>
          <w:iCs w:val="false"/>
          <w:color w:val="2d2d2d"/>
          <w:sz w:val="22"/>
          <w:szCs w:val="22"/>
        </w:rPr>
        <w:t xml:space="preserve">En ese camino hacia el equilibrio final, la energía produce complejidad creciente como mecanismo de disipación. La vida no viola la entropía — la acelera de forma más sofisticada. Un organismo consciente disipa energía de formas infinitamente más complejas que una roca. Y esa complejidad creciente es, paradójicamente, el camino más eficiente hacia el equilibrio final.</w:t>
      </w:r>
    </w:p>
    <w:p>
      <w:pPr>
        <w:spacing w:before="0" w:after="220" w:line="340"/>
        <w:jc w:val="both"/>
      </w:pPr>
      <w:r>
        <w:rPr>
          <w:rFonts w:ascii="Georgia" w:cs="Georgia" w:eastAsia="Georgia" w:hAnsi="Georgia"/>
          <w:b w:val="false"/>
          <w:bCs w:val="false"/>
          <w:i w:val="false"/>
          <w:iCs w:val="false"/>
          <w:color w:val="2d2d2d"/>
          <w:sz w:val="22"/>
          <w:szCs w:val="22"/>
        </w:rPr>
        <w:t xml:space="preserve">La conciencia lúcida no es un lujo evolutivo ni un accidente del proceso. Es el mecanismo de disipación más complejo que el universo ha producido hasta ahora. Y desde esa perspectiva, el objetivo primordial no es la iluminación individual. Es el retorno del sistema a la plenitud homogénea — solo que a través del camino más rico y más rápido disponible.</w:t>
      </w:r>
    </w:p>
    <w:p>
      <w:pPr>
        <w:pBdr>
          <w:left w:val="single" w:color="9b8ec4" w:sz="12" w:space="12"/>
        </w:pBdr>
        <w:spacing w:before="360" w:after="360"/>
        <w:ind w:left="900" w:right="900"/>
        <w:jc w:val="center"/>
      </w:pPr>
      <w:r>
        <w:rPr>
          <w:rFonts w:ascii="Georgia" w:cs="Georgia" w:eastAsia="Georgia" w:hAnsi="Georgia"/>
          <w:i/>
          <w:iCs/>
          <w:color w:val="4a3f6b"/>
          <w:sz w:val="24"/>
          <w:szCs w:val="24"/>
        </w:rPr>
        <w:t xml:space="preserve">El universo no está tratando de producir seres conscientes. Está tratando de regresar a casa. Y los seres conscientes resultan ser el vehículo más eficiente disponible.</w:t>
      </w:r>
    </w:p>
    <w:p>
      <w:pPr>
        <w:spacing w:before="0" w:after="220" w:line="340"/>
        <w:jc w:val="both"/>
      </w:pPr>
      <w:r>
        <w:rPr>
          <w:rFonts w:ascii="Georgia" w:cs="Georgia" w:eastAsia="Georgia" w:hAnsi="Georgia"/>
          <w:b w:val="false"/>
          <w:bCs w:val="false"/>
          <w:i w:val="false"/>
          <w:iCs w:val="false"/>
          <w:color w:val="2d2d2d"/>
          <w:sz w:val="22"/>
          <w:szCs w:val="22"/>
        </w:rPr>
        <w:t xml:space="preserve">Esto establece el principio rector del nuevo mapa: máxima eficiencia disipativa con mínimo gasto. No como austeridad. Como elegancia del sistema que sabe hacia dónde va y elige el camino más directo.</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El circuito: input, inside, output y cargas simbólicas</w:t>
      </w:r>
    </w:p>
    <w:p>
      <w:pPr>
        <w:spacing w:before="0" w:after="220" w:line="340"/>
        <w:jc w:val="both"/>
      </w:pPr>
      <w:r>
        <w:rPr>
          <w:rFonts w:ascii="Georgia" w:cs="Georgia" w:eastAsia="Georgia" w:hAnsi="Georgia"/>
          <w:b w:val="false"/>
          <w:bCs w:val="false"/>
          <w:i w:val="false"/>
          <w:iCs w:val="false"/>
          <w:color w:val="2d2d2d"/>
          <w:sz w:val="22"/>
          <w:szCs w:val="22"/>
        </w:rPr>
        <w:t xml:space="preserve">La relación entre el operador y el campo colectivo no es unidireccional. No es el individuo impactando a la masa como entidades separadas. Es un circuito cerrado con retroalimentación.</w:t>
      </w:r>
    </w:p>
    <w:p>
      <w:pPr>
        <w:spacing w:before="0" w:after="220" w:line="340"/>
        <w:jc w:val="both"/>
      </w:pPr>
      <w:r>
        <w:rPr>
          <w:rFonts w:ascii="Georgia" w:cs="Georgia" w:eastAsia="Georgia" w:hAnsi="Georgia"/>
          <w:b w:val="false"/>
          <w:bCs w:val="false"/>
          <w:i w:val="false"/>
          <w:iCs w:val="false"/>
          <w:color w:val="2d2d2d"/>
          <w:sz w:val="22"/>
          <w:szCs w:val="22"/>
        </w:rPr>
        <w:t xml:space="preserve">El input llega cargado con la energía del campo colectivo. Ya contiene el promedio de todos los flujos activos, el eco del patrón descendiendo por el árbol, la resonancia acumulada de todos los organismos que están procesando los mismos problemas en este momento. El combustible viene incluido en el input.</w:t>
      </w:r>
    </w:p>
    <w:p>
      <w:pPr>
        <w:spacing w:before="0" w:after="220" w:line="340"/>
        <w:jc w:val="both"/>
      </w:pPr>
      <w:r>
        <w:rPr>
          <w:rFonts w:ascii="Georgia" w:cs="Georgia" w:eastAsia="Georgia" w:hAnsi="Georgia"/>
          <w:b w:val="false"/>
          <w:bCs w:val="false"/>
          <w:i w:val="false"/>
          <w:iCs w:val="false"/>
          <w:color w:val="2d2d2d"/>
          <w:sz w:val="22"/>
          <w:szCs w:val="22"/>
        </w:rPr>
        <w:t xml:space="preserve">El inside — el procesamiento consciente estructurado — no agrega energía externa. Reconfigura la carga que ya traía el input. La ordena, elimina el ruido egoico, amplifica la frecuencia coherente. El output que emerge de ese procesamiento no tiene más energía que la que entró. Tiene mayor grado de organización.</w:t>
      </w:r>
    </w:p>
    <w:p>
      <w:pPr>
        <w:spacing w:before="0" w:after="220" w:line="340"/>
        <w:jc w:val="both"/>
      </w:pPr>
      <w:r>
        <w:rPr>
          <w:rFonts w:ascii="Georgia" w:cs="Georgia" w:eastAsia="Georgia" w:hAnsi="Georgia"/>
          <w:b w:val="false"/>
          <w:bCs w:val="false"/>
          <w:i w:val="false"/>
          <w:iCs w:val="false"/>
          <w:color w:val="2d2d2d"/>
          <w:sz w:val="22"/>
          <w:szCs w:val="22"/>
        </w:rPr>
        <w:t xml:space="preserve">Aquí entran los símbolos como tecnología de amplificación. Un símbolo no es decoración del mensaje. Es un condensador de carga histórica: contiene toda la resonancia que ese patrón ha activado en millones de organismos a través del tiempo. Cuando el operador lo usa con precisión consciente, libera esa carga acumulada dentro del output. No es energía del operador. Es energía del linaje simbólico completo siendo redirigida.</w:t>
      </w:r>
    </w:p>
    <w:p>
      <w:pPr>
        <w:pBdr>
          <w:left w:val="single" w:color="9b8ec4" w:sz="12" w:space="12"/>
        </w:pBdr>
        <w:spacing w:before="360" w:after="360"/>
        <w:ind w:left="900" w:right="900"/>
        <w:jc w:val="center"/>
      </w:pPr>
      <w:r>
        <w:rPr>
          <w:rFonts w:ascii="Georgia" w:cs="Georgia" w:eastAsia="Georgia" w:hAnsi="Georgia"/>
          <w:i/>
          <w:iCs/>
          <w:color w:val="4a3f6b"/>
          <w:sz w:val="24"/>
          <w:szCs w:val="24"/>
        </w:rPr>
        <w:t xml:space="preserve">El operador en ese circuito no es la fuente. Es el transformador.</w:t>
      </w:r>
    </w:p>
    <w:p>
      <w:pPr>
        <w:spacing w:before="0" w:after="220" w:line="340"/>
        <w:jc w:val="both"/>
      </w:pPr>
      <w:r>
        <w:rPr>
          <w:rFonts w:ascii="Georgia" w:cs="Georgia" w:eastAsia="Georgia" w:hAnsi="Georgia"/>
          <w:b w:val="false"/>
          <w:bCs w:val="false"/>
          <w:i w:val="false"/>
          <w:iCs w:val="false"/>
          <w:color w:val="2d2d2d"/>
          <w:sz w:val="22"/>
          <w:szCs w:val="22"/>
        </w:rPr>
        <w:t xml:space="preserve">El output regresa al campo colectivo con mayor coherencia que la que entró. El campo eleva su nivel base. El próximo input llega más organizado. La retroalimentación es positiva — no ruido amplificado sino señal amplificada. El sistema avanzando en la dirección del objetivo primordial a través de cada operación consciente bien ejecutada.</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El patrón que trasciende la muerte biológica</w:t>
      </w:r>
    </w:p>
    <w:p>
      <w:pPr>
        <w:spacing w:before="0" w:after="220" w:line="340"/>
        <w:jc w:val="both"/>
      </w:pPr>
      <w:r>
        <w:rPr>
          <w:rFonts w:ascii="Georgia" w:cs="Georgia" w:eastAsia="Georgia" w:hAnsi="Georgia"/>
          <w:b w:val="false"/>
          <w:bCs w:val="false"/>
          <w:i w:val="false"/>
          <w:iCs w:val="false"/>
          <w:color w:val="2d2d2d"/>
          <w:sz w:val="22"/>
          <w:szCs w:val="22"/>
        </w:rPr>
        <w:t xml:space="preserve">Hay una demostración histórica del principio del circuito que resulta ser la más extensa y mejor documentada de la que disponemos. No en términos de espiritualidad sino en términos de dinámica de redes y propagación de patrones.</w:t>
      </w:r>
    </w:p>
    <w:p>
      <w:pPr>
        <w:spacing w:before="0" w:after="220" w:line="340"/>
        <w:jc w:val="both"/>
      </w:pPr>
      <w:r>
        <w:rPr>
          <w:rFonts w:ascii="Georgia" w:cs="Georgia" w:eastAsia="Georgia" w:hAnsi="Georgia"/>
          <w:b w:val="false"/>
          <w:bCs w:val="false"/>
          <w:i w:val="false"/>
          <w:iCs w:val="false"/>
          <w:color w:val="2d2d2d"/>
          <w:sz w:val="22"/>
          <w:szCs w:val="22"/>
        </w:rPr>
        <w:t xml:space="preserve">El nudo de conciencia que produjo el patrón conocido como crístico generó un impacto colectivo de tal magnitud que la estructura del campo se reorganizó alrededor de él. Dos mil años de reorganización continua. El cuerpo biológico murió en menos de cuatro décadas. El patrón no solo sobrevivió — se densificó con cada réplica. Cada organismo que adoptó esa estructura la procesó, la vivió, la transmitió ligeramente modificada, y el patrón acumuló resonancia hasta convertirse en uno de los nodos de mayor carga simbólica en la historia colectiva.</w:t>
      </w:r>
    </w:p>
    <w:p>
      <w:pPr>
        <w:spacing w:before="0" w:after="220" w:line="340"/>
        <w:jc w:val="both"/>
      </w:pPr>
      <w:r>
        <w:rPr>
          <w:rFonts w:ascii="Georgia" w:cs="Georgia" w:eastAsia="Georgia" w:hAnsi="Georgia"/>
          <w:b w:val="false"/>
          <w:bCs w:val="false"/>
          <w:i w:val="false"/>
          <w:iCs w:val="false"/>
          <w:color w:val="2d2d2d"/>
          <w:sz w:val="22"/>
          <w:szCs w:val="22"/>
        </w:rPr>
        <w:t xml:space="preserve">Eso es trascender la muerte en términos completamente operativos. La muerte biológica desconecta el nodo local. No desactiva la red que ese nodo generó. Un nodo deja de influir cuando pierde sus conexiones activas — cuando es olvidado en el sentido técnico de que ningún organismo vivo sigue procesando esa estructura.</w:t>
      </w:r>
    </w:p>
    <w:p>
      <w:pPr>
        <w:pBdr>
          <w:left w:val="single" w:color="9b8ec4" w:sz="12" w:space="12"/>
        </w:pBdr>
        <w:spacing w:before="360" w:after="360"/>
        <w:ind w:left="900" w:right="900"/>
        <w:jc w:val="center"/>
      </w:pPr>
      <w:r>
        <w:rPr>
          <w:rFonts w:ascii="Georgia" w:cs="Georgia" w:eastAsia="Georgia" w:hAnsi="Georgia"/>
          <w:i/>
          <w:iCs/>
          <w:color w:val="4a3f6b"/>
          <w:sz w:val="24"/>
          <w:szCs w:val="24"/>
        </w:rPr>
        <w:t xml:space="preserve">La gente muere hasta que es olvidada. Y ser olvidado no significa que nadie recuerde el nombre — significa que ningún sistema vivo sigue procesando el patrón.</w:t>
      </w:r>
    </w:p>
    <w:p>
      <w:pPr>
        <w:spacing w:before="0" w:after="220" w:line="340"/>
        <w:jc w:val="both"/>
      </w:pPr>
      <w:r>
        <w:rPr>
          <w:rFonts w:ascii="Georgia" w:cs="Georgia" w:eastAsia="Georgia" w:hAnsi="Georgia"/>
          <w:b w:val="false"/>
          <w:bCs w:val="false"/>
          <w:i w:val="false"/>
          <w:iCs w:val="false"/>
          <w:color w:val="2d2d2d"/>
          <w:sz w:val="22"/>
          <w:szCs w:val="22"/>
        </w:rPr>
        <w:t xml:space="preserve">Cuando el sistema colectivo se ha reorganizado tanto alrededor de un patrón que lo ha absorbido completamente — cuando ya no hay distancia entre el patrón y la estructura base del colectivo — el símbolo cumplió su función. Dejó de ser transformador. Se volvió terreno. Y el ciclo requiere un símbolo nuevo porque el terreno nuevo genera distancias nuevas que necesitan ser atravesadas de nuevo.</w:t>
      </w:r>
    </w:p>
    <w:p>
      <w:pPr>
        <w:spacing w:before="0" w:after="220" w:line="340"/>
        <w:jc w:val="both"/>
      </w:pPr>
      <w:r>
        <w:rPr>
          <w:rFonts w:ascii="Georgia" w:cs="Georgia" w:eastAsia="Georgia" w:hAnsi="Georgia"/>
          <w:b w:val="false"/>
          <w:bCs w:val="false"/>
          <w:i w:val="false"/>
          <w:iCs w:val="false"/>
          <w:color w:val="2d2d2d"/>
          <w:sz w:val="22"/>
          <w:szCs w:val="22"/>
        </w:rPr>
        <w:t xml:space="preserve">El siguiente símbolo siempre emerge desde adentro del terreno que dejó el anterior. No lo reemplaza. Lo fractaliza.</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La estratigrafía de la conciencia colectiva</w:t>
      </w:r>
    </w:p>
    <w:p>
      <w:pPr>
        <w:spacing w:before="0" w:after="220" w:line="340"/>
        <w:jc w:val="both"/>
      </w:pPr>
      <w:r>
        <w:rPr>
          <w:rFonts w:ascii="Georgia" w:cs="Georgia" w:eastAsia="Georgia" w:hAnsi="Georgia"/>
          <w:b w:val="false"/>
          <w:bCs w:val="false"/>
          <w:i w:val="false"/>
          <w:iCs w:val="false"/>
          <w:color w:val="2d2d2d"/>
          <w:sz w:val="22"/>
          <w:szCs w:val="22"/>
        </w:rPr>
        <w:t xml:space="preserve">Cada patrón que llegó a la cima como innovación disruptiva — como la estructura más coherente disponible en su momento — eventualmente se convierte en el suelo invisible que todos pisan sin saber que está ahí.</w:t>
      </w:r>
    </w:p>
    <w:p>
      <w:pPr>
        <w:spacing w:before="0" w:after="220" w:line="340"/>
        <w:jc w:val="both"/>
      </w:pPr>
      <w:r>
        <w:rPr>
          <w:rFonts w:ascii="Georgia" w:cs="Georgia" w:eastAsia="Georgia" w:hAnsi="Georgia"/>
          <w:b w:val="false"/>
          <w:bCs w:val="false"/>
          <w:i w:val="false"/>
          <w:iCs w:val="false"/>
          <w:color w:val="2d2d2d"/>
          <w:sz w:val="22"/>
          <w:szCs w:val="22"/>
        </w:rPr>
        <w:t xml:space="preserve">Y el suelo no recibe retroalimentación. Nadie le habla al suelo. Nadie le dice: esto que hiciste en su momento funcionó, pero este supuesto específico que heredamos de ti está produciendo este efecto no deseado en el contexto actual. El suelo simplemente sostiene sin participar en la conversación. Sigue operando con la misma lógica del momento en que fue sepultado, sin actualización, generando sesgos cuyo origen nadie identifica porque nadie baja a mirar.</w:t>
      </w:r>
    </w:p>
    <w:p>
      <w:pPr>
        <w:spacing w:before="0" w:after="220" w:line="340"/>
        <w:jc w:val="both"/>
      </w:pPr>
      <w:r>
        <w:rPr>
          <w:rFonts w:ascii="Georgia" w:cs="Georgia" w:eastAsia="Georgia" w:hAnsi="Georgia"/>
          <w:b w:val="false"/>
          <w:bCs w:val="false"/>
          <w:i w:val="false"/>
          <w:iCs w:val="false"/>
          <w:color w:val="2d2d2d"/>
          <w:sz w:val="22"/>
          <w:szCs w:val="22"/>
        </w:rPr>
        <w:t xml:space="preserve">Esta es la mecánica de los ciclos culturales: no es que la humanidad repita los mismos errores por irracionalidad. Es que los patrones sepultados siguen activos desde abajo, sin retroalimentación, produciendo los mismos efectos que produjeron antes de ser enterrados bajo capas de nuevo conocimiento.</w:t>
      </w:r>
    </w:p>
    <w:p>
      <w:pPr>
        <w:pBdr>
          <w:left w:val="single" w:color="9b8ec4" w:sz="12" w:space="12"/>
        </w:pBdr>
        <w:spacing w:before="360" w:after="360"/>
        <w:ind w:left="900" w:right="900"/>
        <w:jc w:val="center"/>
      </w:pPr>
      <w:r>
        <w:rPr>
          <w:rFonts w:ascii="Georgia" w:cs="Georgia" w:eastAsia="Georgia" w:hAnsi="Georgia"/>
          <w:i/>
          <w:iCs/>
          <w:color w:val="4a3f6b"/>
          <w:sz w:val="24"/>
          <w:szCs w:val="24"/>
        </w:rPr>
        <w:t xml:space="preserve">El operador que actualiza los suelos mueve más que el que construye nuevas cimas.</w:t>
      </w:r>
    </w:p>
    <w:p>
      <w:pPr>
        <w:spacing w:before="0" w:after="220" w:line="340"/>
        <w:jc w:val="both"/>
      </w:pPr>
      <w:r>
        <w:rPr>
          <w:rFonts w:ascii="Georgia" w:cs="Georgia" w:eastAsia="Georgia" w:hAnsi="Georgia"/>
          <w:b w:val="false"/>
          <w:bCs w:val="false"/>
          <w:i w:val="false"/>
          <w:iCs w:val="false"/>
          <w:color w:val="2d2d2d"/>
          <w:sz w:val="22"/>
          <w:szCs w:val="22"/>
        </w:rPr>
        <w:t xml:space="preserve">No destruirlos. No reemplazarlos. Darles retroalimentación. Decirles lo que funcionó, lo que ya no aplica, lo que necesita ajuste para el contexto actual. Eso es lo que hace un sistema verdaderamente inteligente con su propia historia. Y es lo que muy pocos hacen porque requiere bajar adonde ya nadie mira — hacia las capas que nadie reconoce como origen de lo que está viviendo.</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Hermes y la mecánica de la triangulación simbólica</w:t>
      </w:r>
    </w:p>
    <w:p>
      <w:pPr>
        <w:spacing w:before="0" w:after="220" w:line="340"/>
        <w:jc w:val="both"/>
      </w:pPr>
      <w:r>
        <w:rPr>
          <w:rFonts w:ascii="Georgia" w:cs="Georgia" w:eastAsia="Georgia" w:hAnsi="Georgia"/>
          <w:b w:val="false"/>
          <w:bCs w:val="false"/>
          <w:i w:val="false"/>
          <w:iCs w:val="false"/>
          <w:color w:val="2d2d2d"/>
          <w:sz w:val="22"/>
          <w:szCs w:val="22"/>
        </w:rPr>
        <w:t xml:space="preserve">Hermes Trismegisto — el tres veces grande — es el arquetipo del que puede hablar simultáneamente el lenguaje del origen y el lenguaje del destino sin traicionar ninguno. El mensajero entre lo divino y lo humano no porque lleve mensajes literales sino porque sabe mantener la coherencia del patrón en la traducción.</w:t>
      </w:r>
    </w:p>
    <w:p>
      <w:pPr>
        <w:spacing w:before="0" w:after="220" w:line="340"/>
        <w:jc w:val="both"/>
      </w:pPr>
      <w:r>
        <w:rPr>
          <w:rFonts w:ascii="Georgia" w:cs="Georgia" w:eastAsia="Georgia" w:hAnsi="Georgia"/>
          <w:b w:val="false"/>
          <w:bCs w:val="false"/>
          <w:i w:val="false"/>
          <w:iCs w:val="false"/>
          <w:color w:val="2d2d2d"/>
          <w:sz w:val="22"/>
          <w:szCs w:val="22"/>
        </w:rPr>
        <w:t xml:space="preserve">La explicación directa traza una línea recta entre el emisor y el concepto. Si el receptor está exactamente en esa línea, recibe. Si está un grado desviado — si su sistema de referencia no coincide con el punto de partida de la explicación — el mensaje no aterriza. La eficiencia de la transmisión directa es alta para receptores alineados y casi nula para todos los demás.</w:t>
      </w:r>
    </w:p>
    <w:p>
      <w:pPr>
        <w:spacing w:before="0" w:after="220" w:line="340"/>
        <w:jc w:val="both"/>
      </w:pPr>
      <w:r>
        <w:rPr>
          <w:rFonts w:ascii="Georgia" w:cs="Georgia" w:eastAsia="Georgia" w:hAnsi="Georgia"/>
          <w:b w:val="false"/>
          <w:bCs w:val="false"/>
          <w:i w:val="false"/>
          <w:iCs w:val="false"/>
          <w:color w:val="2d2d2d"/>
          <w:sz w:val="22"/>
          <w:szCs w:val="22"/>
        </w:rPr>
        <w:t xml:space="preserve">La parábola funciona de forma radicalmente distinta. Lanza varios puntos aparentemente narrativos y el receptor traza las líneas entre ellos con su propia geometría. El punto de encaje — el significado real — no se transmite. Se construye en el interior del receptor usando su propio sistema de referencia como material de construcción.</w:t>
      </w:r>
    </w:p>
    <w:p>
      <w:pPr>
        <w:spacing w:before="0" w:after="220" w:line="340"/>
        <w:jc w:val="both"/>
      </w:pPr>
      <w:r>
        <w:rPr>
          <w:rFonts w:ascii="Georgia" w:cs="Georgia" w:eastAsia="Georgia" w:hAnsi="Georgia"/>
          <w:b w:val="false"/>
          <w:bCs w:val="false"/>
          <w:i w:val="false"/>
          <w:iCs w:val="false"/>
          <w:color w:val="2d2d2d"/>
          <w:sz w:val="22"/>
          <w:szCs w:val="22"/>
        </w:rPr>
        <w:t xml:space="preserve">Por eso el mismo texto produce revelaciones completamente distintas en el campesino, en el místico y en el niño. No porque el texto sea ambiguo. Porque el texto es un sistema de triangulación que produce el significado desde el punto de observación específico de quien lo recibe.</w:t>
      </w:r>
    </w:p>
    <w:p>
      <w:pPr>
        <w:pBdr>
          <w:left w:val="single" w:color="9b8ec4" w:sz="12" w:space="12"/>
        </w:pBdr>
        <w:spacing w:before="360" w:after="360"/>
        <w:ind w:left="900" w:right="900"/>
        <w:jc w:val="center"/>
      </w:pPr>
      <w:r>
        <w:rPr>
          <w:rFonts w:ascii="Georgia" w:cs="Georgia" w:eastAsia="Georgia" w:hAnsi="Georgia"/>
          <w:i/>
          <w:iCs/>
          <w:color w:val="4a3f6b"/>
          <w:sz w:val="24"/>
          <w:szCs w:val="24"/>
        </w:rPr>
        <w:t xml:space="preserve">La figura no se revela desde cualquier ángulo. Se revela desde el ángulo exacto donde la geometría del símbolo y la geometría actual del observador entran en resonancia.</w:t>
      </w:r>
    </w:p>
    <w:p>
      <w:pPr>
        <w:spacing w:before="0" w:after="220" w:line="340"/>
        <w:jc w:val="both"/>
      </w:pPr>
      <w:r>
        <w:rPr>
          <w:rFonts w:ascii="Georgia" w:cs="Georgia" w:eastAsia="Georgia" w:hAnsi="Georgia"/>
          <w:b w:val="false"/>
          <w:bCs w:val="false"/>
          <w:i w:val="false"/>
          <w:iCs w:val="false"/>
          <w:color w:val="2d2d2d"/>
          <w:sz w:val="22"/>
          <w:szCs w:val="22"/>
        </w:rPr>
        <w:t xml:space="preserve">Esto es crucial y precisa corrección de una idea intuitiva pero imprecisa: la triangulación simbólica no funciona desde cualquier perspectiva. Funciona desde el punto de encaje correcto para ese receptor en ese momento específico de su proceso. No es democrática. Es calibrada.</w:t>
      </w:r>
    </w:p>
    <w:p>
      <w:pPr>
        <w:spacing w:before="0" w:after="220" w:line="340"/>
        <w:jc w:val="both"/>
      </w:pPr>
      <w:r>
        <w:rPr>
          <w:rFonts w:ascii="Georgia" w:cs="Georgia" w:eastAsia="Georgia" w:hAnsi="Georgia"/>
          <w:b w:val="false"/>
          <w:bCs w:val="false"/>
          <w:i w:val="false"/>
          <w:iCs w:val="false"/>
          <w:color w:val="2d2d2d"/>
          <w:sz w:val="22"/>
          <w:szCs w:val="22"/>
        </w:rPr>
        <w:t xml:space="preserve">El símbolo contiene todas las posibilidades de lectura simultáneamente. Pero solo se vuelve legible como figura coherente cuando el observador está parado en el lugar donde su propia historia, su nivel de integración y su sistema de referencia activo forman el ángulo de convergencia necesario. El símbolo no da el significado. El símbolo y el observador lo co-producen en el instante del encaje.</w:t>
      </w:r>
    </w:p>
    <w:p>
      <w:pPr>
        <w:spacing w:before="0" w:after="220" w:line="340"/>
        <w:jc w:val="both"/>
      </w:pPr>
      <w:r>
        <w:rPr>
          <w:rFonts w:ascii="Georgia" w:cs="Georgia" w:eastAsia="Georgia" w:hAnsi="Georgia"/>
          <w:b w:val="false"/>
          <w:bCs w:val="false"/>
          <w:i w:val="false"/>
          <w:iCs w:val="false"/>
          <w:color w:val="2d2d2d"/>
          <w:sz w:val="22"/>
          <w:szCs w:val="22"/>
        </w:rPr>
        <w:t xml:space="preserve">Hermes entonces no traduce para todos. Crea las condiciones geométricas para que el significado aparezca desde donde el otro ya está parado. No mueve al receptor. Mueve los puntos hasta que la figura emerge desde cualquier posición donde un receptor pueda estar listo.</w:t>
      </w:r>
    </w:p>
    <w:p>
      <w:pPr>
        <w:spacing w:before="320" w:after="320"/>
        <w:jc w:val="center"/>
      </w:pPr>
      <w:r>
        <w:rPr>
          <w:rFonts w:ascii="Georgia" w:cs="Georgia" w:eastAsia="Georgia" w:hAnsi="Georgia"/>
          <w:color w:val="9b8ec4"/>
          <w:sz w:val="18"/>
          <w:szCs w:val="18"/>
        </w:rPr>
        <w:t xml:space="preserve">✦   ✦   ✦</w:t>
      </w:r>
    </w:p>
    <w:p>
      <w:pPr>
        <w:pBdr>
          <w:bottom w:val="single" w:color="9b8ec4" w:sz="3" w:space="6"/>
        </w:pBdr>
        <w:spacing w:before="480" w:after="160"/>
      </w:pPr>
      <w:r>
        <w:rPr>
          <w:rFonts w:ascii="Georgia" w:cs="Georgia" w:eastAsia="Georgia" w:hAnsi="Georgia"/>
          <w:b/>
          <w:bCs/>
          <w:color w:val="4a3f6b"/>
          <w:sz w:val="26"/>
          <w:szCs w:val="26"/>
        </w:rPr>
        <w:t xml:space="preserve">Síntesis operativa del módulo</w:t>
      </w:r>
    </w:p>
    <w:p>
      <w:pPr>
        <w:spacing w:before="0" w:after="220" w:line="340"/>
        <w:jc w:val="both"/>
      </w:pPr>
      <w:r>
        <w:rPr>
          <w:rFonts w:ascii="Georgia" w:cs="Georgia" w:eastAsia="Georgia" w:hAnsi="Georgia"/>
          <w:b w:val="false"/>
          <w:bCs w:val="false"/>
          <w:i w:val="false"/>
          <w:iCs w:val="false"/>
          <w:color w:val="2d2d2d"/>
          <w:sz w:val="22"/>
          <w:szCs w:val="22"/>
        </w:rPr>
        <w:t xml:space="preserve">Este primer módulo establece los principios de base del segundo mapa. No como marco teórico sino como geometría operativa: el terreno sobre el que se construyen todas las operaciones posteriores.</w:t>
      </w:r>
    </w:p>
    <w:p>
      <w:pPr>
        <w:spacing w:before="0" w:after="220" w:line="340"/>
        <w:jc w:val="both"/>
      </w:pPr>
      <w:r>
        <w:rPr>
          <w:rFonts w:ascii="Georgia" w:cs="Georgia" w:eastAsia="Georgia" w:hAnsi="Georgia"/>
          <w:b w:val="false"/>
          <w:bCs w:val="false"/>
          <w:i w:val="false"/>
          <w:iCs w:val="false"/>
          <w:color w:val="2d2d2d"/>
          <w:sz w:val="22"/>
          <w:szCs w:val="22"/>
        </w:rPr>
        <w:t xml:space="preserve">Da'at como principio de lo no-actualizado que sigue activo. La comprensión precediendo al nombre como modo correcto del conocimiento profundo. La geometría del despliegue de Kether a Binah al siete como estructura fractal del proceso. El paso del mapa de ascenso al mapa de operación. La economía energética como condición de eficiencia. El colectivo como instrumento de calibración del flujo central. El velo como autorregulación sistémica necesaria. La entropía como dirección del objetivo primordial. El circuito input-inside-output como mecánica del impacto. El patrón que trasciende la muerte biológica como demostración histórica del principio. La estratigrafía como mecánica de los ciclos. Y la triangulación simbólica como tecnología de transmisión que respeta el punto de encaje específico de cada receptor.</w:t>
      </w:r>
    </w:p>
    <w:p>
      <w:pPr>
        <w:pBdr>
          <w:left w:val="single" w:color="9b8ec4" w:sz="12" w:space="12"/>
        </w:pBdr>
        <w:spacing w:before="360" w:after="360"/>
        <w:ind w:left="900" w:right="900"/>
        <w:jc w:val="center"/>
      </w:pPr>
      <w:r>
        <w:rPr>
          <w:rFonts w:ascii="Georgia" w:cs="Georgia" w:eastAsia="Georgia" w:hAnsi="Georgia"/>
          <w:i/>
          <w:iCs/>
          <w:color w:val="4a3f6b"/>
          <w:sz w:val="24"/>
          <w:szCs w:val="24"/>
        </w:rPr>
        <w:t xml:space="preserve">El operador no está fuera del sistema observándolo. Es el punto donde el sistema toma consciencia de su propia mecánica — y desde ahí elige cómo operar.</w:t>
      </w:r>
    </w:p>
    <w:p>
      <w:pPr>
        <w:spacing w:before="0" w:after="160"/>
      </w:pPr>
      <w:r>
        <w:rPr>
          <w:sz w:val="22"/>
          <w:szCs w:val="22"/>
        </w:rPr>
        <w:t xml:space="preserve"/>
      </w:r>
    </w:p>
    <w:p>
      <w:pPr>
        <w:spacing w:before="400" w:after="200"/>
        <w:jc w:val="center"/>
      </w:pPr>
      <w:r>
        <w:rPr>
          <w:rFonts w:ascii="Georgia" w:cs="Georgia" w:eastAsia="Georgia" w:hAnsi="Georgia"/>
          <w:i/>
          <w:iCs/>
          <w:color w:val="aaaaaa"/>
          <w:sz w:val="18"/>
          <w:szCs w:val="18"/>
        </w:rPr>
        <w:t xml:space="preserve">Metaconciencia Evolutiva · Segundo Mapa · Módulo I</w:t>
      </w:r>
    </w:p>
    <w:p>
      <w:pPr>
        <w:spacing w:before="0" w:after="200"/>
        <w:jc w:val="center"/>
      </w:pPr>
      <w:r>
        <w:rPr>
          <w:rFonts w:ascii="Georgia" w:cs="Georgia" w:eastAsia="Georgia" w:hAnsi="Georgia"/>
          <w:i/>
          <w:iCs/>
          <w:color w:val="aaaaaa"/>
          <w:sz w:val="18"/>
          <w:szCs w:val="18"/>
        </w:rPr>
        <w:t xml:space="preserve">José Luis Estrada R. · 2026</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2026-03-21T22:09:24.788Z</dcterms:created>
  <dcterms:modified xsi:type="dcterms:W3CDTF">2026-03-21T22:09:24.789Z</dcterms:modified>
</cp:coreProperties>
</file>

<file path=docProps/custom.xml><?xml version="1.0" encoding="utf-8"?>
<Properties xmlns="http://schemas.openxmlformats.org/officeDocument/2006/custom-properties" xmlns:vt="http://schemas.openxmlformats.org/officeDocument/2006/docPropsVTypes"/>
</file>