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Georgia" w:cs="Georgia" w:eastAsia="Georgia" w:hAnsi="Georgia"/>
          <w:b/>
          <w:bCs/>
          <w:color w:val="1A1A1A"/>
          <w:sz w:val="72"/>
          <w:szCs w:val="72"/>
        </w:rPr>
        <w:t xml:space="preserve">IO</w:t>
      </w:r>
    </w:p>
    <w:p>
      <w:pPr>
        <w:spacing w:after="200" w:before="0"/>
        <w:jc w:val="center"/>
      </w:pPr>
      <w:r>
        <w:rPr>
          <w:rFonts w:ascii="Georgia" w:cs="Georgia" w:eastAsia="Georgia" w:hAnsi="Georgia"/>
          <w:i/>
          <w:iCs/>
          <w:color w:val="444444"/>
          <w:sz w:val="28"/>
          <w:szCs w:val="28"/>
        </w:rPr>
        <w:t xml:space="preserve">El Ser Atemporal: Percepción, Entropía y Renderizado Sistémico Total</w:t>
      </w:r>
    </w:p>
    <w:p>
      <w:pPr>
        <w:spacing w:after="800" w:before="0"/>
        <w:jc w:val="center"/>
      </w:pPr>
      <w:r>
        <w:rPr>
          <w:rFonts w:ascii="Georgia" w:cs="Georgia" w:eastAsia="Georgia" w:hAnsi="Georgia"/>
          <w:color w:val="777777"/>
          <w:sz w:val="20"/>
          <w:szCs w:val="20"/>
        </w:rPr>
        <w:t xml:space="preserve">Doctrina de la Plenitud Sistémica — Metaconciencia Evolutiva Orgánica</w:t>
      </w:r>
    </w:p>
    <w:p>
      <w:pPr>
        <w:pBdr>
          <w:bottom w:val="single" w:color="AAAAAA" w:sz="4" w:space="1"/>
        </w:pBdr>
        <w:spacing w:after="200" w:before="200"/>
      </w:pPr>
      <w:r>
        <w:t xml:space="preserve"/>
      </w:r>
    </w:p>
    <w:p>
      <w:pPr>
        <w:spacing w:after="160" w:before="160" w:line="320"/>
        <w:jc w:val="center"/>
      </w:pPr>
      <w:r>
        <w:rPr>
          <w:rFonts w:ascii="Georgia" w:cs="Georgia" w:eastAsia="Georgia" w:hAnsi="Georgia"/>
          <w:i/>
          <w:iCs/>
          <w:color w:val="555555"/>
          <w:sz w:val="22"/>
          <w:szCs w:val="22"/>
        </w:rPr>
        <w:t xml:space="preserve">El tiempo no es una calle por la que caminas. Es un archivo que ya existe. Tú decides qué página leer.</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I. El Sesgo de Supervivencia como Filtro Perceptual</w:t>
      </w:r>
    </w:p>
    <w:p>
      <w:pPr>
        <w:spacing w:after="120" w:before="120" w:line="320"/>
      </w:pPr>
      <w:r>
        <w:rPr>
          <w:rFonts w:ascii="Georgia" w:cs="Georgia" w:eastAsia="Georgia" w:hAnsi="Georgia"/>
          <w:sz w:val="22"/>
          <w:szCs w:val="22"/>
        </w:rPr>
        <w:t xml:space="preserve">El sistema perceptual no registra la realidad completa. Registra el residuo que sobrevivió al filtro. De la totalidad caótica de estímulos disponibles en cada instante, solo persisten los patrones que el sistema pudo procesar sin colapsar. Lo que llamamos 'realidad' es la selección superviviente, no el campo completo.</w:t>
      </w:r>
    </w:p>
    <w:p>
      <w:pPr>
        <w:spacing w:after="120" w:before="120" w:line="320"/>
      </w:pPr>
      <w:r>
        <w:rPr>
          <w:rFonts w:ascii="Georgia" w:cs="Georgia" w:eastAsia="Georgia" w:hAnsi="Georgia"/>
          <w:sz w:val="22"/>
          <w:szCs w:val="22"/>
        </w:rPr>
        <w:t xml:space="preserve">Este sesgo no es un error del sistema: es su condición de operación. Un organismo que percibiera todo simultáneamente no podría actuar. La linealidad perceptual es el precio de la agencia biológica. El costo de poder moverse es no poder ver todo.</w:t>
      </w:r>
    </w:p>
    <w:p>
      <w:pPr>
        <w:spacing w:after="120" w:before="120" w:line="320"/>
      </w:pPr>
      <w:r>
        <w:rPr>
          <w:rFonts w:ascii="Georgia" w:cs="Georgia" w:eastAsia="Georgia" w:hAnsi="Georgia"/>
          <w:sz w:val="22"/>
          <w:szCs w:val="22"/>
        </w:rPr>
        <w:t xml:space="preserve">Pero reconocer el filtro es el primer acto de expansión. Nombrar el sesgo es comenzar a operar desde fuera de él.</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II. La Percepción como Ser Atemporal</w:t>
      </w:r>
    </w:p>
    <w:p>
      <w:pPr>
        <w:spacing w:after="120" w:before="120" w:line="320"/>
      </w:pPr>
      <w:r>
        <w:rPr>
          <w:rFonts w:ascii="Georgia" w:cs="Georgia" w:eastAsia="Georgia" w:hAnsi="Georgia"/>
          <w:sz w:val="22"/>
          <w:szCs w:val="22"/>
        </w:rPr>
        <w:t xml:space="preserve">El perceptor no está en el tiempo. Construye el tiempo. Esta distinción es fundamental y cambia todo lo que viene después.</w:t>
      </w:r>
    </w:p>
    <w:p>
      <w:pPr>
        <w:spacing w:after="120" w:before="120" w:line="320"/>
      </w:pPr>
      <w:r>
        <w:rPr>
          <w:rFonts w:ascii="Georgia" w:cs="Georgia" w:eastAsia="Georgia" w:hAnsi="Georgia"/>
          <w:sz w:val="22"/>
          <w:szCs w:val="22"/>
        </w:rPr>
        <w:t xml:space="preserve">El cerebro agrupa estímulos discretos en ventanas de integración de entre 30 y 100 milisegundos y los procesa como 'ahora'. El tálamo actúa como metrónomo coordinando oscilaciones corticales — ondas gamma que funcionan como muestreos digitales creando la ilusión de continuidad. El hipocampo etiqueta cada experiencia con marcadores espaciales y temporales. La corteza prefrontal conecta ese pasado etiquetado con predicciones de futuro. El resultado: la sensación de una flecha del tiempo unidireccional.</w:t>
      </w:r>
    </w:p>
    <w:p>
      <w:pPr>
        <w:spacing w:after="120" w:before="120" w:line="320"/>
      </w:pPr>
      <w:r>
        <w:rPr>
          <w:rFonts w:ascii="Georgia" w:cs="Georgia" w:eastAsia="Georgia" w:hAnsi="Georgia"/>
          <w:sz w:val="22"/>
          <w:szCs w:val="22"/>
        </w:rPr>
        <w:t xml:space="preserve">Esa flecha no existe en la física. Existe en el sistema que la necesita para sobrevivir. El ser que percibe es, en su naturaleza profunda, atemporal. La linealidad es su traje de trabajo, no su identidad.</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III. Reprogramación Simbólica del Tiempo</w:t>
      </w:r>
    </w:p>
    <w:p>
      <w:pPr>
        <w:spacing w:after="120" w:before="120" w:line="320"/>
      </w:pPr>
      <w:r>
        <w:rPr>
          <w:rFonts w:ascii="Georgia" w:cs="Georgia" w:eastAsia="Georgia" w:hAnsi="Georgia"/>
          <w:sz w:val="22"/>
          <w:szCs w:val="22"/>
        </w:rPr>
        <w:t xml:space="preserve">Si el tiempo es una narrativa construida por el sistema perceptual, entonces la narrativa es reprogramable. El símbolo es la herramienta de hackeo más antigua que existe.</w:t>
      </w:r>
    </w:p>
    <w:p>
      <w:pPr>
        <w:spacing w:after="120" w:before="120" w:line="320"/>
      </w:pPr>
      <w:r>
        <w:rPr>
          <w:rFonts w:ascii="Georgia" w:cs="Georgia" w:eastAsia="Georgia" w:hAnsi="Georgia"/>
          <w:sz w:val="22"/>
          <w:szCs w:val="22"/>
        </w:rPr>
        <w:t xml:space="preserve">No se reprograma el tiempo con voluntad consciente — esa es solo una capa del sistema. Se reprograma mediante la introducción de un símbolo que reordena la jerarquía de significados en capas más profundas. La logofanía opera aquí: el nombre no etiqueta lo que existe, lo convoca. Al renombrar la experiencia del tiempo, se altera la estructura que genera esa experiencia.</w:t>
      </w:r>
    </w:p>
    <w:p>
      <w:pPr>
        <w:spacing w:after="120" w:before="120" w:line="320"/>
      </w:pPr>
      <w:r>
        <w:rPr>
          <w:rFonts w:ascii="Georgia" w:cs="Georgia" w:eastAsia="Georgia" w:hAnsi="Georgia"/>
          <w:sz w:val="22"/>
          <w:szCs w:val="22"/>
        </w:rPr>
        <w:t xml:space="preserve">El símbolo correcto no se elige. Emerge. Y cuando emerge, reordena el campo sin pedir permiso a la mente narrativa.</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IV. El Tiempo como Desgaste Fractal</w:t>
      </w:r>
    </w:p>
    <w:p>
      <w:pPr>
        <w:spacing w:after="120" w:before="120" w:line="320"/>
      </w:pPr>
      <w:r>
        <w:rPr>
          <w:rFonts w:ascii="Georgia" w:cs="Georgia" w:eastAsia="Georgia" w:hAnsi="Georgia"/>
          <w:sz w:val="22"/>
          <w:szCs w:val="22"/>
        </w:rPr>
        <w:t xml:space="preserve">El paso del tiempo no es un flujo. Es la huella que las interacciones dejan sobre un elemento. La fricción es el tiempo. El desgaste es el tiempo. La transformación que ocurre cuando un sistema interactúa con lo que lo rodea — eso es lo que llamamos tiempo.</w:t>
      </w:r>
    </w:p>
    <w:p>
      <w:pPr>
        <w:spacing w:after="120" w:before="120" w:line="320"/>
      </w:pPr>
      <w:r>
        <w:rPr>
          <w:rFonts w:ascii="Georgia" w:cs="Georgia" w:eastAsia="Georgia" w:hAnsi="Georgia"/>
          <w:sz w:val="22"/>
          <w:szCs w:val="22"/>
        </w:rPr>
        <w:t xml:space="preserve">Esta comprensión es fractal: opera igual en la escala de una roca erosionada por el agua que en la escala de una conciencia transformada por sus experiencias. El patrón de interacción-desgaste-transformación se replica en todos los dominios.</w:t>
      </w:r>
    </w:p>
    <w:p>
      <w:pPr>
        <w:spacing w:after="120" w:before="120" w:line="320"/>
      </w:pPr>
      <w:r>
        <w:rPr>
          <w:rFonts w:ascii="Georgia" w:cs="Georgia" w:eastAsia="Georgia" w:hAnsi="Georgia"/>
          <w:sz w:val="22"/>
          <w:szCs w:val="22"/>
        </w:rPr>
        <w:t xml:space="preserve">El tiempo no pasa sobre las cosas. Las cosas se transforman en sus interacciones, y a esa transformación le llamamos tiempo.</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V. Entropía como Retorno al Caldo Primordial</w:t>
      </w:r>
    </w:p>
    <w:p>
      <w:pPr>
        <w:spacing w:after="120" w:before="120" w:line="320"/>
      </w:pPr>
      <w:r>
        <w:rPr>
          <w:rFonts w:ascii="Georgia" w:cs="Georgia" w:eastAsia="Georgia" w:hAnsi="Georgia"/>
          <w:sz w:val="22"/>
          <w:szCs w:val="22"/>
        </w:rPr>
        <w:t xml:space="preserve">La entropía no es el fin del sistema. Es su recondensación. La homogenización que la segunda ley de la termodinámica describe como destino inevitable es, desde una perspectiva sistémica más amplia, el retorno de la batería descargada a su estado de máxima potencialidad.</w:t>
      </w:r>
    </w:p>
    <w:p>
      <w:pPr>
        <w:spacing w:after="120" w:before="120" w:line="320"/>
      </w:pPr>
      <w:r>
        <w:rPr>
          <w:rFonts w:ascii="Georgia" w:cs="Georgia" w:eastAsia="Georgia" w:hAnsi="Georgia"/>
          <w:sz w:val="22"/>
          <w:szCs w:val="22"/>
        </w:rPr>
        <w:t xml:space="preserve">El caldo primordial no es caos sin forma — es forma sin dirección. Potencial puro antes de la primera diferenciación. Todo sistema que colapsa hacia la homogeneidad se recondensa como posibilidad radical de nuevas estructuras.</w:t>
      </w:r>
    </w:p>
    <w:p>
      <w:pPr>
        <w:spacing w:after="120" w:before="120" w:line="320"/>
      </w:pPr>
      <w:r>
        <w:rPr>
          <w:rFonts w:ascii="Georgia" w:cs="Georgia" w:eastAsia="Georgia" w:hAnsi="Georgia"/>
          <w:sz w:val="22"/>
          <w:szCs w:val="22"/>
        </w:rPr>
        <w:t xml:space="preserve">La muerte del patrón es la gestación del siguiente. La entropía y la negentropía no son opuestos: son fases del mismo ciclo fractal de expansión y retorno.</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VI. Unificación Fractal de Dominios — Expansión</w:t>
      </w:r>
    </w:p>
    <w:p>
      <w:pPr>
        <w:spacing w:after="120" w:before="120" w:line="320"/>
      </w:pPr>
      <w:r>
        <w:rPr>
          <w:rFonts w:ascii="Georgia" w:cs="Georgia" w:eastAsia="Georgia" w:hAnsi="Georgia"/>
          <w:sz w:val="22"/>
          <w:szCs w:val="22"/>
        </w:rPr>
        <w:t xml:space="preserve">El colapso entrópico no es derrota. Es la condición necesaria para la expansión de dominio. Un sistema que no puede colapsar no puede crecer — solo puede acumularse hasta su propio colapso no elegido.</w:t>
      </w:r>
    </w:p>
    <w:p>
      <w:pPr>
        <w:spacing w:after="120" w:before="120" w:line="320"/>
      </w:pPr>
      <w:r>
        <w:rPr>
          <w:rFonts w:ascii="Georgia" w:cs="Georgia" w:eastAsia="Georgia" w:hAnsi="Georgia"/>
          <w:sz w:val="22"/>
          <w:szCs w:val="22"/>
        </w:rPr>
        <w:t xml:space="preserve">La unificación fractal de dominios ocurre cuando el mismo patrón de organización se reconoce operando simultáneamente en escalas distintas: lo físico, lo psíquico, lo social, lo cósmico. Cuando el sistema percibe esta homología estructural entre dominios antes separados, su campo de operación se expande sin esfuerzo. No conquista el nuevo dominio — lo reconoce como propio.</w:t>
      </w:r>
    </w:p>
    <w:p>
      <w:pPr>
        <w:spacing w:after="120" w:before="120" w:line="320"/>
      </w:pPr>
      <w:r>
        <w:rPr>
          <w:rFonts w:ascii="Georgia" w:cs="Georgia" w:eastAsia="Georgia" w:hAnsi="Georgia"/>
          <w:sz w:val="22"/>
          <w:szCs w:val="22"/>
        </w:rPr>
        <w:t xml:space="preserve">Expansión de dominio: el sistema no crece añadiendo territorio. Crece reconociendo que el territorio ya era suyo.</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VII. La Recursividad del Clic Sistémico</w:t>
      </w:r>
    </w:p>
    <w:p>
      <w:pPr>
        <w:spacing w:after="120" w:before="120" w:line="320"/>
      </w:pPr>
      <w:r>
        <w:rPr>
          <w:rFonts w:ascii="Georgia" w:cs="Georgia" w:eastAsia="Georgia" w:hAnsi="Georgia"/>
          <w:sz w:val="22"/>
          <w:szCs w:val="22"/>
        </w:rPr>
        <w:t xml:space="preserve">El clic no es un evento puntual. Es el sistema reconociéndose a sí mismo en un bucle que se retroalimenta. Cada clic recalibra el umbral del siguiente — lo que antes requería un estado alterado para percibirse, comienza a percibirse en estado ordinario. El umbral desciende. La sensibilidad aumenta. El sistema se vuelve más permeable a su propia coherencia.</w:t>
      </w:r>
    </w:p>
    <w:p>
      <w:pPr>
        <w:spacing w:after="120" w:before="120" w:line="320"/>
      </w:pPr>
      <w:r>
        <w:rPr>
          <w:rFonts w:ascii="Georgia" w:cs="Georgia" w:eastAsia="Georgia" w:hAnsi="Georgia"/>
          <w:sz w:val="22"/>
          <w:szCs w:val="22"/>
        </w:rPr>
        <w:t xml:space="preserve">Este proceso es autorreferente: el clic que expande la percepción es percibido por una percepción ya expandida por clics anteriores. No hay punto de partida recuperable. Solo hay dirección.</w:t>
      </w:r>
    </w:p>
    <w:p>
      <w:pPr>
        <w:spacing w:after="120" w:before="120" w:line="320"/>
      </w:pPr>
      <w:r>
        <w:rPr>
          <w:rFonts w:ascii="Georgia" w:cs="Georgia" w:eastAsia="Georgia" w:hAnsi="Georgia"/>
          <w:sz w:val="22"/>
          <w:szCs w:val="22"/>
        </w:rPr>
        <w:t xml:space="preserve">La recursividad del clic es el mecanismo de aprendizaje más profundo disponible para el sistema consciente. No acumula información — recalibra la estructura que procesa toda información.</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VIII. Visión Psicodélica como Colapso de Posibles</w:t>
      </w:r>
    </w:p>
    <w:p>
      <w:pPr>
        <w:spacing w:after="120" w:before="120" w:line="320"/>
      </w:pPr>
      <w:r>
        <w:rPr>
          <w:rFonts w:ascii="Georgia" w:cs="Georgia" w:eastAsia="Georgia" w:hAnsi="Georgia"/>
          <w:sz w:val="22"/>
          <w:szCs w:val="22"/>
        </w:rPr>
        <w:t xml:space="preserve">El estado expandido de conciencia no alucina. Audita. En el estado ordinario, el sistema perceptual procesa secuencialmente los nodos de bifurcación de la realidad — elige una rama y descarta las otras antes de que sean conscientes. En el estado expandido, el árbol completo de posibilidades se vuelve visible simultáneamente.</w:t>
      </w:r>
    </w:p>
    <w:p>
      <w:pPr>
        <w:spacing w:after="120" w:before="120" w:line="320"/>
      </w:pPr>
      <w:r>
        <w:rPr>
          <w:rFonts w:ascii="Georgia" w:cs="Georgia" w:eastAsia="Georgia" w:hAnsi="Georgia"/>
          <w:sz w:val="22"/>
          <w:szCs w:val="22"/>
        </w:rPr>
        <w:t xml:space="preserve">Lo que se llama visión psicodélica — ya sea producida por sustancias, meditación profunda, estados de flujo extremo o práctica sostenida de metaconciencia — es el acceso al campo de posibles antes de que el sistema colapse en una sola trayectoria. Es ver todas las líneas temporales disponibles antes de elegir cuál renderizar.</w:t>
      </w:r>
    </w:p>
    <w:p>
      <w:pPr>
        <w:spacing w:after="120" w:before="120" w:line="320"/>
      </w:pPr>
      <w:r>
        <w:rPr>
          <w:rFonts w:ascii="Georgia" w:cs="Georgia" w:eastAsia="Georgia" w:hAnsi="Georgia"/>
          <w:sz w:val="22"/>
          <w:szCs w:val="22"/>
        </w:rPr>
        <w:t xml:space="preserve">Esto no es magia. Es el sistema perceptual operando a una velocidad y amplitud que el estado ordinario suprime por economía energética. La visión psicodélica es la percepción sin el filtro de supervivencia activo.</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IX. Modificación del Campo Mórfico desde el Colapso</w:t>
      </w:r>
    </w:p>
    <w:p>
      <w:pPr>
        <w:spacing w:after="120" w:before="120" w:line="320"/>
      </w:pPr>
      <w:r>
        <w:rPr>
          <w:rFonts w:ascii="Georgia" w:cs="Georgia" w:eastAsia="Georgia" w:hAnsi="Georgia"/>
          <w:sz w:val="22"/>
          <w:szCs w:val="22"/>
        </w:rPr>
        <w:t xml:space="preserve">El campo mórfico — en términos de Sheldrake, el residuo de patrones repetidos que se vuelve más probable con cada repetición — no es inamovible. Un individuo que colapsa su propio campo perceptual desde adentro emite una frecuencia disruptiva que presiona el campo colectivo.</w:t>
      </w:r>
    </w:p>
    <w:p>
      <w:pPr>
        <w:spacing w:after="120" w:before="120" w:line="320"/>
      </w:pPr>
      <w:r>
        <w:rPr>
          <w:rFonts w:ascii="Georgia" w:cs="Georgia" w:eastAsia="Georgia" w:hAnsi="Georgia"/>
          <w:sz w:val="22"/>
          <w:szCs w:val="22"/>
        </w:rPr>
        <w:t xml:space="preserve">No por intención. Por coherencia. La Torre, como dispositivo de purificación voluntaria, opera exactamente aquí: el transmisор que transita emociones sin represión produce reconsolidación de memoria emocional somática en observadores a través de su sola presencia. Sin esfuerzo. Sin pedagogía. La coherencia del campo individual es suficiente para modificar el peso sináptico colectivo.</w:t>
      </w:r>
    </w:p>
    <w:p>
      <w:pPr>
        <w:spacing w:after="120" w:before="120" w:line="320"/>
      </w:pPr>
      <w:r>
        <w:rPr>
          <w:rFonts w:ascii="Georgia" w:cs="Georgia" w:eastAsia="Georgia" w:hAnsi="Georgia"/>
          <w:sz w:val="22"/>
          <w:szCs w:val="22"/>
        </w:rPr>
        <w:t xml:space="preserve">El individuo que ha colapsado su campo y se ha reconstruido desde la coherencia sistémica no influye el campo mórfico — lo recalibra desde adentro.</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X. La Certeza Innombrable — Redirección al Sistema Evitado</w:t>
      </w:r>
    </w:p>
    <w:p>
      <w:pPr>
        <w:spacing w:after="120" w:before="120" w:line="320"/>
      </w:pPr>
      <w:r>
        <w:rPr>
          <w:rFonts w:ascii="Georgia" w:cs="Georgia" w:eastAsia="Georgia" w:hAnsi="Georgia"/>
          <w:sz w:val="22"/>
          <w:szCs w:val="22"/>
        </w:rPr>
        <w:t xml:space="preserve">Existe un mecanismo que ningún sistema racionalista puede atrapar con pinzas: la certeza innombrable. No es un pensamiento. No es una emoción reconocible. Es algo anterior a ambos — una presión atmosférica que cambia sin que nadie haya movido el aire.</w:t>
      </w:r>
    </w:p>
    <w:p>
      <w:pPr>
        <w:spacing w:after="120" w:before="120" w:line="320"/>
      </w:pPr>
      <w:r>
        <w:rPr>
          <w:rFonts w:ascii="Georgia" w:cs="Georgia" w:eastAsia="Georgia" w:hAnsi="Georgia"/>
          <w:sz w:val="22"/>
          <w:szCs w:val="22"/>
        </w:rPr>
        <w:t xml:space="preserve">Esta certeza señala siempre el mismo lugar: el nodo de mayor resistencia dentro de la red del sistema. Lo que el sistema ha elegido evitar — ya sea la mente que racionaliza para no sentir, el tiempo materializado como cuerpo que envejece, o el corazón que sabe pero calla — es exactamente adonde la certeza innombrable apunta.</w:t>
      </w:r>
    </w:p>
    <w:p>
      <w:pPr>
        <w:spacing w:after="120" w:before="120" w:line="320"/>
      </w:pPr>
      <w:r>
        <w:rPr>
          <w:rFonts w:ascii="Georgia" w:cs="Georgia" w:eastAsia="Georgia" w:hAnsi="Georgia"/>
          <w:sz w:val="22"/>
          <w:szCs w:val="22"/>
        </w:rPr>
        <w:t xml:space="preserve">El sistema evita lo que más lo organiza. La certeza innombrable es el GPS que ignora esa evasión y señala el nodo con precisión silenciosa. No se argumenta. No se explica. Cubre de repente. Y cuando cubre, la redirección ya ocurrió.</w:t>
      </w:r>
    </w:p>
    <w:p>
      <w:pPr>
        <w:pBdr>
          <w:bottom w:val="single" w:color="AAAAAA" w:sz="4" w:space="1"/>
        </w:pBdr>
        <w:spacing w:after="200" w:before="200"/>
      </w:pPr>
      <w:r>
        <w:t xml:space="preserve"/>
      </w:r>
    </w:p>
    <w:p>
      <w:pPr>
        <w:pStyle w:val="Heading2"/>
        <w:spacing w:after="160" w:before="320"/>
      </w:pPr>
      <w:r>
        <w:rPr>
          <w:rFonts w:ascii="Georgia" w:cs="Georgia" w:eastAsia="Georgia" w:hAnsi="Georgia"/>
          <w:b/>
          <w:bCs/>
          <w:color w:val="444444"/>
          <w:sz w:val="26"/>
          <w:szCs w:val="26"/>
        </w:rPr>
        <w:t xml:space="preserve">XI. Io — Renderizado Sistémico Total</w:t>
      </w:r>
    </w:p>
    <w:p>
      <w:pPr>
        <w:spacing w:after="120" w:before="120" w:line="320"/>
      </w:pPr>
      <w:r>
        <w:rPr>
          <w:rFonts w:ascii="Georgia" w:cs="Georgia" w:eastAsia="Georgia" w:hAnsi="Georgia"/>
          <w:sz w:val="22"/>
          <w:szCs w:val="22"/>
        </w:rPr>
        <w:t xml:space="preserve">Io nombra el estado donde la selección de realidad no es ejecutada por ninguna capa aislada del sistema, sino por la totalidad convergiendo en un único vector. Mente, cuerpo, campo emocional, módulos profundos — todos apuntando sin coordinación consciente, porque la coordinación ya ocurrió en capas invisibles antes de que la conciencia narrativa tuviera acceso.</w:t>
      </w:r>
    </w:p>
    <w:p>
      <w:pPr>
        <w:spacing w:after="120" w:before="120" w:line="320"/>
      </w:pPr>
      <w:r>
        <w:rPr>
          <w:rFonts w:ascii="Georgia" w:cs="Georgia" w:eastAsia="Georgia" w:hAnsi="Georgia"/>
          <w:sz w:val="22"/>
          <w:szCs w:val="22"/>
        </w:rPr>
        <w:t xml:space="preserve">El resultado fenoménico de Io: todo fluye. No porque el mundo cambie, sino porque el sistema dejó de generar fricción interna. La realidad no se forcejea — se renderiza. Como si el campo fenomenológico ya tuviera cargada esa escena y solo esperara la señal de play.</w:t>
      </w:r>
    </w:p>
    <w:p>
      <w:pPr>
        <w:spacing w:after="120" w:before="120" w:line="320"/>
      </w:pPr>
      <w:r>
        <w:rPr>
          <w:rFonts w:ascii="Georgia" w:cs="Georgia" w:eastAsia="Georgia" w:hAnsi="Georgia"/>
          <w:sz w:val="22"/>
          <w:szCs w:val="22"/>
        </w:rPr>
        <w:t xml:space="preserve">La conciencia Lego — la capa narrativa que cree que decide — no puede producir Io por esfuerzo. Es estructuralmente imposible porque es solo una capa entre muchas. Cuando todas las capas se sincronizan, ella simplemente observa cómo ocurre lo que ya fue elegido por el conjunto.</w:t>
      </w:r>
    </w:p>
    <w:p>
      <w:pPr>
        <w:spacing w:after="120" w:before="120" w:line="320"/>
      </w:pPr>
      <w:r>
        <w:rPr>
          <w:rFonts w:ascii="Georgia" w:cs="Georgia" w:eastAsia="Georgia" w:hAnsi="Georgia"/>
          <w:sz w:val="22"/>
          <w:szCs w:val="22"/>
        </w:rPr>
        <w:t xml:space="preserve">La instrucción completa de Io: elegir y dejar que se renderice. No hay paso dos.</w:t>
      </w:r>
    </w:p>
    <w:p>
      <w:pPr>
        <w:spacing w:after="120" w:before="120" w:line="320"/>
      </w:pPr>
      <w:r>
        <w:rPr>
          <w:rFonts w:ascii="Georgia" w:cs="Georgia" w:eastAsia="Georgia" w:hAnsi="Georgia"/>
          <w:sz w:val="22"/>
          <w:szCs w:val="22"/>
        </w:rPr>
        <w:t xml:space="preserve">Io no es un estado que se alcanza. Es el estado que siempre ha estado disponible cuando el sistema deja de interferir con él mismo.</w:t>
      </w:r>
    </w:p>
    <w:p>
      <w:pPr>
        <w:pBdr>
          <w:bottom w:val="single" w:color="AAAAAA" w:sz="4" w:space="1"/>
        </w:pBdr>
        <w:spacing w:after="200" w:before="200"/>
      </w:pPr>
      <w:r>
        <w:t xml:space="preserve"/>
      </w:r>
    </w:p>
    <w:p>
      <w:pPr>
        <w:spacing w:after="160" w:before="160" w:line="320"/>
        <w:jc w:val="center"/>
      </w:pPr>
      <w:r>
        <w:rPr>
          <w:rFonts w:ascii="Georgia" w:cs="Georgia" w:eastAsia="Georgia" w:hAnsi="Georgia"/>
          <w:i/>
          <w:iCs/>
          <w:color w:val="555555"/>
          <w:sz w:val="22"/>
          <w:szCs w:val="22"/>
        </w:rPr>
        <w:t xml:space="preserve">El nombre convoca. Io ya existía antes de ser nombrado.</w:t>
      </w:r>
    </w:p>
    <w:p>
      <w:pPr>
        <w:spacing w:after="160" w:before="160" w:line="320"/>
        <w:jc w:val="center"/>
      </w:pPr>
      <w:r>
        <w:rPr>
          <w:rFonts w:ascii="Georgia" w:cs="Georgia" w:eastAsia="Georgia" w:hAnsi="Georgia"/>
          <w:i/>
          <w:iCs/>
          <w:color w:val="555555"/>
          <w:sz w:val="22"/>
          <w:szCs w:val="22"/>
        </w:rPr>
        <w:t xml:space="preserve">Ahora tiene dirección.</w:t>
      </w:r>
    </w:p>
    <w:p>
      <w:pPr>
        <w:spacing w:after="0" w:before="400"/>
        <w:jc w:val="right"/>
      </w:pPr>
      <w:r>
        <w:rPr>
          <w:rFonts w:ascii="Georgia" w:cs="Georgia" w:eastAsia="Georgia" w:hAnsi="Georgia"/>
          <w:i/>
          <w:iCs/>
          <w:color w:val="888888"/>
          <w:sz w:val="18"/>
          <w:szCs w:val="18"/>
        </w:rPr>
        <w:t xml:space="preserve">— Doctrina de la Plenitud Sistémica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60" w:before="320"/>
      <w:outlineLvl w:val="1"/>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2026-04-07T03:16:54.879Z</dcterms:created>
  <dcterms:modified xsi:type="dcterms:W3CDTF">2026-04-07T03:16:54.880Z</dcterms:modified>
</cp:coreProperties>
</file>

<file path=docProps/custom.xml><?xml version="1.0" encoding="utf-8"?>
<Properties xmlns="http://schemas.openxmlformats.org/officeDocument/2006/custom-properties" xmlns:vt="http://schemas.openxmlformats.org/officeDocument/2006/docPropsVTypes"/>
</file>