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24.jpeg" ContentType="image/jpe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5.jpeg" ContentType="image/jpe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4956" w:type="dxa"/>
        <w:jc w:val="left"/>
        <w:tblInd w:w="43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2463"/>
      </w:tblGrid>
      <w:tr>
        <w:trPr>
          <w:trHeight w:val="313" w:hRule="atLeast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Times New Roman" w:cs="Arial"/>
                <w:b/>
                <w:b/>
                <w:color w:val="FFFFFF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/>
                <w:sz w:val="22"/>
                <w:szCs w:val="22"/>
                <w:lang w:val="es-MX"/>
              </w:rPr>
              <w:t>Solicitud No.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smallCaps/>
                <w:color w:val="595959"/>
                <w:sz w:val="22"/>
                <w:szCs w:val="22"/>
                <w:lang w:val="es-ES_tradnl"/>
              </w:rPr>
            </w:pPr>
            <w:r>
              <w:rPr>
                <w:rFonts w:cs="Arial" w:ascii="Arial" w:hAnsi="Arial"/>
                <w:b/>
                <w:bCs/>
                <w:smallCaps/>
                <w:color w:val="595959"/>
                <w:sz w:val="22"/>
                <w:szCs w:val="22"/>
                <w:lang w:val="es-MX"/>
              </w:rPr>
              <w:t>1</w:t>
            </w:r>
          </w:p>
        </w:tc>
      </w:tr>
      <w:tr>
        <w:trPr>
          <w:trHeight w:val="313" w:hRule="atLeast"/>
        </w:trPr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Arial" w:hAnsi="Arial" w:eastAsia="Times New Roman" w:cs="Arial"/>
                <w:b/>
                <w:b/>
                <w:color w:val="FFFFFF"/>
                <w:sz w:val="22"/>
                <w:szCs w:val="22"/>
                <w:lang w:val="es-ES_tradnl"/>
              </w:rPr>
            </w:pPr>
            <w:r>
              <w:rPr>
                <w:rFonts w:eastAsia="Times New Roman" w:cs="Arial" w:ascii="Arial" w:hAnsi="Arial"/>
                <w:b/>
                <w:color w:val="FFFFFF"/>
                <w:sz w:val="22"/>
                <w:szCs w:val="22"/>
                <w:lang w:val="es-MX"/>
              </w:rPr>
              <w:t>No. De Pruebas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Arial" w:hAnsi="Arial" w:cs="Arial"/>
                <w:b/>
                <w:b/>
                <w:bCs/>
                <w:smallCaps/>
                <w:color w:val="595959"/>
                <w:sz w:val="22"/>
                <w:szCs w:val="22"/>
                <w:lang w:val="es-ES_tradnl"/>
              </w:rPr>
            </w:pPr>
            <w:bookmarkStart w:id="0" w:name="_GoBack"/>
            <w:bookmarkEnd w:id="0"/>
            <w:r>
              <w:rPr>
                <w:rFonts w:cs="Arial" w:ascii="Arial" w:hAnsi="Arial"/>
                <w:b/>
                <w:bCs/>
                <w:smallCaps/>
                <w:color w:val="595959"/>
                <w:sz w:val="22"/>
                <w:szCs w:val="22"/>
                <w:lang w:val="es-MX"/>
              </w:rPr>
              <w:t>1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896" w:type="dxa"/>
        <w:jc w:val="left"/>
        <w:tblInd w:w="-54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3"/>
        <w:gridCol w:w="6842"/>
      </w:tblGrid>
      <w:tr>
        <w:trPr/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MX"/>
              </w:rPr>
              <w:t>Software: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i/>
                <w:i/>
                <w:color w:val="000000"/>
                <w:lang w:val="es-MX"/>
              </w:rPr>
            </w:pPr>
            <w:r>
              <w:rPr>
                <w:rFonts w:cs="Arial" w:ascii="Arial" w:hAnsi="Arial"/>
                <w:i/>
                <w:color w:val="000000"/>
                <w:lang w:val="es-MX"/>
              </w:rPr>
              <w:t>CajaChica (FileMaker)</w:t>
            </w:r>
          </w:p>
        </w:tc>
      </w:tr>
      <w:tr>
        <w:trPr/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MX"/>
              </w:rPr>
              <w:t>Tipo: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i/>
                <w:i/>
                <w:color w:val="000000"/>
                <w:lang w:val="es-MX"/>
              </w:rPr>
            </w:pPr>
            <w:r>
              <w:rPr>
                <w:rFonts w:cs="Arial" w:ascii="Arial" w:hAnsi="Arial"/>
                <w:i/>
                <w:color w:val="000000"/>
                <w:lang w:val="es-MX"/>
              </w:rPr>
              <w:t>Aplicación Desktop</w:t>
            </w:r>
          </w:p>
        </w:tc>
      </w:tr>
      <w:tr>
        <w:trPr/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MX"/>
              </w:rPr>
              <w:t>Versión: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i/>
                <w:i/>
                <w:color w:val="000000"/>
                <w:lang w:val="es-MX"/>
              </w:rPr>
            </w:pPr>
            <w:r>
              <w:rPr>
                <w:rFonts w:cs="Arial" w:ascii="Arial" w:hAnsi="Arial"/>
                <w:i/>
                <w:color w:val="000000"/>
                <w:lang w:val="es-MX"/>
              </w:rPr>
              <w:t>1.0</w:t>
            </w:r>
          </w:p>
        </w:tc>
      </w:tr>
      <w:tr>
        <w:trPr/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  <w:lang w:val="es-ES_tradnl"/>
              </w:rPr>
            </w:pPr>
            <w:r>
              <w:rPr>
                <w:rFonts w:cs="Arial" w:ascii="Arial" w:hAnsi="Arial"/>
                <w:b/>
                <w:color w:val="FFFFFF"/>
                <w:lang w:val="es-MX"/>
              </w:rPr>
              <w:t>Desarrollador: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i/>
                <w:i/>
                <w:color w:val="000000"/>
                <w:lang w:val="es-MX"/>
              </w:rPr>
            </w:pPr>
            <w:r>
              <w:rPr>
                <w:rFonts w:cs="Arial" w:ascii="Arial" w:hAnsi="Arial"/>
                <w:i/>
                <w:color w:val="000000"/>
                <w:lang w:val="es-MX"/>
              </w:rPr>
              <w:t>Miguel Arcángel Mex Martínez</w:t>
            </w:r>
          </w:p>
        </w:tc>
      </w:tr>
      <w:tr>
        <w:trPr/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</w:rPr>
            </w:pPr>
            <w:r>
              <w:rPr>
                <w:rFonts w:cs="Arial" w:ascii="Arial" w:hAnsi="Arial"/>
                <w:b/>
                <w:color w:val="FFFFFF"/>
                <w:lang w:val="es-MX"/>
              </w:rPr>
              <w:t>Supervisor de desarrollo: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i/>
                <w:i/>
                <w:color w:val="000000"/>
                <w:lang w:val="es-MX"/>
              </w:rPr>
            </w:pPr>
            <w:r>
              <w:rPr>
                <w:rFonts w:cs="Arial" w:ascii="Arial" w:hAnsi="Arial"/>
                <w:i/>
                <w:color w:val="000000"/>
                <w:lang w:val="es-MX"/>
              </w:rPr>
              <w:t>Abel Uriel Martínez Vallejo</w:t>
            </w:r>
          </w:p>
        </w:tc>
      </w:tr>
      <w:tr>
        <w:trPr>
          <w:trHeight w:val="440" w:hRule="atLeast"/>
        </w:trPr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365F91" w:val="clear"/>
            <w:vAlign w:val="center"/>
          </w:tcPr>
          <w:p>
            <w:pPr>
              <w:pStyle w:val="Normal"/>
              <w:widowControl w:val="false"/>
              <w:spacing w:before="40" w:after="40"/>
              <w:rPr>
                <w:rFonts w:ascii="Arial" w:hAnsi="Arial" w:cs="Arial"/>
                <w:b/>
                <w:b/>
                <w:color w:val="FFFFFF"/>
              </w:rPr>
            </w:pPr>
            <w:r>
              <w:rPr>
                <w:rFonts w:cs="Arial" w:ascii="Arial" w:hAnsi="Arial"/>
                <w:b/>
                <w:color w:val="FFFFFF"/>
                <w:lang w:val="es-MX"/>
              </w:rPr>
              <w:t>Fecha: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rPr>
                <w:rFonts w:ascii="Arial" w:hAnsi="Arial"/>
                <w:color w:val="000000"/>
              </w:rPr>
            </w:pPr>
            <w:r>
              <w:rPr>
                <w:rFonts w:cs="Arial" w:ascii="Arial" w:hAnsi="Arial"/>
                <w:i/>
                <w:color w:val="000000"/>
                <w:lang w:val="es-MX"/>
              </w:rPr>
              <w:t>Fecha en la se genera dicha solicitud (</w:t>
            </w:r>
            <w:r>
              <w:rPr>
                <w:rFonts w:eastAsia="Calibri" w:cs="Arial" w:ascii="Arial" w:hAnsi="Arial"/>
                <w:i/>
                <w:color w:val="000000"/>
                <w:kern w:val="0"/>
                <w:sz w:val="22"/>
                <w:szCs w:val="22"/>
                <w:lang w:val="es-MX" w:eastAsia="en-US" w:bidi="ar-SA"/>
              </w:rPr>
              <w:t>23-01-2020</w:t>
            </w:r>
            <w:r>
              <w:rPr>
                <w:rFonts w:cs="Arial" w:ascii="Arial" w:hAnsi="Arial"/>
                <w:i/>
                <w:color w:val="000000"/>
                <w:lang w:val="es-MX"/>
              </w:rPr>
              <w:t>)</w:t>
            </w:r>
          </w:p>
        </w:tc>
      </w:tr>
    </w:tbl>
    <w:p>
      <w:pPr>
        <w:pStyle w:val="Normal"/>
        <w:spacing w:lineRule="auto" w:line="240" w:before="0" w:after="0"/>
        <w:ind w:left="-540" w:right="-522"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numPr>
          <w:ilvl w:val="0"/>
          <w:numId w:val="1"/>
        </w:numPr>
        <w:ind w:left="-142" w:right="0" w:hanging="284"/>
        <w:rPr>
          <w:rFonts w:ascii="Arial" w:hAnsi="Arial" w:cs="Arial"/>
          <w:b/>
          <w:b/>
          <w:sz w:val="22"/>
          <w:szCs w:val="22"/>
          <w:lang w:val="es-MX"/>
        </w:rPr>
      </w:pPr>
      <w:r>
        <w:rPr>
          <w:rFonts w:cs="Arial" w:ascii="Arial" w:hAnsi="Arial"/>
          <w:b/>
          <w:sz w:val="22"/>
          <w:szCs w:val="22"/>
          <w:lang w:val="es-MX"/>
        </w:rPr>
        <w:t>OBJETIVO</w:t>
      </w:r>
    </w:p>
    <w:p>
      <w:pPr>
        <w:pStyle w:val="ListParagraph"/>
        <w:spacing w:lineRule="auto" w:line="240" w:before="0" w:after="0"/>
        <w:ind w:left="0" w:right="-518" w:hanging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  <w:lang w:val="es-MX"/>
        </w:rPr>
        <w:t xml:space="preserve">Comprobar la total funcionalidad y seguridad de CajaChica (FileMaker) sometiendo a pruebas de introducción y vulnerabilidad de los mecanismos de seguridad.  </w:t>
      </w:r>
    </w:p>
    <w:p>
      <w:pPr>
        <w:pStyle w:val="ListParagraph"/>
        <w:ind w:left="0" w:right="-518" w:hanging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-142" w:right="-518" w:hanging="284"/>
        <w:contextualSpacing/>
        <w:jc w:val="both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  <w:lang w:val="es-MX"/>
        </w:rPr>
        <w:t>ALCANCE</w:t>
      </w:r>
    </w:p>
    <w:p>
      <w:pPr>
        <w:pStyle w:val="Normal"/>
        <w:spacing w:lineRule="auto" w:line="240" w:before="0" w:after="0"/>
        <w:ind w:left="0" w:right="-518" w:hanging="0"/>
        <w:jc w:val="both"/>
        <w:rPr>
          <w:rFonts w:ascii="Arial" w:hAnsi="Arial" w:cs="Arial"/>
          <w:b w:val="false"/>
          <w:b w:val="false"/>
          <w:bCs w:val="false"/>
        </w:rPr>
      </w:pPr>
      <w:r>
        <w:rPr>
          <w:rFonts w:cs="Arial" w:ascii="Arial" w:hAnsi="Arial"/>
          <w:b w:val="false"/>
          <w:bCs w:val="false"/>
          <w:lang w:val="es-MX"/>
        </w:rPr>
        <w:t>Se deberá comprobar la seguridad de la aplicación CajaChica (FileMaker) utilizando la guiá de seguridad de FileMaker 18 practicas recomendadas para configurar opciones de seguridad</w:t>
      </w:r>
    </w:p>
    <w:p>
      <w:pPr>
        <w:pStyle w:val="Normal"/>
        <w:spacing w:lineRule="auto" w:line="240" w:before="0" w:after="0"/>
        <w:ind w:left="0" w:right="-518" w:hanging="0"/>
        <w:jc w:val="both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-142" w:right="-518" w:hanging="284"/>
        <w:contextualSpacing/>
        <w:jc w:val="both"/>
        <w:rPr>
          <w:rFonts w:ascii="Arial" w:hAnsi="Arial" w:cs="Arial"/>
          <w:b/>
          <w:b/>
          <w:bCs/>
        </w:rPr>
      </w:pPr>
      <w:r>
        <w:rPr>
          <w:rFonts w:cs="Arial" w:ascii="Arial" w:hAnsi="Arial"/>
          <w:b/>
          <w:bCs/>
          <w:lang w:val="es-MX"/>
        </w:rPr>
        <w:t>PROCEDIMIENTO</w:t>
      </w:r>
    </w:p>
    <w:p>
      <w:pPr>
        <w:pStyle w:val="Normal"/>
        <w:spacing w:lineRule="auto" w:line="240" w:before="0" w:after="0"/>
        <w:ind w:left="-540" w:right="-522" w:hanging="0"/>
        <w:jc w:val="both"/>
        <w:rPr>
          <w:lang w:val="es-MX"/>
        </w:rPr>
      </w:pPr>
      <w:r>
        <w:rPr>
          <w:lang w:val="es-MX"/>
        </w:rPr>
        <w:t>Las pruebas de seguridad a analizar son los siguientes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lang w:val="es-MX"/>
        </w:rPr>
      </w:pPr>
      <w:r>
        <w:rPr>
          <w:lang w:val="es-MX"/>
        </w:rPr>
        <w:t>Características de seguridad de FileMaker Autentificación de usuarios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lang w:val="es-MX"/>
        </w:rPr>
      </w:pPr>
      <w:r>
        <w:rPr>
          <w:lang w:val="es-MX"/>
        </w:rPr>
        <w:t>Privilegios de acceso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lang w:val="es-MX"/>
        </w:rPr>
      </w:pPr>
      <w:r>
        <w:rPr>
          <w:lang w:val="es-MX"/>
        </w:rPr>
        <w:t>Gestión de Menús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lang w:val="es-MX"/>
        </w:rPr>
      </w:pPr>
      <w:r>
        <w:rPr>
          <w:lang w:val="es-MX"/>
        </w:rPr>
        <w:t>Cifrar soluciona Filemaker</w:t>
      </w:r>
    </w:p>
    <w:p>
      <w:pPr>
        <w:pStyle w:val="Normal"/>
        <w:numPr>
          <w:ilvl w:val="0"/>
          <w:numId w:val="2"/>
        </w:numPr>
        <w:spacing w:lineRule="auto" w:line="240" w:before="0" w:after="0"/>
        <w:jc w:val="both"/>
        <w:rPr>
          <w:lang w:val="es-MX"/>
        </w:rPr>
      </w:pPr>
      <w:r>
        <w:rPr>
          <w:lang w:val="es-MX"/>
        </w:rPr>
        <w:t>Pruebas de funcionalidad</w:t>
      </w:r>
    </w:p>
    <w:p>
      <w:pPr>
        <w:pStyle w:val="Normal"/>
        <w:spacing w:lineRule="auto" w:line="240" w:before="0" w:after="0"/>
        <w:ind w:left="180" w:right="0" w:hanging="0"/>
        <w:jc w:val="both"/>
        <w:rPr/>
      </w:pPr>
      <w:r>
        <w:rPr>
          <w:lang w:val="es-MX"/>
        </w:rPr>
        <w:t xml:space="preserve">Referencia </w:t>
      </w:r>
      <w:r>
        <w:fldChar w:fldCharType="begin"/>
      </w:r>
      <w:r>
        <w:rPr>
          <w:rStyle w:val="EnlacedeInternet"/>
          <w:lang w:val="es-MX"/>
        </w:rPr>
        <w:instrText> HYPERLINK "https://fmhelp.filemaker.com/docs/18/en/security/" \l "encrypt-data_encrypt-field-data"</w:instrText>
      </w:r>
      <w:r>
        <w:rPr>
          <w:rStyle w:val="EnlacedeInternet"/>
          <w:lang w:val="es-MX"/>
        </w:rPr>
        <w:fldChar w:fldCharType="separate"/>
      </w:r>
      <w:r>
        <w:rPr>
          <w:rStyle w:val="EnlacedeInternet"/>
          <w:lang w:val="es-MX"/>
        </w:rPr>
        <w:t>https://fmhelp.filemaker.com/docs/18/en/security/#encrypt-data_encrypt-field-data</w:t>
      </w:r>
      <w:r>
        <w:rPr>
          <w:rStyle w:val="EnlacedeInternet"/>
          <w:lang w:val="es-MX"/>
        </w:rPr>
        <w:fldChar w:fldCharType="end"/>
      </w:r>
    </w:p>
    <w:p>
      <w:pPr>
        <w:pStyle w:val="Normal"/>
        <w:spacing w:lineRule="auto" w:line="240" w:before="0" w:after="0"/>
        <w:ind w:left="180" w:right="0" w:hanging="0"/>
        <w:jc w:val="both"/>
        <w:rPr>
          <w:rStyle w:val="EnlacedeInternet"/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spacing w:lineRule="auto" w:line="240" w:before="0" w:after="0"/>
        <w:ind w:left="180" w:right="0" w:hanging="0"/>
        <w:jc w:val="both"/>
        <w:rPr/>
      </w:pPr>
      <w:r>
        <w:rPr>
          <w:rStyle w:val="EnlacedeInternet"/>
          <w:rFonts w:ascii="Lucida Grande;Arial;sans-serif" w:hAnsi="Lucida Grande;Arial;sans-serif"/>
          <w:b w:val="false"/>
          <w:i w:val="false"/>
          <w:caps w:val="false"/>
          <w:smallCaps w:val="false"/>
          <w:color w:val="C9211E"/>
          <w:spacing w:val="0"/>
          <w:sz w:val="20"/>
          <w:u w:val="single"/>
          <w:lang w:val="es-MX"/>
        </w:rPr>
        <w:t>Características de seguridad de FileMaker</w:t>
      </w:r>
    </w:p>
    <w:p>
      <w:pPr>
        <w:pStyle w:val="Cuerpodetexto"/>
        <w:spacing w:lineRule="auto" w:line="240" w:before="0" w:after="0"/>
        <w:ind w:left="180" w:right="0" w:hanging="0"/>
        <w:jc w:val="both"/>
        <w:rPr>
          <w:rStyle w:val="EnlacedeInternet"/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spacing w:lineRule="auto" w:line="240" w:before="0" w:after="0"/>
        <w:ind w:left="180" w:right="0" w:hanging="0"/>
        <w:jc w:val="both"/>
        <w:rPr/>
      </w:pPr>
      <w:r>
        <w:rPr>
          <w:rStyle w:val="EnlacedeInternet"/>
          <w:rFonts w:ascii="Lucida Grande;Arial;sans-serif" w:hAnsi="Lucida Grande;Arial;sans-serif"/>
          <w:b w:val="false"/>
          <w:i w:val="false"/>
          <w:caps w:val="false"/>
          <w:smallCaps w:val="false"/>
          <w:color w:val="333333"/>
          <w:spacing w:val="0"/>
          <w:sz w:val="20"/>
          <w:u w:val="none"/>
          <w:lang w:val="es-MX"/>
        </w:rPr>
        <w:t>La Plataforma FileMaker emplea un modelo de seguridad unificado, en el que la seguridad que se establece para una solución se aplica a todos los clientes.</w:t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rFonts w:ascii="Lucida Grande;Arial;sans-serif" w:hAnsi="Lucida Grande;Arial;sans-serif"/>
          <w:b w:val="false"/>
          <w:i w:val="false"/>
          <w:caps w:val="false"/>
          <w:smallCaps w:val="false"/>
          <w:color w:val="333333"/>
          <w:spacing w:val="0"/>
          <w:sz w:val="20"/>
          <w:lang w:val="es-MX"/>
        </w:rPr>
        <w:br/>
      </w:r>
      <w:r>
        <w:rPr>
          <w:lang w:val="es-MX"/>
        </w:rPr>
        <w:t xml:space="preserve"> 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color w:val="C9211E"/>
          <w:u w:val="single"/>
        </w:rPr>
      </w:pPr>
      <w: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3925" cy="3671570"/>
            <wp:effectExtent l="0" t="0" r="0" b="0"/>
            <wp:wrapSquare wrapText="largest"/>
            <wp:docPr id="1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9211E"/>
          <w:u w:val="single"/>
          <w:lang w:val="es-MX"/>
        </w:rPr>
        <w:t>A</w:t>
      </w:r>
      <w:r>
        <w:rPr>
          <w:color w:val="C9211E"/>
          <w:u w:val="single"/>
          <w:lang w:val="es-MX"/>
        </w:rPr>
        <w:t>utentificación de usuarios</w:t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lang w:val="es-MX"/>
        </w:rPr>
        <w:t>cada uno de los usuarios que tiene acceso a la aplicación tienen usuario y contraseña, dentro de la solución de FileMaker se configuran en el apartado de gestión de seguridad.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5612130" cy="2791460"/>
            <wp:effectExtent l="0" t="0" r="0" b="0"/>
            <wp:wrapSquare wrapText="largest"/>
            <wp:docPr id="2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color w:val="C9211E"/>
          <w:u w:val="single"/>
        </w:rPr>
      </w:pPr>
      <w:r>
        <w:rPr>
          <w:color w:val="C9211E"/>
          <w:u w:val="single"/>
          <w:lang w:val="es-MX"/>
        </w:rPr>
        <w:t>Privilegios de Acceso</w:t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lang w:val="es-MX"/>
        </w:rPr>
        <w:t xml:space="preserve">Cada uno de los usuarios tendrán privilegios para cada sección de la aplicación, si un grupo de usuarios van a tener el mismo conjunto de privilegios se genera un grupo de privilegios y solo se asigna un grupo. 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7220"/>
            <wp:effectExtent l="0" t="0" r="0" b="0"/>
            <wp:wrapSquare wrapText="largest"/>
            <wp:docPr id="3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Cuerpodetexto"/>
        <w:widowControl/>
        <w:spacing w:before="0" w:after="150"/>
        <w:ind w:left="0" w:right="0" w:hanging="0"/>
        <w:rPr>
          <w:color w:val="C9211E"/>
          <w:u w:val="single"/>
        </w:rPr>
      </w:pPr>
      <w:r>
        <w:rPr>
          <w:color w:val="C9211E"/>
          <w:u w:val="single"/>
          <w:lang w:val="es-MX"/>
        </w:rPr>
        <w:t xml:space="preserve">Gestión de menús </w:t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lang w:val="es-MX"/>
        </w:rPr>
        <w:t>Para limitar la gestión de vistas, de guion y secciones de seguridad, se crean menús limitados para el usuario. Solo se agregan funciones necesarias para el funcionamiento de la aplicación.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4145915"/>
            <wp:effectExtent l="0" t="0" r="0" b="0"/>
            <wp:wrapSquare wrapText="largest"/>
            <wp:docPr id="4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Cuerpodetexto"/>
        <w:rPr>
          <w:color w:val="C9211E"/>
          <w:u w:val="single"/>
        </w:rPr>
      </w:pPr>
      <w:r>
        <w:rPr>
          <w:color w:val="C9211E"/>
          <w:u w:val="single"/>
          <w:lang w:val="es-MX"/>
        </w:rPr>
        <w:t>Cifrado de solución Filemaker</w:t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lang w:val="es-MX"/>
        </w:rPr>
        <w:t>Filemaker proporciona  su sistema de cifrado para proporcionar seguridad adicional . Para poder cifrar la aplicación FileMaker: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lang w:val="es-MX"/>
        </w:rPr>
        <w:t>Cierra  todos los archivos de base de datos que vaya a cifrar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lang w:val="es-MX"/>
        </w:rPr>
        <w:t>Selecciona el menú “</w:t>
      </w:r>
      <w:r>
        <w:rPr>
          <w:b/>
          <w:bCs/>
          <w:lang w:val="es-MX"/>
        </w:rPr>
        <w:t>Herramientas</w:t>
      </w:r>
      <w:r>
        <w:rPr>
          <w:lang w:val="es-MX"/>
        </w:rPr>
        <w:t xml:space="preserve">” &gt; </w:t>
      </w:r>
      <w:r>
        <w:rPr>
          <w:b/>
          <w:bCs/>
          <w:lang w:val="es-MX"/>
        </w:rPr>
        <w:t>”Utilidades de Creador”</w:t>
      </w:r>
    </w:p>
    <w:p>
      <w:pPr>
        <w:pStyle w:val="Cuerpodetexto"/>
        <w:widowControl/>
        <w:spacing w:before="0" w:after="150"/>
        <w:ind w:left="72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posOffset>1514475</wp:posOffset>
            </wp:positionH>
            <wp:positionV relativeFrom="paragraph">
              <wp:posOffset>-97155</wp:posOffset>
            </wp:positionV>
            <wp:extent cx="2455545" cy="1654175"/>
            <wp:effectExtent l="0" t="0" r="0" b="0"/>
            <wp:wrapSquare wrapText="largest"/>
            <wp:docPr id="5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72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72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72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72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72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lang w:val="es-MX"/>
        </w:rPr>
        <w:t>Si ha utilizado antes las utilidades de creador en la misma solución de base de datos y ha guardado la configuración, se hace click en “</w:t>
      </w:r>
      <w:r>
        <w:rPr>
          <w:b/>
          <w:bCs/>
          <w:lang w:val="es-MX"/>
        </w:rPr>
        <w:t>Carga configuración”</w:t>
      </w:r>
      <w:r>
        <w:rPr>
          <w:lang w:val="es-MX"/>
        </w:rPr>
        <w:t xml:space="preserve"> y seleccione el archivo .sav adecuado; a continuación, haga clic en “</w:t>
      </w:r>
      <w:r>
        <w:rPr>
          <w:b/>
          <w:bCs/>
          <w:lang w:val="es-MX"/>
        </w:rPr>
        <w:t>Cargar”</w:t>
      </w:r>
      <w:r>
        <w:rPr>
          <w:lang w:val="es-MX"/>
        </w:rPr>
        <w:t xml:space="preserve">. 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lang w:val="es-MX"/>
        </w:rPr>
        <w:t>Haga clic en “</w:t>
      </w:r>
      <w:r>
        <w:rPr>
          <w:b/>
          <w:bCs/>
          <w:lang w:val="es-MX"/>
        </w:rPr>
        <w:t>Añadir”</w:t>
      </w:r>
      <w:r>
        <w:rPr>
          <w:lang w:val="es-MX"/>
        </w:rPr>
        <w:t>, seleccione el archivo ó archivos que desee cifrar y, a continuación, haga clic de nuevo en “</w:t>
      </w:r>
      <w:r>
        <w:rPr>
          <w:b/>
          <w:bCs/>
          <w:lang w:val="es-MX"/>
        </w:rPr>
        <w:t xml:space="preserve">Añadir” </w:t>
      </w:r>
      <w:r>
        <w:rPr>
          <w:b w:val="false"/>
          <w:bCs w:val="false"/>
          <w:lang w:val="es-MX"/>
        </w:rPr>
        <w:t>(Cifre simultáneamente todos los archivos incluidos en una solución con varios archivos).</w:t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posOffset>487045</wp:posOffset>
            </wp:positionH>
            <wp:positionV relativeFrom="paragraph">
              <wp:posOffset>-50800</wp:posOffset>
            </wp:positionV>
            <wp:extent cx="4783455" cy="3315970"/>
            <wp:effectExtent l="0" t="0" r="0" b="0"/>
            <wp:wrapSquare wrapText="largest"/>
            <wp:docPr id="6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En Carpeta “</w:t>
      </w:r>
      <w:r>
        <w:rPr>
          <w:b/>
          <w:bCs/>
          <w:lang w:val="es-MX"/>
        </w:rPr>
        <w:t>Proyecto</w:t>
      </w:r>
      <w:r>
        <w:rPr>
          <w:b w:val="false"/>
          <w:bCs w:val="false"/>
          <w:lang w:val="es-MX"/>
        </w:rPr>
        <w:t>”, haga clic en “</w:t>
      </w:r>
      <w:r>
        <w:rPr>
          <w:b/>
          <w:bCs/>
          <w:lang w:val="es-MX"/>
        </w:rPr>
        <w:t>Especificar”</w:t>
      </w:r>
      <w:r>
        <w:rPr>
          <w:b w:val="false"/>
          <w:bCs w:val="false"/>
          <w:lang w:val="es-MX"/>
        </w:rPr>
        <w:t xml:space="preserve"> para seleccionar una ubicación para la solución cifrada. </w:t>
      </w:r>
    </w:p>
    <w:p>
      <w:pPr>
        <w:pStyle w:val="Cuerpodetexto"/>
        <w:widowControl/>
        <w:numPr>
          <w:ilvl w:val="0"/>
          <w:numId w:val="0"/>
        </w:numPr>
        <w:spacing w:before="0" w:after="150"/>
        <w:ind w:left="720" w:hanging="0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74">
            <wp:simplePos x="0" y="0"/>
            <wp:positionH relativeFrom="column">
              <wp:posOffset>887095</wp:posOffset>
            </wp:positionH>
            <wp:positionV relativeFrom="paragraph">
              <wp:posOffset>635</wp:posOffset>
            </wp:positionV>
            <wp:extent cx="3870960" cy="2979420"/>
            <wp:effectExtent l="0" t="0" r="0" b="0"/>
            <wp:wrapSquare wrapText="largest"/>
            <wp:docPr id="7" name="Imagen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2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831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Para cambiar el nombre de la copia cifrada del archivo, en “</w:t>
      </w:r>
      <w:r>
        <w:rPr>
          <w:b/>
          <w:bCs/>
          <w:lang w:val="es-MX"/>
        </w:rPr>
        <w:t>Renombrar archivo”</w:t>
      </w:r>
      <w:r>
        <w:rPr>
          <w:b w:val="false"/>
          <w:bCs w:val="false"/>
          <w:lang w:val="es-MX"/>
        </w:rPr>
        <w:t>, escriba un nombre de archivo y haga clic en “</w:t>
      </w:r>
      <w:r>
        <w:rPr>
          <w:b/>
          <w:bCs/>
          <w:lang w:val="es-MX"/>
        </w:rPr>
        <w:t>Cambiar”.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 xml:space="preserve">Para poder repetir rápidamente el proceso, haga clic en </w:t>
      </w:r>
      <w:r>
        <w:rPr>
          <w:b/>
          <w:bCs/>
          <w:lang w:val="es-MX"/>
        </w:rPr>
        <w:t xml:space="preserve">Guardar configuración </w:t>
      </w:r>
      <w:r>
        <w:rPr>
          <w:b w:val="false"/>
          <w:bCs w:val="false"/>
          <w:lang w:val="es-MX"/>
        </w:rPr>
        <w:t>y seleccione una carpeta y una ubicación para el archivo de configuración. Consulte “Guardar configuración de la solución”.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En</w:t>
      </w:r>
      <w:r>
        <w:rPr>
          <w:b/>
          <w:bCs/>
          <w:lang w:val="es-MX"/>
        </w:rPr>
        <w:t xml:space="preserve"> “Opciones de solución”</w:t>
      </w:r>
      <w:r>
        <w:rPr>
          <w:b w:val="false"/>
          <w:bCs w:val="false"/>
          <w:lang w:val="es-MX"/>
        </w:rPr>
        <w:t>, haga clic en</w:t>
      </w:r>
      <w:r>
        <w:rPr>
          <w:b/>
          <w:bCs/>
          <w:lang w:val="es-MX"/>
        </w:rPr>
        <w:t xml:space="preserve"> “Especificar”.</w:t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posOffset>525145</wp:posOffset>
            </wp:positionH>
            <wp:positionV relativeFrom="paragraph">
              <wp:posOffset>-93980</wp:posOffset>
            </wp:positionV>
            <wp:extent cx="3924935" cy="2747010"/>
            <wp:effectExtent l="0" t="0" r="0" b="0"/>
            <wp:wrapSquare wrapText="largest"/>
            <wp:docPr id="8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En el cuadro de dialogo “Especificar opciones de solución”</w:t>
      </w:r>
      <w:r>
        <w:rPr>
          <w:b/>
          <w:bCs/>
          <w:lang w:val="es-MX"/>
        </w:rPr>
        <w:t xml:space="preserve">, </w:t>
      </w:r>
      <w:r>
        <w:rPr>
          <w:b w:val="false"/>
          <w:bCs w:val="false"/>
          <w:lang w:val="es-MX"/>
        </w:rPr>
        <w:t>seleccionar</w:t>
      </w:r>
      <w:r>
        <w:rPr>
          <w:b/>
          <w:bCs/>
          <w:lang w:val="es-MX"/>
        </w:rPr>
        <w:t xml:space="preserve"> “Activar cifrado de base de datos (o volver a cifrar archivos)” 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En “</w:t>
      </w:r>
      <w:r>
        <w:rPr>
          <w:b/>
          <w:bCs/>
          <w:lang w:val="es-MX"/>
        </w:rPr>
        <w:t>ID Compartido”</w:t>
      </w:r>
      <w:r>
        <w:rPr>
          <w:b w:val="false"/>
          <w:bCs w:val="false"/>
          <w:lang w:val="es-MX"/>
        </w:rPr>
        <w:t>, Escriba cualquier combinación de caracteres en mayúsculas/minúsculas, números y símbolos hasta un máximo de 32 (Los archivos cifrados en solución con varios archivos estarán vinculados por el ID compartido) .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En “</w:t>
      </w:r>
      <w:r>
        <w:rPr>
          <w:b/>
          <w:bCs/>
          <w:lang w:val="es-MX"/>
        </w:rPr>
        <w:t xml:space="preserve">Cuenta de FileMaker”, </w:t>
      </w:r>
      <w:r>
        <w:rPr>
          <w:b w:val="false"/>
          <w:bCs w:val="false"/>
          <w:lang w:val="es-MX"/>
        </w:rPr>
        <w:t>Hacer clic en “</w:t>
      </w:r>
      <w:r>
        <w:rPr>
          <w:b/>
          <w:bCs/>
          <w:lang w:val="es-MX"/>
        </w:rPr>
        <w:t>Especificar”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Introduzca el nombre y la contraseña de la cuenta de archivo FileMaker para una cuenta con privilegios de Acceso total y después, clic en “</w:t>
      </w:r>
      <w:r>
        <w:rPr>
          <w:b/>
          <w:bCs/>
          <w:lang w:val="es-MX"/>
        </w:rPr>
        <w:t>Aceptar”</w:t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 xml:space="preserve">En </w:t>
      </w:r>
      <w:r>
        <w:rPr>
          <w:b/>
          <w:bCs/>
          <w:lang w:val="es-MX"/>
        </w:rPr>
        <w:t>“Contraseña de cifrado”</w:t>
      </w:r>
      <w:r>
        <w:rPr>
          <w:b w:val="false"/>
          <w:bCs w:val="false"/>
          <w:lang w:val="es-MX"/>
        </w:rPr>
        <w:t xml:space="preserve">, haga clic en </w:t>
      </w:r>
      <w:r>
        <w:rPr>
          <w:b/>
          <w:bCs/>
          <w:lang w:val="es-MX"/>
        </w:rPr>
        <w:t>Especificar</w:t>
      </w:r>
      <w:r>
        <w:rPr>
          <w:b w:val="false"/>
          <w:bCs w:val="false"/>
          <w:lang w:val="es-MX"/>
        </w:rPr>
        <w:t>.</w:t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53715" cy="3783965"/>
            <wp:effectExtent l="0" t="0" r="0" b="0"/>
            <wp:wrapSquare wrapText="largest"/>
            <wp:docPr id="9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1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 xml:space="preserve">Escriba una contraseña de cifrado y una sugerencia de contraseña para los archivos y, a continuación, haga clic en </w:t>
      </w:r>
      <w:r>
        <w:rPr>
          <w:b/>
          <w:bCs/>
          <w:lang w:val="es-MX"/>
        </w:rPr>
        <w:t>Aceptar.</w:t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drawing>
          <wp:anchor behindDoc="0" distT="0" distB="0" distL="0" distR="0" simplePos="0" locked="0" layoutInCell="0" allowOverlap="1" relativeHeight="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72435" cy="2031365"/>
            <wp:effectExtent l="0" t="0" r="0" b="0"/>
            <wp:wrapTopAndBottom/>
            <wp:docPr id="10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43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s-MX"/>
        </w:rPr>
        <w:t>F</w:t>
      </w:r>
      <w:r>
        <w:rPr>
          <w:b w:val="false"/>
          <w:bCs w:val="false"/>
          <w:lang w:val="es-MX"/>
        </w:rPr>
        <w:t>ileMaker utiliza de forma predeterminada el almacenamiento seguro para cifrar los datos del contenedor al cifrar los archivos de base de datos, seleccione “</w:t>
      </w:r>
      <w:r>
        <w:rPr>
          <w:b/>
          <w:bCs/>
          <w:lang w:val="es-MX"/>
        </w:rPr>
        <w:t>Mantener almacenamiento abierto”</w:t>
      </w:r>
      <w:r>
        <w:rPr>
          <w:b w:val="false"/>
          <w:bCs w:val="false"/>
          <w:lang w:val="es-MX"/>
        </w:rPr>
        <w:t xml:space="preserve"> (Puedes cambiar el almacenamiento seguro o abierto de los datos del contenedor almacenados externamente tras cifrar los archivos de base de datos).</w:t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8">
            <wp:simplePos x="0" y="0"/>
            <wp:positionH relativeFrom="column">
              <wp:posOffset>1182370</wp:posOffset>
            </wp:positionH>
            <wp:positionV relativeFrom="paragraph">
              <wp:posOffset>-104775</wp:posOffset>
            </wp:positionV>
            <wp:extent cx="3228340" cy="3960495"/>
            <wp:effectExtent l="0" t="0" r="0" b="0"/>
            <wp:wrapSquare wrapText="largest"/>
            <wp:docPr id="11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numPr>
          <w:ilvl w:val="0"/>
          <w:numId w:val="3"/>
        </w:numPr>
        <w:spacing w:before="0" w:after="150"/>
        <w:rPr>
          <w:lang w:val="es-MX"/>
        </w:rPr>
      </w:pPr>
      <w:r>
        <w:rPr>
          <w:b w:val="false"/>
          <w:bCs w:val="false"/>
          <w:lang w:val="es-MX"/>
        </w:rPr>
        <w:t>Haga clic en “</w:t>
      </w:r>
      <w:r>
        <w:rPr>
          <w:b/>
          <w:bCs/>
          <w:lang w:val="es-MX"/>
        </w:rPr>
        <w:t>Aceptar”</w:t>
      </w:r>
      <w:r>
        <w:rPr>
          <w:b w:val="false"/>
          <w:bCs w:val="false"/>
          <w:lang w:val="es-MX"/>
        </w:rPr>
        <w:t xml:space="preserve"> y después en “</w:t>
      </w:r>
      <w:r>
        <w:rPr>
          <w:b/>
          <w:bCs/>
          <w:lang w:val="es-MX"/>
        </w:rPr>
        <w:t>Crear”</w:t>
      </w:r>
      <w:r>
        <w:rPr>
          <w:b w:val="false"/>
          <w:bCs w:val="false"/>
          <w:lang w:val="es-MX"/>
        </w:rPr>
        <w:t xml:space="preserve">  Aparecerá un cuadro de dialogo donde indica el estado del proceso</w:t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9">
            <wp:simplePos x="0" y="0"/>
            <wp:positionH relativeFrom="column">
              <wp:posOffset>1084580</wp:posOffset>
            </wp:positionH>
            <wp:positionV relativeFrom="paragraph">
              <wp:posOffset>-81915</wp:posOffset>
            </wp:positionV>
            <wp:extent cx="3348355" cy="1540510"/>
            <wp:effectExtent l="0" t="0" r="0" b="0"/>
            <wp:wrapSquare wrapText="largest"/>
            <wp:docPr id="12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35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b w:val="false"/>
          <w:bCs w:val="false"/>
          <w:lang w:val="es-MX"/>
        </w:rPr>
        <w:t>Ahora cada vez que iniciemos sesión</w:t>
      </w:r>
      <w: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posOffset>1489710</wp:posOffset>
            </wp:positionH>
            <wp:positionV relativeFrom="paragraph">
              <wp:posOffset>262890</wp:posOffset>
            </wp:positionV>
            <wp:extent cx="2633345" cy="1566545"/>
            <wp:effectExtent l="0" t="0" r="0" b="0"/>
            <wp:wrapSquare wrapText="largest"/>
            <wp:docPr id="13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s-MX"/>
        </w:rPr>
        <w:t xml:space="preserve"> </w:t>
      </w:r>
      <w:r>
        <w:rPr>
          <w:b w:val="false"/>
          <w:bCs w:val="false"/>
          <w:lang w:val="es-MX"/>
        </w:rPr>
        <w:t>en la aplicación, tendremos que ingresar la contraseña de cifrado.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>
          <w:b w:val="false"/>
          <w:bCs w:val="false"/>
          <w:lang w:val="es-MX"/>
        </w:rPr>
        <w:t>De esta manera, la seguridad de FileMaker se vuelve mas segura.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2134235"/>
            <wp:effectExtent l="0" t="0" r="0" b="0"/>
            <wp:wrapSquare wrapText="largest"/>
            <wp:docPr id="14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C9211E"/>
          <w:u w:val="single"/>
          <w:lang w:val="es-MX"/>
        </w:rPr>
        <w:t>Pruebas de Funcionalidad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C9211E"/>
          <w:lang w:val="es-MX"/>
        </w:rPr>
        <w:t>Pantalla Principal.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lang w:val="es-MX"/>
        </w:rPr>
        <w:t xml:space="preserve">Pantalla de inicio con los accesos de arqueo, Créditos , filtros , rango de fecha. Aparece la suma filtrada por día, semana, columna y mes. El usuario puede seleccionar el mes y año a mostrar desde esta pantalla. 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-578485</wp:posOffset>
            </wp:positionH>
            <wp:positionV relativeFrom="paragraph">
              <wp:posOffset>-26670</wp:posOffset>
            </wp:positionV>
            <wp:extent cx="6507480" cy="2687955"/>
            <wp:effectExtent l="0" t="0" r="0" b="0"/>
            <wp:wrapSquare wrapText="largest"/>
            <wp:docPr id="15" name="Imagen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C9211E"/>
          <w:lang w:val="es-MX"/>
        </w:rPr>
        <w:t>V</w:t>
      </w:r>
      <w:r>
        <w:rPr>
          <w:b w:val="false"/>
          <w:bCs w:val="false"/>
          <w:color w:val="C9211E"/>
          <w:lang w:val="es-MX"/>
        </w:rPr>
        <w:t>alidación de Campos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lang w:val="es-MX"/>
        </w:rPr>
        <w:t>Al intentar modificar un campo solo para lectura, aparecerá la siguiente pantalla.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posOffset>804545</wp:posOffset>
            </wp:positionH>
            <wp:positionV relativeFrom="paragraph">
              <wp:posOffset>-3175</wp:posOffset>
            </wp:positionV>
            <wp:extent cx="4112895" cy="1763395"/>
            <wp:effectExtent l="0" t="0" r="0" b="0"/>
            <wp:wrapSquare wrapText="largest"/>
            <wp:docPr id="16" name="Imagen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89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C9211E"/>
          <w:lang w:val="es-MX"/>
        </w:rPr>
        <w:t>Pantalla de Arqueo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lang w:val="es-MX"/>
        </w:rPr>
        <w:t>Se visualiza todos los registros capturados de los empleados. Los usuarios de la aplicación puede cambiar los registros de “Pendientes” a “aceptados” desde aquí.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650" cy="3684905"/>
            <wp:effectExtent l="0" t="0" r="0" b="0"/>
            <wp:wrapSquare wrapText="largest"/>
            <wp:docPr id="17" name="Imagen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5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C9211E"/>
          <w:lang w:val="es-MX"/>
        </w:rPr>
        <w:t>P</w:t>
      </w:r>
      <w:r>
        <w:rPr>
          <w:b w:val="false"/>
          <w:bCs w:val="false"/>
          <w:color w:val="C9211E"/>
          <w:lang w:val="es-MX"/>
        </w:rPr>
        <w:t>antalla de Crédito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lang w:val="es-MX"/>
        </w:rPr>
        <w:t>Cuando los empleados solicitan un crédito, el usuario de la aplicación visualiza aquí dichas solicitudes y actuar en consecuencia: aceptarlo y entregar el dinero, así como registrar los movimientos a posterior -regreso de excedente , pasar a cobro al empleado si no a comprobado el dinero dado,etc-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posOffset>-510540</wp:posOffset>
            </wp:positionH>
            <wp:positionV relativeFrom="paragraph">
              <wp:posOffset>-78740</wp:posOffset>
            </wp:positionV>
            <wp:extent cx="6561455" cy="1843405"/>
            <wp:effectExtent l="0" t="0" r="0" b="0"/>
            <wp:wrapSquare wrapText="largest"/>
            <wp:docPr id="18" name="Imagen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2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45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>
          <w:b w:val="false"/>
          <w:b w:val="false"/>
          <w:bCs w:val="false"/>
        </w:rPr>
      </w:pPr>
      <w:r>
        <w:rPr>
          <w:color w:val="FF0000"/>
          <w:lang w:val="es-MX"/>
        </w:rPr>
        <w:t>Sistema de Filtrado para pantalla principal.</w:t>
      </w:r>
    </w:p>
    <w:p>
      <w:pPr>
        <w:pStyle w:val="Cuerpodetexto"/>
        <w:rPr>
          <w:b w:val="false"/>
          <w:b w:val="false"/>
          <w:bCs w:val="false"/>
        </w:rPr>
      </w:pPr>
      <w:r>
        <w:rPr>
          <w:color w:val="000000"/>
          <w:lang w:val="es-MX"/>
        </w:rPr>
        <w:t xml:space="preserve">El sistema de filtrado para la pantalla principal permite mostrar solo los conceptos deseados y la sumatoria de ellos. El filtrado se puede realizar de 1 o mas áreas, conceptos, y hasta 3 </w:t>
      </w:r>
      <w:r>
        <w:rPr>
          <w:rFonts w:eastAsia="Calibri" w:cs="Tahoma"/>
          <w:color w:val="000000"/>
          <w:kern w:val="0"/>
          <w:sz w:val="22"/>
          <w:szCs w:val="22"/>
          <w:lang w:val="es-MX" w:eastAsia="en-US" w:bidi="ar-SA"/>
        </w:rPr>
        <w:t>empleados</w:t>
      </w:r>
      <w:r>
        <w:rPr>
          <w:color w:val="000000"/>
          <w:lang w:val="es-MX"/>
        </w:rPr>
        <w:t xml:space="preserve"> Ademas se puede filtrar por estado -pagado, pendiente, cancelado – y empresa -estratec, microvar -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69">
            <wp:simplePos x="0" y="0"/>
            <wp:positionH relativeFrom="column">
              <wp:posOffset>-523875</wp:posOffset>
            </wp:positionH>
            <wp:positionV relativeFrom="paragraph">
              <wp:posOffset>-52705</wp:posOffset>
            </wp:positionV>
            <wp:extent cx="6819900" cy="2879090"/>
            <wp:effectExtent l="0" t="0" r="0" b="0"/>
            <wp:wrapSquare wrapText="largest"/>
            <wp:docPr id="19" name="Imagen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2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FF0000"/>
          <w:lang w:val="es-MX"/>
        </w:rPr>
        <w:t>F</w:t>
      </w:r>
      <w:r>
        <w:rPr>
          <w:b w:val="false"/>
          <w:bCs w:val="false"/>
          <w:color w:val="FF0000"/>
          <w:lang w:val="es-MX"/>
        </w:rPr>
        <w:t>iltrado en rango de tiempo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rFonts w:eastAsia="Calibri" w:cs="Tahoma"/>
          <w:b w:val="false"/>
          <w:bCs w:val="false"/>
          <w:color w:val="000000"/>
          <w:kern w:val="0"/>
          <w:sz w:val="22"/>
          <w:szCs w:val="22"/>
          <w:lang w:val="es-MX" w:eastAsia="en-US" w:bidi="ar-SA"/>
        </w:rPr>
        <w:t>Se escoge un rango de tiempo y los elementos a filtrar -áreas, conceptos, empleados,estado y empresa – para mostrar la sumatoria de dicho rango de fechas y , si se desea, el informe para impresión.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0">
            <wp:simplePos x="0" y="0"/>
            <wp:positionH relativeFrom="column">
              <wp:posOffset>-523875</wp:posOffset>
            </wp:positionH>
            <wp:positionV relativeFrom="paragraph">
              <wp:posOffset>-13335</wp:posOffset>
            </wp:positionV>
            <wp:extent cx="6283325" cy="2654935"/>
            <wp:effectExtent l="0" t="0" r="0" b="0"/>
            <wp:wrapSquare wrapText="largest"/>
            <wp:docPr id="20" name="Imagen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3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1">
            <wp:simplePos x="0" y="0"/>
            <wp:positionH relativeFrom="column">
              <wp:posOffset>0</wp:posOffset>
            </wp:positionH>
            <wp:positionV relativeFrom="paragraph">
              <wp:posOffset>26035</wp:posOffset>
            </wp:positionV>
            <wp:extent cx="5612130" cy="1528445"/>
            <wp:effectExtent l="0" t="0" r="0" b="0"/>
            <wp:wrapSquare wrapText="largest"/>
            <wp:docPr id="21" name="Imagen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rFonts w:eastAsia="Calibri"/>
          <w:b w:val="false"/>
          <w:b w:val="false"/>
          <w:bCs w:val="false"/>
          <w:color w:val="auto"/>
          <w:kern w:val="0"/>
          <w:sz w:val="22"/>
          <w:szCs w:val="22"/>
          <w:lang w:val="es-MX" w:eastAsia="en-US" w:bidi="ar-SA"/>
        </w:rPr>
      </w:pPr>
      <w:r>
        <w:rPr>
          <w:rFonts w:eastAsia="Calibri"/>
          <w:b w:val="false"/>
          <w:bCs w:val="false"/>
          <w:color w:val="C9211E"/>
          <w:kern w:val="0"/>
          <w:sz w:val="22"/>
          <w:szCs w:val="22"/>
          <w:lang w:val="es-MX" w:eastAsia="en-US" w:bidi="ar-SA"/>
        </w:rPr>
        <w:t xml:space="preserve">Presentación de Impresión de Registro filtrado por rango de fecha </w:t>
      </w:r>
    </w:p>
    <w:p>
      <w:pPr>
        <w:pStyle w:val="Cuerpodetexto"/>
        <w:widowControl/>
        <w:spacing w:before="0" w:after="150"/>
        <w:ind w:left="0" w:right="0" w:hanging="0"/>
        <w:rPr>
          <w:rFonts w:eastAsia="Calibri"/>
          <w:b w:val="false"/>
          <w:b w:val="false"/>
          <w:bCs w:val="false"/>
          <w:color w:val="auto"/>
          <w:kern w:val="0"/>
          <w:sz w:val="22"/>
          <w:szCs w:val="22"/>
          <w:lang w:val="es-MX" w:eastAsia="en-US" w:bidi="ar-SA"/>
        </w:rPr>
      </w:pPr>
      <w:r>
        <w:rPr>
          <w:rFonts w:eastAsia="Calibri"/>
          <w:b w:val="false"/>
          <w:bCs w:val="false"/>
          <w:color w:val="auto"/>
          <w:kern w:val="0"/>
          <w:sz w:val="22"/>
          <w:szCs w:val="22"/>
          <w:lang w:val="es-MX" w:eastAsia="en-US" w:bidi="ar-SA"/>
        </w:rPr>
        <w:t xml:space="preserve">Impresión de registros en el rango de fechas establecido -con los filtros deseados- , y con la sumatoria en la parte final. 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3980" cy="5217160"/>
            <wp:effectExtent l="0" t="0" r="0" b="0"/>
            <wp:wrapSquare wrapText="largest"/>
            <wp:docPr id="22" name="Imagen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2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es-MX"/>
        </w:rPr>
        <w:t xml:space="preserve"> 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C9211E"/>
          <w:lang w:val="es-MX"/>
        </w:rPr>
        <w:t>Historial de Movimiento de Presentaciones de Crédito y arqueo</w:t>
      </w:r>
    </w:p>
    <w:p>
      <w:pPr>
        <w:pStyle w:val="Cuerpodetexto"/>
        <w:widowControl/>
        <w:spacing w:before="0" w:after="150"/>
        <w:ind w:left="0" w:right="0" w:hanging="0"/>
        <w:rPr>
          <w:b w:val="false"/>
          <w:b w:val="false"/>
          <w:bCs w:val="false"/>
        </w:rPr>
      </w:pPr>
      <w:r>
        <w:rPr>
          <w:b w:val="false"/>
          <w:bCs w:val="false"/>
          <w:color w:val="000000"/>
          <w:lang w:val="es-MX"/>
        </w:rPr>
        <w:t xml:space="preserve">Cuando un usuario del programa realiza un movimiento en arqueo y crédito, los movimientos son registrados en el historial, con el fin de tener un control de dichos cambios. </w:t>
      </w:r>
    </w:p>
    <w:p>
      <w:pPr>
        <w:pStyle w:val="Cuerpodetexto"/>
        <w:widowControl/>
        <w:spacing w:before="0" w:after="150"/>
        <w:ind w:left="0" w:right="0" w:hanging="0"/>
        <w:rPr>
          <w:rFonts w:ascii="Arial" w:hAnsi="Arial" w:cs="Arial"/>
        </w:rPr>
      </w:pPr>
      <w:r>
        <w:rPr>
          <w:rFonts w:cs="Arial" w:ascii="Arial" w:hAnsi="Arial"/>
        </w:rPr>
        <w:drawing>
          <wp:anchor behindDoc="0" distT="0" distB="0" distL="0" distR="0" simplePos="0" locked="0" layoutInCell="0" allowOverlap="1" relativeHeight="73">
            <wp:simplePos x="0" y="0"/>
            <wp:positionH relativeFrom="column">
              <wp:posOffset>-243840</wp:posOffset>
            </wp:positionH>
            <wp:positionV relativeFrom="paragraph">
              <wp:posOffset>-48895</wp:posOffset>
            </wp:positionV>
            <wp:extent cx="6499860" cy="3347720"/>
            <wp:effectExtent l="0" t="0" r="0" b="0"/>
            <wp:wrapSquare wrapText="largest"/>
            <wp:docPr id="23" name="Imagen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2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widowControl/>
        <w:spacing w:before="0" w:after="150"/>
        <w:ind w:left="0" w:right="0" w:hanging="0"/>
        <w:rPr>
          <w:lang w:val="es-MX"/>
        </w:rPr>
      </w:pPr>
      <w:r>
        <w:rPr/>
      </w:r>
    </w:p>
    <w:sectPr>
      <w:headerReference w:type="default" r:id="rId25"/>
      <w:footerReference w:type="default" r:id="rId26"/>
      <w:type w:val="nextPage"/>
      <w:pgSz w:w="12240" w:h="15840"/>
      <w:pgMar w:left="1701" w:right="1701" w:header="708" w:top="1417" w:footer="708" w:bottom="851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Arial">
    <w:charset w:val="01"/>
    <w:family w:val="swiss"/>
    <w:pitch w:val="variable"/>
  </w:font>
  <w:font w:name="Lucida Grande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rPr/>
    </w:pPr>
    <w:r>
      <w:rPr/>
      <mc:AlternateContent>
        <mc:Choice Requires="wps">
          <w:drawing>
            <wp:anchor behindDoc="1" distT="0" distB="635" distL="0" distR="0" simplePos="0" locked="0" layoutInCell="0" allowOverlap="1" relativeHeight="15">
              <wp:simplePos x="0" y="0"/>
              <wp:positionH relativeFrom="page">
                <wp:posOffset>5989320</wp:posOffset>
              </wp:positionH>
              <wp:positionV relativeFrom="page">
                <wp:posOffset>9464675</wp:posOffset>
              </wp:positionV>
              <wp:extent cx="1063625" cy="273050"/>
              <wp:effectExtent l="0" t="0" r="0" b="0"/>
              <wp:wrapSquare wrapText="bothSides"/>
              <wp:docPr id="26" name="Rectángulo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3080" cy="27252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auto" w:line="240" w:before="0" w:after="160"/>
                            <w:jc w:val="center"/>
                            <w:rPr/>
                          </w:pPr>
                          <w:r>
                            <w:rPr>
                              <w:rFonts w:cs="Arial"/>
                              <w:color w:val="FFFFFF"/>
                              <w:sz w:val="18"/>
                              <w:szCs w:val="28"/>
                            </w:rPr>
                            <w:t xml:space="preserve">Página  de </w:t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40" fillcolor="#365f91" stroked="f" style="position:absolute;margin-left:471.6pt;margin-top:745.25pt;width:83.65pt;height:21.4pt;mso-position-horizontal-relative:page;mso-position-vertical-relative:page">
              <w10:wrap type="square"/>
              <v:fill o:detectmouseclick="t" type="solid" color2="#c9a06e"/>
              <v:stroke color="#3465a4" weight="38160" joinstyle="round" endcap="flat"/>
              <v:textbox>
                <w:txbxContent>
                  <w:p>
                    <w:pPr>
                      <w:pStyle w:val="Contenidodelmarco"/>
                      <w:spacing w:lineRule="auto" w:line="240" w:before="0" w:after="160"/>
                      <w:jc w:val="center"/>
                      <w:rPr/>
                    </w:pPr>
                    <w:r>
                      <w:rPr>
                        <w:rFonts w:cs="Arial"/>
                        <w:color w:val="FFFFFF"/>
                        <w:sz w:val="18"/>
                        <w:szCs w:val="28"/>
                      </w:rPr>
                      <w:t xml:space="preserve">Página  de 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0" distR="10160" simplePos="0" locked="0" layoutInCell="0" allowOverlap="1" relativeHeight="29">
              <wp:simplePos x="0" y="0"/>
              <wp:positionH relativeFrom="page">
                <wp:posOffset>737870</wp:posOffset>
              </wp:positionH>
              <wp:positionV relativeFrom="page">
                <wp:posOffset>9471660</wp:posOffset>
              </wp:positionV>
              <wp:extent cx="5253990" cy="218440"/>
              <wp:effectExtent l="0" t="0" r="0" b="0"/>
              <wp:wrapSquare wrapText="bothSides"/>
              <wp:docPr id="28" name="Grupo 3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53480" cy="2178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5253480" cy="8280"/>
                        </a:xfrm>
                        <a:prstGeom prst="rect">
                          <a:avLst/>
                        </a:prstGeom>
                        <a:solidFill>
                          <a:srgbClr val="44546a"/>
                        </a:solidFill>
                        <a:ln w="12600">
                          <a:solidFill>
                            <a:srgbClr val="365f91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5760"/>
                          <a:ext cx="5253480" cy="2120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o 37" style="position:absolute;margin-left:58.1pt;margin-top:745.8pt;width:413.65pt;height:17.15pt" coordorigin="1162,14916" coordsize="8273,343">
              <v:rect id="shape_0" fillcolor="#44546a" stroked="t" style="position:absolute;left:1162;top:14916;width:8272;height:12;mso-position-horizontal-relative:page;mso-position-vertical-relative:page">
                <w10:wrap type="none"/>
                <v:fill o:detectmouseclick="t" type="solid" color2="#bbab95"/>
                <v:stroke color="#365f91" weight="12600" joinstyle="miter" endcap="flat"/>
              </v:rect>
              <v:rect id="shape_0" stroked="f" style="position:absolute;left:1162;top:14925;width:8272;height:333;mso-position-horizontal-relative:page;mso-position-vertical-relative:page">
                <w10:wrap type="none"/>
                <v:fill o:detectmouseclick="t" on="false"/>
                <v:stroke color="#3465a4" weight="6480" joinstyle="round" endcap="flat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4" wp14:anchorId="4F80FDEC">
              <wp:simplePos x="0" y="0"/>
              <wp:positionH relativeFrom="page">
                <wp:posOffset>5989320</wp:posOffset>
              </wp:positionH>
              <wp:positionV relativeFrom="page">
                <wp:posOffset>9464675</wp:posOffset>
              </wp:positionV>
              <wp:extent cx="1061085" cy="270510"/>
              <wp:effectExtent l="0" t="0" r="0" b="635"/>
              <wp:wrapSquare wrapText="bothSides"/>
              <wp:docPr id="29" name="Rectángulo 40_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0560" cy="270000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6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hd w:val="clear" w:color="auto" w:fill="365F91"/>
                            <w:spacing w:before="0" w:after="160"/>
                            <w:jc w:val="center"/>
                            <w:rPr>
                              <w:rFonts w:cs="Arial"/>
                              <w:color w:val="FFFFFF"/>
                              <w:sz w:val="1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color w:val="FFFFFF"/>
                              <w:sz w:val="18"/>
                              <w:szCs w:val="28"/>
                            </w:rPr>
                            <w:t xml:space="preserve">Página </w:t>
                          </w:r>
                          <w:r>
                            <w:rPr>
                              <w:rFonts w:cs="Arial"/>
                              <w:bCs/>
                              <w:color w:val="FFFFFF"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instrText> PAGE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t>14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cs="Arial"/>
                              <w:color w:val="FFFFFF"/>
                              <w:sz w:val="18"/>
                              <w:szCs w:val="28"/>
                            </w:rPr>
                            <w:t xml:space="preserve"> de </w:t>
                          </w:r>
                          <w:r>
                            <w:rPr>
                              <w:rFonts w:cs="Arial"/>
                              <w:bCs/>
                              <w:color w:val="FFFFFF"/>
                              <w:sz w:val="1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instrText> NUMPAGES </w:instrTex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t>14</w:t>
                          </w:r>
                          <w:r>
                            <w:rPr>
                              <w:sz w:val="18"/>
                              <w:szCs w:val="28"/>
                              <w:bCs/>
                              <w:rFonts w:cs="Arial"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40_0" fillcolor="#365f91" stroked="f" style="position:absolute;margin-left:471.6pt;margin-top:745.25pt;width:83.45pt;height:21.2pt;mso-position-horizontal-relative:page;mso-position-vertical-relative:page" wp14:anchorId="4F80FDEC">
              <w10:wrap type="square"/>
              <v:fill o:detectmouseclick="t" type="solid" color2="#c9a06e"/>
              <v:stroke color="#3465a4" weight="38160" joinstyle="round" endcap="flat"/>
              <v:textbox>
                <w:txbxContent>
                  <w:p>
                    <w:pPr>
                      <w:pStyle w:val="Contenidodelmarco"/>
                      <w:shd w:val="clear" w:color="auto" w:fill="365F91"/>
                      <w:spacing w:before="0" w:after="160"/>
                      <w:jc w:val="center"/>
                      <w:rPr>
                        <w:rFonts w:cs="Arial"/>
                        <w:color w:val="FFFFFF"/>
                        <w:sz w:val="18"/>
                        <w:szCs w:val="28"/>
                      </w:rPr>
                    </w:pPr>
                    <w:r>
                      <w:rPr>
                        <w:rFonts w:cs="Arial"/>
                        <w:color w:val="FFFFFF"/>
                        <w:sz w:val="18"/>
                        <w:szCs w:val="28"/>
                      </w:rPr>
                      <w:t xml:space="preserve">Página </w:t>
                    </w:r>
                    <w:r>
                      <w:rPr>
                        <w:rFonts w:cs="Arial"/>
                        <w:bCs/>
                        <w:color w:val="FFFFFF"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instrText> PAGE </w:instrText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t>14</w:t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fldChar w:fldCharType="end"/>
                    </w:r>
                    <w:r>
                      <w:rPr>
                        <w:rFonts w:cs="Arial"/>
                        <w:color w:val="FFFFFF"/>
                        <w:sz w:val="18"/>
                        <w:szCs w:val="28"/>
                      </w:rPr>
                      <w:t xml:space="preserve"> de </w:t>
                    </w:r>
                    <w:r>
                      <w:rPr>
                        <w:rFonts w:cs="Arial"/>
                        <w:bCs/>
                        <w:color w:val="FFFFFF"/>
                        <w:sz w:val="18"/>
                        <w:szCs w:val="28"/>
                      </w:rPr>
                      <w:fldChar w:fldCharType="begin"/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instrText> NUMPAGES </w:instrText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fldChar w:fldCharType="separate"/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t>14</w:t>
                    </w:r>
                    <w:r>
                      <w:rPr>
                        <w:sz w:val="18"/>
                        <w:szCs w:val="28"/>
                        <w:bCs/>
                        <w:rFonts w:cs="Arial"/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10026" w:type="dxa"/>
      <w:jc w:val="left"/>
      <w:tblInd w:w="-6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52"/>
      <w:gridCol w:w="1379"/>
      <w:gridCol w:w="1159"/>
      <w:gridCol w:w="3792"/>
      <w:gridCol w:w="1057"/>
      <w:gridCol w:w="1286"/>
    </w:tblGrid>
    <w:tr>
      <w:trPr>
        <w:trHeight w:val="1135" w:hRule="atLeast"/>
      </w:trPr>
      <w:tc>
        <w:tcPr>
          <w:tcW w:w="13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2F2F2" w:val="clear"/>
        </w:tcPr>
        <w:p>
          <w:pPr>
            <w:pStyle w:val="Normal"/>
            <w:widowControl w:val="false"/>
            <w:rPr>
              <w:rFonts w:cs="Arial"/>
            </w:rPr>
          </w:pPr>
          <w:r>
            <w:rPr>
              <w:rFonts w:cs="Arial"/>
            </w:rPr>
            <w:drawing>
              <wp:anchor behindDoc="1" distT="0" distB="0" distL="0" distR="0" simplePos="0" locked="0" layoutInCell="1" allowOverlap="1" relativeHeight="43">
                <wp:simplePos x="0" y="0"/>
                <wp:positionH relativeFrom="column">
                  <wp:posOffset>68580</wp:posOffset>
                </wp:positionH>
                <wp:positionV relativeFrom="paragraph">
                  <wp:posOffset>29210</wp:posOffset>
                </wp:positionV>
                <wp:extent cx="664210" cy="664210"/>
                <wp:effectExtent l="0" t="0" r="0" b="0"/>
                <wp:wrapSquare wrapText="largest"/>
                <wp:docPr id="24" name="Imagen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Imagen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421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widowControl w:val="false"/>
            <w:spacing w:before="0" w:after="160"/>
            <w:rPr>
              <w:rFonts w:cs="Arial"/>
            </w:rPr>
          </w:pPr>
          <w:r>
            <w:rPr>
              <w:rFonts w:cs="Arial"/>
            </w:rPr>
          </w:r>
        </w:p>
      </w:tc>
      <w:tc>
        <w:tcPr>
          <w:tcW w:w="7387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365F91" w:val="clear"/>
          <w:vAlign w:val="center"/>
        </w:tcPr>
        <w:p>
          <w:pPr>
            <w:pStyle w:val="Normal"/>
            <w:widowControl w:val="false"/>
            <w:spacing w:lineRule="auto" w:line="276" w:before="0" w:after="160"/>
            <w:jc w:val="center"/>
            <w:rPr>
              <w:rFonts w:ascii="Arial" w:hAnsi="Arial" w:cs="Arial"/>
              <w:b/>
              <w:b/>
              <w:color w:val="FFFFFF"/>
              <w:sz w:val="24"/>
            </w:rPr>
          </w:pPr>
          <w:r>
            <w:rPr>
              <w:rFonts w:cs="Arial" w:ascii="Arial" w:hAnsi="Arial"/>
              <w:b/>
              <w:color w:val="FFFFFF"/>
              <w:sz w:val="24"/>
            </w:rPr>
            <w:t>PRUEBAS DE FUNCIONALIDAD Y VULNERABILIDAD EN EL DESARROLLO DE APLICACIONES</w:t>
          </w:r>
        </w:p>
      </w:tc>
      <w:tc>
        <w:tcPr>
          <w:tcW w:w="12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2F2F2" w:val="clear"/>
          <w:vAlign w:val="center"/>
        </w:tcPr>
        <w:p>
          <w:pPr>
            <w:pStyle w:val="Normal"/>
            <w:widowControl w:val="false"/>
            <w:spacing w:before="0" w:after="160"/>
            <w:rPr>
              <w:rFonts w:cs="Arial"/>
              <w:b/>
              <w:b/>
              <w:color w:val="FFFFFF"/>
            </w:rPr>
          </w:pPr>
          <w:r>
            <w:rPr>
              <w:rFonts w:cs="Arial"/>
              <w:b/>
              <w:color w:val="FFFFFF"/>
            </w:rPr>
            <w:drawing>
              <wp:anchor behindDoc="1" distT="0" distB="0" distL="0" distR="0" simplePos="0" locked="0" layoutInCell="1" allowOverlap="1" relativeHeight="57">
                <wp:simplePos x="0" y="0"/>
                <wp:positionH relativeFrom="column">
                  <wp:posOffset>-25400</wp:posOffset>
                </wp:positionH>
                <wp:positionV relativeFrom="paragraph">
                  <wp:posOffset>3175</wp:posOffset>
                </wp:positionV>
                <wp:extent cx="685800" cy="664210"/>
                <wp:effectExtent l="0" t="0" r="0" b="0"/>
                <wp:wrapSquare wrapText="largest"/>
                <wp:docPr id="25" name="Imagen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Imagen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7921" t="7760" r="6931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>
      <w:trPr>
        <w:trHeight w:val="268" w:hRule="atLeast"/>
      </w:trPr>
      <w:tc>
        <w:tcPr>
          <w:tcW w:w="2731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2F2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/>
          </w:pPr>
          <w:r>
            <w:rPr>
              <w:rFonts w:cs="Arial" w:ascii="Arial" w:hAnsi="Arial"/>
              <w:sz w:val="20"/>
            </w:rPr>
            <w:t>Código:</w:t>
          </w:r>
          <w:r>
            <w:rPr>
              <w:rFonts w:cs="Arial" w:ascii="Arial" w:hAnsi="Arial"/>
              <w:color w:val="000000"/>
              <w:sz w:val="20"/>
            </w:rPr>
            <w:t xml:space="preserve"> FOR-SIG-GTI-06</w:t>
          </w:r>
        </w:p>
      </w:tc>
      <w:tc>
        <w:tcPr>
          <w:tcW w:w="11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2F2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Ver.:00</w:t>
          </w:r>
        </w:p>
      </w:tc>
      <w:tc>
        <w:tcPr>
          <w:tcW w:w="37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2F2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Fecha de implementación:08-Oct-18</w:t>
          </w:r>
        </w:p>
      </w:tc>
      <w:tc>
        <w:tcPr>
          <w:tcW w:w="234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2F2F2" w:val="clear"/>
          <w:vAlign w:val="center"/>
        </w:tcPr>
        <w:p>
          <w:pPr>
            <w:pStyle w:val="Normal"/>
            <w:widowControl w:val="false"/>
            <w:spacing w:before="0" w:after="0"/>
            <w:jc w:val="cen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Vigencia: Julio 2022</w:t>
          </w:r>
          <w:bookmarkStart w:id="1" w:name="_Hlk506370062"/>
          <w:bookmarkEnd w:id="1"/>
        </w:p>
      </w:tc>
    </w:tr>
  </w:tbl>
  <w:p>
    <w:pPr>
      <w:pStyle w:val="Cabecera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2"/>
        <w:b/>
        <w:rFonts w:cs="Arial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2"/>
        <w:rFonts w:cs="Aria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80"/>
        </w:tabs>
        <w:ind w:left="1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540"/>
        </w:tabs>
        <w:ind w:left="5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900"/>
        </w:tabs>
        <w:ind w:left="9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620"/>
        </w:tabs>
        <w:ind w:left="16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980"/>
        </w:tabs>
        <w:ind w:left="19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700"/>
        </w:tabs>
        <w:ind w:left="27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060"/>
        </w:tabs>
        <w:ind w:left="306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Cs w:val="22"/>
        <w:lang w:val="es-MX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es-MX" w:eastAsia="en-US" w:bidi="ar-SA"/>
    </w:rPr>
  </w:style>
  <w:style w:type="character" w:styleId="DefaultParagraphFont">
    <w:name w:val="Default Paragraph Font"/>
    <w:qFormat/>
    <w:rPr/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PrrafodelistaCar">
    <w:name w:val="Párrafo de lista Car"/>
    <w:basedOn w:val="DefaultParagraphFont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iedepgina">
    <w:name w:val="Footer"/>
    <w:basedOn w:val="Normal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4.jpeg"/><Relationship Id="rId2" Type="http://schemas.openxmlformats.org/officeDocument/2006/relationships/image" Target="media/image25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Application>LibreOffice/7.0.0.3$Windows_X86_64 LibreOffice_project/8061b3e9204bef6b321a21033174034a5e2ea88e</Application>
  <Pages>14</Pages>
  <Words>998</Words>
  <Characters>5477</Characters>
  <CharactersWithSpaces>6392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2019-07-30T18:59:00Z</dcterms:created>
  <dc:creator>Emmanuel Arizmendi Carrillo [Sistemas]</dc:creator>
  <dc:description/>
  <dc:language>es-MX</dc:language>
  <cp:lastModifiedBy/>
  <cp:lastPrinted>2019-07-30T18:58:00Z</cp:lastPrinted>
  <dcterms:modified xsi:type="dcterms:W3CDTF">2020-08-10T12:58:37Z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