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DC" w:rsidRPr="005F01FB" w:rsidRDefault="00E276DC" w:rsidP="000B4379">
      <w:pPr>
        <w:ind w:right="-23"/>
        <w:jc w:val="both"/>
        <w:rPr>
          <w:rFonts w:ascii="Century Gothic" w:hAnsi="Century Gothic" w:cs="TimesNewRomanPS-BoldMT"/>
          <w:b/>
          <w:bCs/>
          <w:sz w:val="18"/>
          <w:szCs w:val="18"/>
          <w:lang w:val="en-US" w:eastAsia="es-MX"/>
        </w:rPr>
      </w:pPr>
      <w:r>
        <w:rPr>
          <w:rFonts w:ascii="Century Gothic" w:hAnsi="Century Gothic" w:cs="TimesNewRomanPS-BoldMT"/>
          <w:b/>
          <w:bCs/>
          <w:sz w:val="18"/>
          <w:szCs w:val="18"/>
          <w:lang w:val="en-US" w:eastAsia="es-MX"/>
        </w:rPr>
        <w:t>ESTUDIOS</w:t>
      </w:r>
      <w:bookmarkStart w:id="0" w:name="_GoBack"/>
      <w:bookmarkEnd w:id="0"/>
    </w:p>
    <w:p w:rsidR="00E276DC" w:rsidRPr="005F01FB" w:rsidRDefault="001B394E" w:rsidP="00E276DC">
      <w:pPr>
        <w:rPr>
          <w:rFonts w:ascii="Century Gothic" w:hAnsi="Century Gothic" w:cs="TimesNewRomanPS-BoldMT"/>
          <w:b/>
          <w:bCs/>
          <w:sz w:val="4"/>
          <w:szCs w:val="4"/>
          <w:lang w:val="en-US" w:eastAsia="es-MX"/>
        </w:rPr>
      </w:pPr>
      <w:r w:rsidRPr="001B394E">
        <w:rPr>
          <w:rFonts w:ascii="Century Gothic" w:hAnsi="Century Gothic" w:cs="TimesNewRomanPS-BoldMT"/>
          <w:b/>
          <w:bCs/>
          <w:noProof/>
          <w:sz w:val="18"/>
          <w:szCs w:val="18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26" type="#_x0000_t32" style="position:absolute;margin-left:-5.35pt;margin-top:1.4pt;width:489.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"/>
        </w:pict>
      </w:r>
      <w:r w:rsidR="00E276DC" w:rsidRPr="005F01FB">
        <w:rPr>
          <w:rFonts w:ascii="Century Gothic" w:hAnsi="Century Gothic" w:cs="TimesNewRomanPS-BoldMT"/>
          <w:b/>
          <w:bCs/>
          <w:sz w:val="18"/>
          <w:szCs w:val="18"/>
          <w:lang w:val="en-US" w:eastAsia="es-MX"/>
        </w:rPr>
        <w:tab/>
      </w:r>
      <w:r w:rsidR="00E276DC" w:rsidRPr="005F01FB">
        <w:rPr>
          <w:rFonts w:ascii="Century Gothic" w:hAnsi="Century Gothic" w:cs="TimesNewRomanPS-BoldMT"/>
          <w:b/>
          <w:bCs/>
          <w:sz w:val="18"/>
          <w:szCs w:val="18"/>
          <w:lang w:val="en-US" w:eastAsia="es-MX"/>
        </w:rPr>
        <w:tab/>
      </w:r>
    </w:p>
    <w:tbl>
      <w:tblPr>
        <w:tblStyle w:val="Tablaconcuadrcula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559"/>
        <w:gridCol w:w="3387"/>
        <w:gridCol w:w="1559"/>
        <w:gridCol w:w="2379"/>
        <w:gridCol w:w="13"/>
        <w:gridCol w:w="1418"/>
      </w:tblGrid>
      <w:tr w:rsidR="00E276DC" w:rsidRPr="005F01FB" w:rsidTr="00057B7F">
        <w:trPr>
          <w:trHeight w:val="230"/>
        </w:trPr>
        <w:tc>
          <w:tcPr>
            <w:tcW w:w="6505" w:type="dxa"/>
            <w:gridSpan w:val="3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>UNIVERSIDAD NUEVO MUNDO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México D.F.</w:t>
            </w:r>
          </w:p>
        </w:tc>
        <w:tc>
          <w:tcPr>
            <w:tcW w:w="1431" w:type="dxa"/>
            <w:gridSpan w:val="2"/>
          </w:tcPr>
          <w:p w:rsidR="00E276DC" w:rsidRPr="005F01FB" w:rsidRDefault="00E276DC" w:rsidP="008B0F01">
            <w:pPr>
              <w:ind w:left="-80"/>
              <w:jc w:val="center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033E56" w:rsidRPr="005F01FB" w:rsidTr="00057B7F">
        <w:trPr>
          <w:trHeight w:val="210"/>
        </w:trPr>
        <w:tc>
          <w:tcPr>
            <w:tcW w:w="155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  <w:tc>
          <w:tcPr>
            <w:tcW w:w="4946" w:type="dxa"/>
            <w:gridSpan w:val="2"/>
          </w:tcPr>
          <w:p w:rsidR="00E276DC" w:rsidRPr="00E276DC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  <w:r w:rsidRPr="00E276DC"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  <w:t>Licenciatura en Mercadotecnia y Publicidad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2001 - 2005</w:t>
            </w:r>
          </w:p>
        </w:tc>
        <w:tc>
          <w:tcPr>
            <w:tcW w:w="1431" w:type="dxa"/>
            <w:gridSpan w:val="2"/>
            <w:vMerge w:val="restart"/>
          </w:tcPr>
          <w:p w:rsidR="00E276DC" w:rsidRPr="005F01FB" w:rsidRDefault="00DC68E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Book Antiqua" w:hAnsi="Book Antiqua"/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631623" cy="996286"/>
                  <wp:effectExtent l="0" t="0" r="0" b="0"/>
                  <wp:docPr id="1" name="Imagen 1" descr="Foto-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to-mez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67" t="10885"/>
                          <a:stretch/>
                        </pic:blipFill>
                        <pic:spPr bwMode="auto">
                          <a:xfrm>
                            <a:off x="0" y="0"/>
                            <a:ext cx="631565" cy="99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6DC" w:rsidRPr="005F01FB" w:rsidTr="00057B7F">
        <w:trPr>
          <w:trHeight w:val="230"/>
        </w:trPr>
        <w:tc>
          <w:tcPr>
            <w:tcW w:w="6505" w:type="dxa"/>
            <w:gridSpan w:val="3"/>
          </w:tcPr>
          <w:p w:rsidR="00E276DC" w:rsidRPr="008F2B5E" w:rsidRDefault="00E276DC" w:rsidP="008B0F01">
            <w:pPr>
              <w:ind w:left="-80"/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</w:pPr>
            <w:r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>MICROSOFT MÉXICO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México D.F.</w:t>
            </w:r>
          </w:p>
        </w:tc>
        <w:tc>
          <w:tcPr>
            <w:tcW w:w="1431" w:type="dxa"/>
            <w:gridSpan w:val="2"/>
            <w:vMerge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033E56" w:rsidRPr="005F01FB" w:rsidTr="00057B7F">
        <w:trPr>
          <w:trHeight w:val="210"/>
        </w:trPr>
        <w:tc>
          <w:tcPr>
            <w:tcW w:w="155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  <w:tc>
          <w:tcPr>
            <w:tcW w:w="4946" w:type="dxa"/>
            <w:gridSpan w:val="2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  <w:t>Productivity &amp; CollaborationPro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2010</w:t>
            </w:r>
          </w:p>
        </w:tc>
        <w:tc>
          <w:tcPr>
            <w:tcW w:w="1431" w:type="dxa"/>
            <w:gridSpan w:val="2"/>
            <w:vMerge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E276DC" w:rsidRPr="005F01FB" w:rsidTr="00057B7F">
        <w:trPr>
          <w:trHeight w:val="230"/>
        </w:trPr>
        <w:tc>
          <w:tcPr>
            <w:tcW w:w="6505" w:type="dxa"/>
            <w:gridSpan w:val="3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>MICROSOFT MÉXICO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México D.F.</w:t>
            </w:r>
          </w:p>
        </w:tc>
        <w:tc>
          <w:tcPr>
            <w:tcW w:w="1431" w:type="dxa"/>
            <w:gridSpan w:val="2"/>
            <w:vMerge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033E56" w:rsidRPr="005F01FB" w:rsidTr="00057B7F">
        <w:trPr>
          <w:trHeight w:val="210"/>
        </w:trPr>
        <w:tc>
          <w:tcPr>
            <w:tcW w:w="155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  <w:tc>
          <w:tcPr>
            <w:tcW w:w="4946" w:type="dxa"/>
            <w:gridSpan w:val="2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Competencias Directivas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2008</w:t>
            </w:r>
          </w:p>
        </w:tc>
        <w:tc>
          <w:tcPr>
            <w:tcW w:w="1431" w:type="dxa"/>
            <w:gridSpan w:val="2"/>
            <w:vMerge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E276DC" w:rsidRPr="005F01FB" w:rsidTr="00057B7F">
        <w:trPr>
          <w:trHeight w:val="230"/>
        </w:trPr>
        <w:tc>
          <w:tcPr>
            <w:tcW w:w="6505" w:type="dxa"/>
            <w:gridSpan w:val="3"/>
          </w:tcPr>
          <w:p w:rsidR="00E276DC" w:rsidRPr="005F01FB" w:rsidRDefault="00E276DC" w:rsidP="009C4675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 w:rsidRPr="004E76CB"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 xml:space="preserve">UNIVERSIDAD </w:t>
            </w:r>
            <w:r w:rsidR="009C4675"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>NUEVO MUNDO</w:t>
            </w:r>
          </w:p>
        </w:tc>
        <w:tc>
          <w:tcPr>
            <w:tcW w:w="2379" w:type="dxa"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Mexico D.F.</w:t>
            </w:r>
          </w:p>
        </w:tc>
        <w:tc>
          <w:tcPr>
            <w:tcW w:w="1431" w:type="dxa"/>
            <w:gridSpan w:val="2"/>
            <w:vMerge/>
          </w:tcPr>
          <w:p w:rsidR="00E276DC" w:rsidRPr="005F01FB" w:rsidRDefault="00E276DC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9C4675" w:rsidRPr="005F01FB" w:rsidTr="00057B7F">
        <w:trPr>
          <w:trHeight w:val="217"/>
        </w:trPr>
        <w:tc>
          <w:tcPr>
            <w:tcW w:w="1559" w:type="dxa"/>
          </w:tcPr>
          <w:p w:rsidR="009C4675" w:rsidRPr="005F01FB" w:rsidRDefault="009C4675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  <w:tc>
          <w:tcPr>
            <w:tcW w:w="4946" w:type="dxa"/>
            <w:gridSpan w:val="2"/>
          </w:tcPr>
          <w:p w:rsidR="009C4675" w:rsidRPr="009C4675" w:rsidRDefault="009C4675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</w:pPr>
            <w:r w:rsidRPr="009C4675"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  <w:t>Semiótica, Marketing y Comunicación</w:t>
            </w:r>
          </w:p>
        </w:tc>
        <w:tc>
          <w:tcPr>
            <w:tcW w:w="2379" w:type="dxa"/>
          </w:tcPr>
          <w:p w:rsidR="009C4675" w:rsidRDefault="009C4675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2006</w:t>
            </w:r>
          </w:p>
        </w:tc>
        <w:tc>
          <w:tcPr>
            <w:tcW w:w="1431" w:type="dxa"/>
            <w:gridSpan w:val="2"/>
            <w:vMerge/>
          </w:tcPr>
          <w:p w:rsidR="009C4675" w:rsidRPr="005F01FB" w:rsidRDefault="009C4675" w:rsidP="008B0F01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B3509B" w:rsidRPr="005F01FB" w:rsidTr="00057B7F">
        <w:trPr>
          <w:gridAfter w:val="2"/>
          <w:wAfter w:w="1431" w:type="dxa"/>
          <w:trHeight w:val="230"/>
        </w:trPr>
        <w:tc>
          <w:tcPr>
            <w:tcW w:w="6505" w:type="dxa"/>
            <w:gridSpan w:val="3"/>
          </w:tcPr>
          <w:p w:rsidR="00B3509B" w:rsidRPr="005F01FB" w:rsidRDefault="00B3509B" w:rsidP="00B3509B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 w:rsidRPr="004E76CB"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 xml:space="preserve">UNIVERSIDAD </w:t>
            </w:r>
            <w:r>
              <w:rPr>
                <w:rFonts w:ascii="Helvetica" w:hAnsi="Helvetica" w:cs="TTE1B19870t00"/>
                <w:b/>
                <w:sz w:val="18"/>
                <w:szCs w:val="18"/>
                <w:lang w:val="en-US"/>
              </w:rPr>
              <w:t>IBEROAMERICANA</w:t>
            </w:r>
          </w:p>
        </w:tc>
        <w:tc>
          <w:tcPr>
            <w:tcW w:w="2379" w:type="dxa"/>
          </w:tcPr>
          <w:p w:rsidR="00B3509B" w:rsidRPr="005F01FB" w:rsidRDefault="00B3509B" w:rsidP="00595279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>Mexico D.F.</w:t>
            </w:r>
          </w:p>
        </w:tc>
      </w:tr>
      <w:tr w:rsidR="00B3509B" w:rsidTr="00057B7F">
        <w:trPr>
          <w:gridAfter w:val="1"/>
          <w:wAfter w:w="1418" w:type="dxa"/>
          <w:trHeight w:val="217"/>
        </w:trPr>
        <w:tc>
          <w:tcPr>
            <w:tcW w:w="4946" w:type="dxa"/>
            <w:gridSpan w:val="2"/>
          </w:tcPr>
          <w:p w:rsidR="00B3509B" w:rsidRPr="009C4675" w:rsidRDefault="00097B7B" w:rsidP="00097B7B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  <w:t xml:space="preserve">                              Gastronomía       </w:t>
            </w:r>
          </w:p>
        </w:tc>
        <w:tc>
          <w:tcPr>
            <w:tcW w:w="3951" w:type="dxa"/>
            <w:gridSpan w:val="3"/>
          </w:tcPr>
          <w:p w:rsidR="00B3509B" w:rsidRDefault="00B3509B" w:rsidP="00B3509B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  <w:r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 xml:space="preserve">   </w:t>
            </w:r>
            <w:r w:rsidR="00097B7B"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  <w:t xml:space="preserve">                            1999 - 2001</w:t>
            </w:r>
          </w:p>
        </w:tc>
      </w:tr>
      <w:tr w:rsidR="00171F9A" w:rsidTr="00057B7F">
        <w:trPr>
          <w:gridAfter w:val="1"/>
          <w:wAfter w:w="1418" w:type="dxa"/>
          <w:trHeight w:val="217"/>
        </w:trPr>
        <w:tc>
          <w:tcPr>
            <w:tcW w:w="4946" w:type="dxa"/>
            <w:gridSpan w:val="2"/>
          </w:tcPr>
          <w:p w:rsidR="00171F9A" w:rsidRDefault="00171F9A" w:rsidP="00057B7F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3951" w:type="dxa"/>
            <w:gridSpan w:val="3"/>
          </w:tcPr>
          <w:p w:rsidR="00171F9A" w:rsidRDefault="00171F9A" w:rsidP="00B3509B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  <w:tr w:rsidR="00171F9A" w:rsidTr="00057B7F">
        <w:trPr>
          <w:gridAfter w:val="1"/>
          <w:wAfter w:w="1418" w:type="dxa"/>
          <w:trHeight w:val="217"/>
        </w:trPr>
        <w:tc>
          <w:tcPr>
            <w:tcW w:w="4946" w:type="dxa"/>
            <w:gridSpan w:val="2"/>
          </w:tcPr>
          <w:p w:rsidR="00171F9A" w:rsidRDefault="00171F9A" w:rsidP="00057B7F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3951" w:type="dxa"/>
            <w:gridSpan w:val="3"/>
          </w:tcPr>
          <w:p w:rsidR="00171F9A" w:rsidRDefault="00171F9A" w:rsidP="00B3509B">
            <w:pPr>
              <w:ind w:left="-80"/>
              <w:rPr>
                <w:rFonts w:ascii="Century Gothic" w:hAnsi="Century Gothic" w:cs="TimesNewRomanPS-BoldMT"/>
                <w:bCs/>
                <w:sz w:val="18"/>
                <w:szCs w:val="18"/>
                <w:lang w:val="en-US" w:eastAsia="es-MX"/>
              </w:rPr>
            </w:pPr>
          </w:p>
        </w:tc>
      </w:tr>
    </w:tbl>
    <w:p w:rsidR="000773F3" w:rsidRDefault="00F03822">
      <w:pPr>
        <w:rPr>
          <w:rFonts w:ascii="Helvetica" w:hAnsi="Helvetica" w:cs="TTE1B19870t00"/>
          <w:b/>
          <w:sz w:val="18"/>
          <w:szCs w:val="18"/>
          <w:lang w:val="en-US"/>
        </w:rPr>
      </w:pPr>
    </w:p>
    <w:p w:rsidR="00CA7B19" w:rsidRDefault="00CA7B19">
      <w:pPr>
        <w:rPr>
          <w:rFonts w:ascii="Century Gothic" w:hAnsi="Century Gothic"/>
          <w:b/>
          <w:sz w:val="18"/>
          <w:szCs w:val="18"/>
        </w:rPr>
      </w:pPr>
      <w:r w:rsidRPr="00CA7B19">
        <w:rPr>
          <w:rFonts w:ascii="Century Gothic" w:hAnsi="Century Gothic"/>
          <w:b/>
          <w:sz w:val="18"/>
          <w:szCs w:val="18"/>
        </w:rPr>
        <w:t>EXPERIENCIA PROFESIONAL</w:t>
      </w:r>
    </w:p>
    <w:p w:rsidR="00CA7B19" w:rsidRDefault="001B394E">
      <w:pPr>
        <w:rPr>
          <w:rFonts w:ascii="Century Gothic" w:hAnsi="Century Gothic"/>
          <w:b/>
          <w:sz w:val="18"/>
          <w:szCs w:val="18"/>
        </w:rPr>
      </w:pPr>
      <w:r w:rsidRPr="001B394E">
        <w:rPr>
          <w:rFonts w:ascii="Century Gothic" w:hAnsi="Century Gothic" w:cs="TimesNewRomanPS-BoldMT"/>
          <w:b/>
          <w:bCs/>
          <w:noProof/>
          <w:sz w:val="18"/>
          <w:szCs w:val="18"/>
          <w:lang w:val="es-MX" w:eastAsia="es-MX"/>
        </w:rPr>
        <w:pict>
          <v:shape id="_x0000_s1028" type="#_x0000_t32" style="position:absolute;margin-left:-9.15pt;margin-top:1.2pt;width:493.2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"/>
        </w:pict>
      </w:r>
    </w:p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126"/>
        <w:gridCol w:w="5670"/>
      </w:tblGrid>
      <w:tr w:rsidR="00CA7B19" w:rsidRPr="00595EDD" w:rsidTr="00D06852">
        <w:tc>
          <w:tcPr>
            <w:tcW w:w="1951" w:type="dxa"/>
          </w:tcPr>
          <w:p w:rsidR="00CA7B19" w:rsidRPr="00D94FDA" w:rsidRDefault="00C60016">
            <w:pP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</w:pPr>
            <w:r w:rsidRPr="00D94FDA"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  <w:t>Clínica Nutricional</w:t>
            </w:r>
          </w:p>
          <w:p w:rsidR="00C60016" w:rsidRDefault="00C60016">
            <w:pP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</w:pPr>
          </w:p>
          <w:p w:rsidR="00C60016" w:rsidRDefault="00C60016">
            <w:pP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</w:pPr>
          </w:p>
          <w:p w:rsidR="00C60016" w:rsidRDefault="00C60016">
            <w:pP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</w:pPr>
          </w:p>
          <w:p w:rsidR="00CE0125" w:rsidRDefault="00CE0125">
            <w:pP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</w:pPr>
          </w:p>
          <w:p w:rsidR="003535BF" w:rsidRPr="00D94FDA" w:rsidRDefault="003535BF">
            <w:pPr>
              <w:rPr>
                <w:rFonts w:ascii="Helvetica" w:hAnsi="Helvetica" w:cs="TTE1B19870t00"/>
                <w:b/>
                <w:lang w:val="es-MX"/>
              </w:rPr>
            </w:pPr>
          </w:p>
          <w:p w:rsidR="003535BF" w:rsidRPr="00595EDD" w:rsidRDefault="003535BF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>
              <w:rPr>
                <w:rFonts w:ascii="Helvetica" w:hAnsi="Helvetica" w:cs="TTE1B19870t00"/>
                <w:b/>
                <w:sz w:val="18"/>
                <w:szCs w:val="18"/>
                <w:lang w:val="es-MX"/>
              </w:rPr>
              <w:t>Paradigma Coaching</w:t>
            </w:r>
          </w:p>
        </w:tc>
        <w:tc>
          <w:tcPr>
            <w:tcW w:w="2126" w:type="dxa"/>
          </w:tcPr>
          <w:p w:rsidR="00CA7B19" w:rsidRPr="00D94FDA" w:rsidRDefault="0028142F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  <w:r w:rsidRPr="00D94FDA"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  <w:t xml:space="preserve">Dic </w:t>
            </w:r>
            <w:r w:rsidR="00595EDD" w:rsidRPr="00D94FDA"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  <w:t>2010 – a la fecha</w:t>
            </w:r>
          </w:p>
          <w:p w:rsidR="003535BF" w:rsidRPr="008F4405" w:rsidRDefault="003535BF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</w:p>
          <w:p w:rsidR="003535BF" w:rsidRPr="008F4405" w:rsidRDefault="003535BF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</w:p>
          <w:p w:rsidR="003535BF" w:rsidRDefault="003535BF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</w:p>
          <w:p w:rsidR="00CE0125" w:rsidRPr="008F4405" w:rsidRDefault="00CE0125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</w:p>
          <w:p w:rsidR="00C60016" w:rsidRPr="00D94FDA" w:rsidRDefault="00C60016">
            <w:pPr>
              <w:rPr>
                <w:rFonts w:ascii="Century Gothic" w:hAnsi="Century Gothic" w:cs="TimesNewRomanPS-BoldMT"/>
                <w:bCs/>
                <w:lang w:val="es-MX" w:eastAsia="es-MX"/>
              </w:rPr>
            </w:pPr>
          </w:p>
          <w:p w:rsidR="003535BF" w:rsidRDefault="003535BF">
            <w:pPr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</w:pPr>
            <w:r w:rsidRPr="008F4405">
              <w:rPr>
                <w:rFonts w:ascii="Century Gothic" w:hAnsi="Century Gothic" w:cs="TimesNewRomanPS-BoldMT"/>
                <w:bCs/>
                <w:sz w:val="18"/>
                <w:szCs w:val="18"/>
                <w:lang w:val="es-MX" w:eastAsia="es-MX"/>
              </w:rPr>
              <w:t>2010- a la fecha</w:t>
            </w:r>
          </w:p>
          <w:p w:rsidR="008F4405" w:rsidRPr="00595EDD" w:rsidRDefault="008F4405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</w:tc>
        <w:tc>
          <w:tcPr>
            <w:tcW w:w="5670" w:type="dxa"/>
          </w:tcPr>
          <w:p w:rsidR="00CA7B19" w:rsidRPr="00D94FDA" w:rsidRDefault="00C60016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Colaboración</w:t>
            </w:r>
            <w:r w:rsidR="00595EDD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co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>mo gerente de mercadotecnia,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relaciones públicas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>, administración, cobranza</w:t>
            </w:r>
            <w:r w:rsidR="00595EDD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en un centro de nutrición. El cuál  ya está consolidado, por lo que busco reincorpórame a una empresa dónde pueda continuar con mi desarrollo profesional.</w:t>
            </w:r>
          </w:p>
          <w:p w:rsidR="00C60016" w:rsidRPr="00D94FDA" w:rsidRDefault="00C60016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</w:p>
          <w:p w:rsidR="0085642C" w:rsidRPr="003535BF" w:rsidRDefault="0085642C" w:rsidP="00C60016">
            <w:pPr>
              <w:rPr>
                <w:rFonts w:ascii="Century Gothic" w:hAnsi="Century Gothic"/>
                <w:sz w:val="8"/>
                <w:szCs w:val="8"/>
                <w:lang w:val="es-MX"/>
              </w:rPr>
            </w:pPr>
          </w:p>
          <w:p w:rsidR="003535BF" w:rsidRPr="00D94FDA" w:rsidRDefault="002F4A56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Desarrollo de 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 xml:space="preserve">información, 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carpetas ejecutivas, presentaciones, materiales, estrategias para redes sociales.</w:t>
            </w:r>
          </w:p>
          <w:p w:rsidR="00C60016" w:rsidRDefault="00C60016" w:rsidP="00C6001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3535BF" w:rsidRPr="000979B5" w:rsidRDefault="003535BF" w:rsidP="00B3509B">
            <w:pPr>
              <w:jc w:val="both"/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</w:tc>
      </w:tr>
      <w:tr w:rsidR="00CA7B19" w:rsidRPr="00595EDD" w:rsidTr="00D06852">
        <w:tc>
          <w:tcPr>
            <w:tcW w:w="1951" w:type="dxa"/>
          </w:tcPr>
          <w:p w:rsidR="00CA7B19" w:rsidRPr="00595EDD" w:rsidRDefault="002F776A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 w:rsidRPr="002F776A">
              <w:rPr>
                <w:rFonts w:ascii="Century Gothic" w:hAnsi="Century Gothic"/>
                <w:b/>
                <w:sz w:val="18"/>
                <w:szCs w:val="18"/>
                <w:lang w:val="es-MX"/>
              </w:rPr>
              <w:t>Eural Comunicaciones</w:t>
            </w:r>
            <w:r>
              <w:rPr>
                <w:rFonts w:ascii="Century Gothic" w:hAnsi="Century Gothic"/>
                <w:b/>
                <w:sz w:val="18"/>
                <w:szCs w:val="18"/>
                <w:lang w:val="es-MX"/>
              </w:rPr>
              <w:t xml:space="preserve"> (Partner de Microsoft</w:t>
            </w:r>
            <w:r w:rsidRPr="002F776A">
              <w:rPr>
                <w:rFonts w:ascii="Century Gothic" w:hAnsi="Century Gothic"/>
                <w:b/>
                <w:sz w:val="18"/>
                <w:szCs w:val="18"/>
                <w:lang w:val="es-MX"/>
              </w:rPr>
              <w:t>)</w:t>
            </w:r>
          </w:p>
        </w:tc>
        <w:tc>
          <w:tcPr>
            <w:tcW w:w="2126" w:type="dxa"/>
          </w:tcPr>
          <w:p w:rsidR="00CA7B19" w:rsidRPr="00D94FDA" w:rsidRDefault="002F776A" w:rsidP="00BD4C62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Mar</w:t>
            </w:r>
            <w:r w:rsidR="00BD4C62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2010 – S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ep</w:t>
            </w:r>
            <w:r w:rsidR="00BD4C62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2010 (proyecto temporal) Consultora</w:t>
            </w:r>
          </w:p>
        </w:tc>
        <w:tc>
          <w:tcPr>
            <w:tcW w:w="5670" w:type="dxa"/>
          </w:tcPr>
          <w:p w:rsidR="00BD4C62" w:rsidRPr="00D94FDA" w:rsidRDefault="002F776A" w:rsidP="00BD4C62">
            <w:pPr>
              <w:pStyle w:val="Prrafodelista"/>
              <w:numPr>
                <w:ilvl w:val="0"/>
                <w:numId w:val="2"/>
              </w:numPr>
              <w:ind w:left="256" w:hanging="256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Desarrollo, asesoría y coordinación</w:t>
            </w:r>
            <w:r w:rsidR="00D06852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de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</w:t>
            </w:r>
            <w:r w:rsidR="00D06852" w:rsidRPr="00D94FDA">
              <w:rPr>
                <w:rFonts w:ascii="Century Gothic" w:hAnsi="Century Gothic"/>
                <w:sz w:val="18"/>
                <w:szCs w:val="18"/>
                <w:lang w:val="es-MX"/>
              </w:rPr>
              <w:t>proyectos en el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sector público-privado. </w:t>
            </w:r>
          </w:p>
          <w:p w:rsidR="00BD4C62" w:rsidRPr="00D94FDA" w:rsidRDefault="00C60016" w:rsidP="00BD4C62">
            <w:pPr>
              <w:pStyle w:val="Prrafodelista"/>
              <w:numPr>
                <w:ilvl w:val="0"/>
                <w:numId w:val="2"/>
              </w:numPr>
              <w:ind w:left="256" w:hanging="256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Proyectos: MiPyME C</w:t>
            </w:r>
            <w:r w:rsidR="00D06852" w:rsidRPr="00D94FDA">
              <w:rPr>
                <w:rFonts w:ascii="Century Gothic" w:hAnsi="Century Gothic"/>
                <w:sz w:val="18"/>
                <w:szCs w:val="18"/>
                <w:lang w:val="es-MX"/>
              </w:rPr>
              <w:t>rese y</w:t>
            </w:r>
            <w:r w:rsidR="002F776A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Hogar Digital. </w:t>
            </w:r>
          </w:p>
          <w:p w:rsidR="00BD4C62" w:rsidRPr="00D94FDA" w:rsidRDefault="002F776A" w:rsidP="00BD4C62">
            <w:pPr>
              <w:pStyle w:val="Prrafodelista"/>
              <w:numPr>
                <w:ilvl w:val="0"/>
                <w:numId w:val="2"/>
              </w:numPr>
              <w:ind w:left="256" w:hanging="256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Clientes: Intel, Microsoft y Secretaría de Economía.</w:t>
            </w:r>
          </w:p>
          <w:p w:rsidR="002F776A" w:rsidRPr="00D94FDA" w:rsidRDefault="002F776A" w:rsidP="00BD4C62">
            <w:pPr>
              <w:pStyle w:val="Prrafodelista"/>
              <w:numPr>
                <w:ilvl w:val="0"/>
                <w:numId w:val="2"/>
              </w:numPr>
              <w:ind w:left="256" w:hanging="256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A cada uno de estos proyectos se le ofrece como servicio: coordinación entre áreas/marcas, seguimiento, desarrollo de plan de marketing y comunicación. Creación de  información, materiales y </w:t>
            </w:r>
            <w:r w:rsidR="005C7F75" w:rsidRPr="00D94FDA">
              <w:rPr>
                <w:rFonts w:ascii="Century Gothic" w:hAnsi="Century Gothic"/>
                <w:sz w:val="18"/>
                <w:szCs w:val="18"/>
                <w:lang w:val="es-MX"/>
              </w:rPr>
              <w:t>textos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, administración de página web, call-center, grupo de capacitación, alineación de metas para llegar al objetivo deseado del cliente. </w:t>
            </w:r>
          </w:p>
          <w:p w:rsidR="0028142F" w:rsidRPr="000979B5" w:rsidRDefault="0028142F" w:rsidP="0028142F">
            <w:pPr>
              <w:pStyle w:val="Prrafodelista"/>
              <w:ind w:left="256"/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2F776A" w:rsidRPr="000B4379" w:rsidRDefault="002F776A" w:rsidP="002F776A">
            <w:pPr>
              <w:rPr>
                <w:rFonts w:ascii="Century Gothic" w:hAnsi="Century Gothic"/>
                <w:sz w:val="18"/>
                <w:szCs w:val="18"/>
                <w:u w:val="single"/>
                <w:lang w:val="es-MX"/>
              </w:rPr>
            </w:pPr>
            <w:r w:rsidRPr="000B4379">
              <w:rPr>
                <w:rFonts w:ascii="Century Gothic" w:hAnsi="Century Gothic"/>
                <w:sz w:val="18"/>
                <w:szCs w:val="18"/>
                <w:u w:val="single"/>
                <w:lang w:val="es-MX"/>
              </w:rPr>
              <w:t>Logros:</w:t>
            </w:r>
            <w:r w:rsidR="005C7F75" w:rsidRPr="000B4379">
              <w:rPr>
                <w:rFonts w:ascii="Century Gothic" w:hAnsi="Century Gothic"/>
                <w:sz w:val="18"/>
                <w:szCs w:val="18"/>
                <w:u w:val="single"/>
                <w:lang w:val="es-MX"/>
              </w:rPr>
              <w:t xml:space="preserve"> </w:t>
            </w:r>
          </w:p>
          <w:p w:rsidR="005C7F75" w:rsidRPr="00D94FDA" w:rsidRDefault="00B404AA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I</w:t>
            </w:r>
            <w:r w:rsidR="005C7F75" w:rsidRPr="00D94FDA">
              <w:rPr>
                <w:rFonts w:ascii="Century Gothic" w:hAnsi="Century Gothic"/>
                <w:sz w:val="18"/>
                <w:szCs w:val="18"/>
                <w:lang w:val="es-MX"/>
              </w:rPr>
              <w:t>ntegración al programa de cuatro multinacionales de PCs, d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>os bancos (Bancomer y Santander) y partners de Microsoft</w:t>
            </w:r>
            <w:r w:rsidR="002A0FB6" w:rsidRPr="00D94FDA">
              <w:rPr>
                <w:rFonts w:ascii="Century Gothic" w:hAnsi="Century Gothic"/>
                <w:sz w:val="18"/>
                <w:szCs w:val="18"/>
                <w:lang w:val="es-MX"/>
              </w:rPr>
              <w:t>.</w:t>
            </w:r>
          </w:p>
          <w:p w:rsidR="005C7F75" w:rsidRPr="00D94FDA" w:rsidRDefault="00C60016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Lanzamiento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 xml:space="preserve"> del proyecto al presidente de la República Mexicana (Felipe Calderón), director ejecutivo Steve Ballmer (Microsoft), </w:t>
            </w:r>
            <w:r w:rsidR="00834BC8">
              <w:rPr>
                <w:rFonts w:ascii="Century Gothic" w:hAnsi="Century Gothic"/>
                <w:sz w:val="18"/>
                <w:szCs w:val="18"/>
                <w:lang w:val="es-MX"/>
              </w:rPr>
              <w:t>David Thomas (Intel)</w:t>
            </w:r>
            <w:r w:rsidR="00CE0125">
              <w:rPr>
                <w:rFonts w:ascii="Century Gothic" w:hAnsi="Century Gothic"/>
                <w:sz w:val="18"/>
                <w:szCs w:val="18"/>
                <w:lang w:val="es-MX"/>
              </w:rPr>
              <w:t xml:space="preserve"> y al mercado meta.</w:t>
            </w:r>
          </w:p>
          <w:p w:rsidR="0028142F" w:rsidRPr="005C7F75" w:rsidRDefault="0028142F" w:rsidP="00C6001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CA7B19" w:rsidRPr="000979B5" w:rsidRDefault="00CA7B19">
            <w:pPr>
              <w:rPr>
                <w:rFonts w:ascii="Century Gothic" w:hAnsi="Century Gothic"/>
                <w:b/>
                <w:sz w:val="16"/>
                <w:szCs w:val="16"/>
                <w:lang w:val="es-MX"/>
              </w:rPr>
            </w:pPr>
          </w:p>
        </w:tc>
      </w:tr>
      <w:tr w:rsidR="00CA7B19" w:rsidRPr="00BD4C62" w:rsidTr="00D06852">
        <w:tc>
          <w:tcPr>
            <w:tcW w:w="1951" w:type="dxa"/>
          </w:tcPr>
          <w:p w:rsidR="00CA7B19" w:rsidRDefault="00BD4C62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s-MX"/>
              </w:rPr>
              <w:t>Microsoft México</w:t>
            </w: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</w:p>
          <w:p w:rsidR="000B4379" w:rsidRPr="00595EDD" w:rsidRDefault="000B4379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s-MX"/>
              </w:rPr>
              <w:lastRenderedPageBreak/>
              <w:t>Microsoft México</w:t>
            </w:r>
          </w:p>
        </w:tc>
        <w:tc>
          <w:tcPr>
            <w:tcW w:w="2126" w:type="dxa"/>
          </w:tcPr>
          <w:p w:rsidR="00BD4C62" w:rsidRPr="00D94FDA" w:rsidRDefault="005C7F75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n-US"/>
              </w:rPr>
              <w:lastRenderedPageBreak/>
              <w:t>Dic</w:t>
            </w:r>
            <w:r w:rsidR="0028142F" w:rsidRPr="00D94FDA"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  <w:r w:rsidR="00BD4C62" w:rsidRPr="00D94FDA">
              <w:rPr>
                <w:rFonts w:ascii="Century Gothic" w:hAnsi="Century Gothic"/>
                <w:sz w:val="18"/>
                <w:szCs w:val="18"/>
                <w:lang w:val="en-US"/>
              </w:rPr>
              <w:t>2007-Feb 2010</w:t>
            </w:r>
          </w:p>
          <w:p w:rsidR="00CA7B19" w:rsidRPr="00BD4C62" w:rsidRDefault="00BD4C62">
            <w:pPr>
              <w:rPr>
                <w:rFonts w:ascii="Century Gothic" w:hAnsi="Century Gothic"/>
                <w:b/>
                <w:sz w:val="18"/>
                <w:szCs w:val="18"/>
                <w:lang w:val="en-US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n-US"/>
              </w:rPr>
              <w:t>Marketing Manager de Named Account de OEM</w:t>
            </w:r>
          </w:p>
        </w:tc>
        <w:tc>
          <w:tcPr>
            <w:tcW w:w="5670" w:type="dxa"/>
          </w:tcPr>
          <w:p w:rsidR="00BD4C62" w:rsidRPr="00D94FDA" w:rsidRDefault="00BD4C62" w:rsidP="00C6001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Asignación del budget y </w:t>
            </w:r>
            <w:r w:rsidR="00834BC8">
              <w:rPr>
                <w:rFonts w:ascii="Century Gothic" w:hAnsi="Century Gothic"/>
                <w:sz w:val="18"/>
                <w:szCs w:val="18"/>
                <w:lang w:val="es-MX"/>
              </w:rPr>
              <w:t xml:space="preserve">desarrollo de 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actividades, necesidades de ventas, posicionamiento, capacitaciones, readinnes con los p</w:t>
            </w:r>
            <w:r w:rsidR="0028142F" w:rsidRPr="00D94FDA">
              <w:rPr>
                <w:rFonts w:ascii="Century Gothic" w:hAnsi="Century Gothic"/>
                <w:sz w:val="18"/>
                <w:szCs w:val="18"/>
                <w:lang w:val="es-MX"/>
              </w:rPr>
              <w:t>artners, desarrollo de mkt plan;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ejecución y operación con CMG</w:t>
            </w:r>
            <w:r w:rsidR="00834BC8">
              <w:rPr>
                <w:rFonts w:ascii="Century Gothic" w:hAnsi="Century Gothic"/>
                <w:sz w:val="18"/>
                <w:szCs w:val="18"/>
                <w:lang w:val="es-MX"/>
              </w:rPr>
              <w:t xml:space="preserve"> (departamento general de mkt Microsoft México)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, time table, seguimiento y reporte final de opera</w:t>
            </w:r>
            <w:r w:rsidR="00847F25" w:rsidRPr="00D94FDA">
              <w:rPr>
                <w:rFonts w:ascii="Century Gothic" w:hAnsi="Century Gothic"/>
                <w:sz w:val="18"/>
                <w:szCs w:val="18"/>
                <w:lang w:val="es-MX"/>
              </w:rPr>
              <w:t>ción. Desarrollo de promociones</w:t>
            </w:r>
            <w:r w:rsidR="00834BC8">
              <w:rPr>
                <w:rFonts w:ascii="Century Gothic" w:hAnsi="Century Gothic"/>
                <w:sz w:val="18"/>
                <w:szCs w:val="18"/>
                <w:lang w:val="es-MX"/>
              </w:rPr>
              <w:t xml:space="preserve"> mensuales</w:t>
            </w:r>
            <w:r w:rsidR="00847F25" w:rsidRPr="00D94FDA">
              <w:rPr>
                <w:rFonts w:ascii="Century Gothic" w:hAnsi="Century Gothic"/>
                <w:sz w:val="18"/>
                <w:szCs w:val="18"/>
                <w:lang w:val="es-MX"/>
              </w:rPr>
              <w:t>, c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reación de órdenes de compras, Bos attach, ROI. Atención a clientes, seguimiento y conocimiento de las 17 cuentas de NA (</w:t>
            </w:r>
            <w:r w:rsidR="00847F25" w:rsidRPr="00D94FDA">
              <w:rPr>
                <w:rFonts w:ascii="Century Gothic" w:hAnsi="Century Gothic"/>
                <w:sz w:val="18"/>
                <w:szCs w:val="18"/>
                <w:lang w:val="es-MX"/>
              </w:rPr>
              <w:t>Lanix, Olivetti,</w:t>
            </w:r>
            <w:r w:rsidR="00E26D93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</w:t>
            </w:r>
            <w:r w:rsidR="00B96F6A" w:rsidRPr="00D94FDA">
              <w:rPr>
                <w:rFonts w:ascii="Century Gothic" w:hAnsi="Century Gothic"/>
                <w:sz w:val="18"/>
                <w:szCs w:val="18"/>
                <w:lang w:val="es-MX"/>
              </w:rPr>
              <w:t>CVA</w:t>
            </w:r>
            <w:r w:rsidR="003535BF" w:rsidRPr="00D94FDA">
              <w:rPr>
                <w:rFonts w:ascii="Century Gothic" w:hAnsi="Century Gothic"/>
                <w:sz w:val="18"/>
                <w:szCs w:val="18"/>
                <w:lang w:val="es-MX"/>
              </w:rPr>
              <w:t>, Sumitel,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entre otras), coordinación con la agencia Next</w:t>
            </w:r>
            <w:r w:rsidR="00834BC8">
              <w:rPr>
                <w:rFonts w:ascii="Century Gothic" w:hAnsi="Century Gothic"/>
                <w:sz w:val="18"/>
                <w:szCs w:val="18"/>
                <w:lang w:val="es-MX"/>
              </w:rPr>
              <w:t>-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Leve</w:t>
            </w:r>
            <w:r w:rsidR="00847F25" w:rsidRPr="00D94FDA">
              <w:rPr>
                <w:rFonts w:ascii="Century Gothic" w:hAnsi="Century Gothic"/>
                <w:sz w:val="18"/>
                <w:szCs w:val="18"/>
                <w:lang w:val="es-MX"/>
              </w:rPr>
              <w:t>l (Argentina), MOOHELP (Irlanda)</w:t>
            </w:r>
            <w:r w:rsidR="002A0FB6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</w:t>
            </w: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lastRenderedPageBreak/>
              <w:t xml:space="preserve">planeación y ejecución de planes de Mkt, entre más actividades. </w:t>
            </w:r>
          </w:p>
          <w:p w:rsidR="0028142F" w:rsidRPr="000979B5" w:rsidRDefault="0028142F" w:rsidP="00C6001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BD4C62" w:rsidRPr="000B4379" w:rsidRDefault="00BD4C62" w:rsidP="00BD4C62">
            <w:pPr>
              <w:rPr>
                <w:rFonts w:ascii="Century Gothic" w:hAnsi="Century Gothic"/>
                <w:sz w:val="18"/>
                <w:szCs w:val="18"/>
                <w:u w:val="single"/>
                <w:lang w:val="es-MX"/>
              </w:rPr>
            </w:pPr>
            <w:r w:rsidRPr="000B4379">
              <w:rPr>
                <w:rFonts w:ascii="Century Gothic" w:hAnsi="Century Gothic"/>
                <w:sz w:val="18"/>
                <w:szCs w:val="18"/>
                <w:u w:val="single"/>
                <w:lang w:val="es-MX"/>
              </w:rPr>
              <w:t xml:space="preserve">Logros: </w:t>
            </w:r>
          </w:p>
          <w:p w:rsidR="00BD4C62" w:rsidRDefault="00BD4C62" w:rsidP="002A0FB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Mejorar la comunicación de cuentas y lineamientos del corporativo</w:t>
            </w:r>
            <w:r w:rsidR="002A0FB6" w:rsidRPr="00D94FDA">
              <w:rPr>
                <w:rFonts w:ascii="Century Gothic" w:hAnsi="Century Gothic"/>
                <w:sz w:val="18"/>
                <w:szCs w:val="18"/>
                <w:lang w:val="es-MX"/>
              </w:rPr>
              <w:t>.</w:t>
            </w:r>
          </w:p>
          <w:p w:rsidR="000B4379" w:rsidRDefault="000B4379" w:rsidP="002A0FB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>
              <w:rPr>
                <w:rFonts w:ascii="Century Gothic" w:hAnsi="Century Gothic"/>
                <w:sz w:val="18"/>
                <w:szCs w:val="18"/>
                <w:lang w:val="es-MX"/>
              </w:rPr>
              <w:t>Posicionamiento de las cuentas NA en los primeros lugares de Latinoamérica  de Microsoft,  en el uso de fondos y tiempos.</w:t>
            </w:r>
          </w:p>
          <w:p w:rsidR="00C51FE2" w:rsidRDefault="000B4379" w:rsidP="002A0FB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>
              <w:rPr>
                <w:rFonts w:ascii="Century Gothic" w:hAnsi="Century Gothic"/>
                <w:sz w:val="18"/>
                <w:szCs w:val="18"/>
                <w:lang w:val="es-MX"/>
              </w:rPr>
              <w:t>Posicionamiento de Lanix en el mercado.</w:t>
            </w:r>
          </w:p>
          <w:p w:rsidR="000B4379" w:rsidRPr="00D94FDA" w:rsidRDefault="000B4379" w:rsidP="002A0FB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>Crecimiento de cuenta Lanix un 20% en netbooks</w:t>
            </w:r>
            <w:r>
              <w:rPr>
                <w:rFonts w:ascii="Century Gothic" w:hAnsi="Century Gothic"/>
                <w:sz w:val="18"/>
                <w:szCs w:val="18"/>
                <w:lang w:val="es-MX"/>
              </w:rPr>
              <w:t>.</w:t>
            </w:r>
          </w:p>
          <w:p w:rsidR="00B404AA" w:rsidRPr="00D94FDA" w:rsidRDefault="00B404AA" w:rsidP="002A0FB6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La participación de cuentas en eventos (Semana Nacional PYME, </w:t>
            </w:r>
            <w:r w:rsidR="00865698" w:rsidRPr="00D94FDA">
              <w:rPr>
                <w:rFonts w:ascii="Century Gothic" w:hAnsi="Century Gothic"/>
                <w:sz w:val="18"/>
                <w:szCs w:val="18"/>
                <w:lang w:val="es-MX"/>
              </w:rPr>
              <w:t>Feria Internacional</w:t>
            </w:r>
            <w:r w:rsidR="003535BF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de Computación y Electrónica, evento especial del Super Bowl</w:t>
            </w:r>
            <w:r w:rsidR="008F4405" w:rsidRPr="00D94FDA">
              <w:rPr>
                <w:rFonts w:ascii="Century Gothic" w:hAnsi="Century Gothic"/>
                <w:sz w:val="18"/>
                <w:szCs w:val="18"/>
                <w:lang w:val="es-MX"/>
              </w:rPr>
              <w:t xml:space="preserve"> México</w:t>
            </w:r>
            <w:r w:rsidR="003535BF" w:rsidRPr="00D94FDA">
              <w:rPr>
                <w:rFonts w:ascii="Century Gothic" w:hAnsi="Century Gothic"/>
                <w:sz w:val="18"/>
                <w:szCs w:val="18"/>
                <w:lang w:val="es-MX"/>
              </w:rPr>
              <w:t>)</w:t>
            </w:r>
          </w:p>
          <w:p w:rsidR="0028142F" w:rsidRDefault="0028142F" w:rsidP="002A0FB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28142F" w:rsidRDefault="0028142F" w:rsidP="002A0FB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28142F" w:rsidRDefault="0028142F" w:rsidP="002A0FB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28142F" w:rsidRDefault="0028142F" w:rsidP="002A0FB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28142F" w:rsidRPr="002A0FB6" w:rsidRDefault="0028142F" w:rsidP="002A0FB6">
            <w:pPr>
              <w:rPr>
                <w:rFonts w:ascii="Century Gothic" w:hAnsi="Century Gothic"/>
                <w:sz w:val="16"/>
                <w:szCs w:val="16"/>
                <w:lang w:val="es-MX"/>
              </w:rPr>
            </w:pPr>
          </w:p>
          <w:p w:rsidR="00CA7B19" w:rsidRPr="00BD4C62" w:rsidRDefault="00CA7B19" w:rsidP="006F654D">
            <w:pPr>
              <w:pStyle w:val="Prrafodelista"/>
              <w:ind w:left="175"/>
              <w:rPr>
                <w:rFonts w:ascii="Century Gothic" w:hAnsi="Century Gothic"/>
                <w:sz w:val="18"/>
                <w:szCs w:val="18"/>
                <w:lang w:val="es-MX"/>
              </w:rPr>
            </w:pPr>
          </w:p>
        </w:tc>
      </w:tr>
      <w:tr w:rsidR="00CA7B19" w:rsidRPr="00097B7B" w:rsidTr="00D06852">
        <w:tc>
          <w:tcPr>
            <w:tcW w:w="1951" w:type="dxa"/>
          </w:tcPr>
          <w:p w:rsidR="00CA7B19" w:rsidRPr="00097B7B" w:rsidRDefault="006F654D">
            <w:pPr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 w:rsidRPr="00097B7B">
              <w:rPr>
                <w:rFonts w:ascii="Century Gothic" w:hAnsi="Century Gothic"/>
                <w:b/>
                <w:sz w:val="18"/>
                <w:szCs w:val="18"/>
                <w:u w:val="single"/>
              </w:rPr>
              <w:lastRenderedPageBreak/>
              <w:t>Tiendas Hexa S.A. de C.V</w:t>
            </w:r>
            <w:r w:rsidRPr="00097B7B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6F654D" w:rsidRPr="00097B7B" w:rsidRDefault="00B404AA" w:rsidP="006F654D">
            <w:pPr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Jul 04–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>Dic 07</w:t>
            </w:r>
          </w:p>
          <w:p w:rsidR="00CA7B19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2005-2007: Coordinadora de Mercadotecnia y Relaciones Públicas</w:t>
            </w: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F4405" w:rsidRPr="00097B7B" w:rsidRDefault="008F4405" w:rsidP="008F4405">
            <w:pPr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097B7B">
              <w:rPr>
                <w:rFonts w:ascii="Century Gothic" w:hAnsi="Century Gothic"/>
                <w:sz w:val="18"/>
                <w:szCs w:val="18"/>
                <w:lang w:val="es-MX"/>
              </w:rPr>
              <w:t xml:space="preserve">2004- 2005 </w:t>
            </w:r>
          </w:p>
          <w:p w:rsidR="008F4405" w:rsidRPr="00097B7B" w:rsidRDefault="008F4405" w:rsidP="008F4405">
            <w:pPr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Asistente del gerente de marca y gerente regional</w:t>
            </w: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6F654D" w:rsidRPr="00097B7B" w:rsidRDefault="006F654D" w:rsidP="006F654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06852" w:rsidRPr="00097B7B" w:rsidRDefault="00D06852" w:rsidP="008F44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670" w:type="dxa"/>
          </w:tcPr>
          <w:p w:rsidR="008F4405" w:rsidRPr="00097B7B" w:rsidRDefault="000979B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R</w:t>
            </w:r>
            <w:r w:rsidR="002C429E" w:rsidRPr="00097B7B">
              <w:rPr>
                <w:rFonts w:ascii="Century Gothic" w:hAnsi="Century Gothic"/>
                <w:sz w:val="18"/>
                <w:szCs w:val="18"/>
              </w:rPr>
              <w:t>elaciones públicas:</w:t>
            </w:r>
            <w:r w:rsidR="008F4405" w:rsidRPr="00097B7B">
              <w:rPr>
                <w:rFonts w:ascii="Century Gothic" w:hAnsi="Century Gothic"/>
                <w:sz w:val="18"/>
                <w:szCs w:val="18"/>
              </w:rPr>
              <w:t xml:space="preserve"> Televisa, TVAzteca, plazas comerciales, editoriales, entre otras.</w:t>
            </w:r>
          </w:p>
          <w:p w:rsidR="008F4405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Análisis de ventas y lay out.</w:t>
            </w:r>
          </w:p>
          <w:p w:rsidR="008F4405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D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>esarrollo de nuevos productos, fichas técnicas de</w:t>
            </w:r>
            <w:r w:rsidRPr="00097B7B">
              <w:rPr>
                <w:rFonts w:ascii="Century Gothic" w:hAnsi="Century Gothic"/>
                <w:sz w:val="18"/>
                <w:szCs w:val="18"/>
              </w:rPr>
              <w:t xml:space="preserve"> productos y servicios, 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097B7B">
              <w:rPr>
                <w:rFonts w:ascii="Century Gothic" w:hAnsi="Century Gothic"/>
                <w:sz w:val="18"/>
                <w:szCs w:val="18"/>
              </w:rPr>
              <w:t>desarrollo de nuevas tendencias.</w:t>
            </w:r>
          </w:p>
          <w:p w:rsidR="008F4405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Logística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y coordinación de eventos</w:t>
            </w:r>
            <w:r w:rsidRPr="00097B7B">
              <w:rPr>
                <w:rFonts w:ascii="Century Gothic" w:hAnsi="Century Gothic"/>
                <w:sz w:val="18"/>
                <w:szCs w:val="18"/>
              </w:rPr>
              <w:t>- pasarelas.</w:t>
            </w:r>
          </w:p>
          <w:p w:rsidR="006F654D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C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>apacitación de personal de tienda, seguimiento y coordinación de calendarios (diseño, producto, plaza), coordinación de catálogo (fotografías, diseño)</w:t>
            </w:r>
          </w:p>
          <w:p w:rsidR="002C429E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M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>erc</w:t>
            </w:r>
            <w:r w:rsidRPr="00097B7B">
              <w:rPr>
                <w:rFonts w:ascii="Century Gothic" w:hAnsi="Century Gothic"/>
                <w:sz w:val="18"/>
                <w:szCs w:val="18"/>
              </w:rPr>
              <w:t>adotecnia y relaciones públicas: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análisis de</w:t>
            </w:r>
            <w:r w:rsidRPr="00097B7B">
              <w:rPr>
                <w:rFonts w:ascii="Century Gothic" w:hAnsi="Century Gothic"/>
                <w:sz w:val="18"/>
                <w:szCs w:val="18"/>
              </w:rPr>
              <w:t xml:space="preserve"> venta, competencia; desarrollo de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nuevos productos</w:t>
            </w:r>
            <w:r w:rsidR="002C429E" w:rsidRPr="00097B7B">
              <w:rPr>
                <w:rFonts w:ascii="Century Gothic" w:hAnsi="Century Gothic"/>
                <w:sz w:val="18"/>
                <w:szCs w:val="18"/>
              </w:rPr>
              <w:t>.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2C429E" w:rsidRPr="00097B7B" w:rsidRDefault="008F4405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An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>álisis de planogramas, Forecast (</w:t>
            </w:r>
            <w:r w:rsidR="002C429E" w:rsidRPr="00097B7B">
              <w:rPr>
                <w:rFonts w:ascii="Century Gothic" w:hAnsi="Century Gothic"/>
                <w:sz w:val="18"/>
                <w:szCs w:val="18"/>
              </w:rPr>
              <w:t>por tienda, producto y ventas)</w:t>
            </w:r>
          </w:p>
          <w:p w:rsidR="002C429E" w:rsidRPr="00097B7B" w:rsidRDefault="002C429E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Coordinación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de eventos</w:t>
            </w:r>
            <w:r w:rsidRPr="00097B7B">
              <w:rPr>
                <w:rFonts w:ascii="Century Gothic" w:hAnsi="Century Gothic"/>
                <w:sz w:val="18"/>
                <w:szCs w:val="18"/>
              </w:rPr>
              <w:t>-pasarelas</w:t>
            </w:r>
          </w:p>
          <w:p w:rsidR="008F4405" w:rsidRPr="00097B7B" w:rsidRDefault="002C429E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P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lan de mercadotecnia, investigación de mercado, campañas mensuales, promociones, </w:t>
            </w:r>
            <w:r w:rsidRPr="00097B7B">
              <w:rPr>
                <w:rFonts w:ascii="Century Gothic" w:hAnsi="Century Gothic"/>
                <w:sz w:val="18"/>
                <w:szCs w:val="18"/>
              </w:rPr>
              <w:t>página de Internet, publicidad y servicio del cliente.</w:t>
            </w:r>
          </w:p>
          <w:p w:rsidR="006F654D" w:rsidRPr="00097B7B" w:rsidRDefault="006F654D" w:rsidP="008F440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Coordinación del departamento de diseño y nuevos productos.</w:t>
            </w:r>
            <w:r w:rsidR="00ED3ED6" w:rsidRPr="00097B7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28142F" w:rsidRPr="00097B7B" w:rsidRDefault="0028142F" w:rsidP="0028142F">
            <w:pPr>
              <w:pStyle w:val="Prrafodelista"/>
              <w:ind w:left="394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:rsidR="002C429E" w:rsidRPr="000B4379" w:rsidRDefault="006F654D" w:rsidP="002C429E">
            <w:pPr>
              <w:ind w:left="34"/>
              <w:rPr>
                <w:rFonts w:ascii="Century Gothic" w:hAnsi="Century Gothic"/>
                <w:sz w:val="18"/>
                <w:szCs w:val="18"/>
                <w:u w:val="single"/>
              </w:rPr>
            </w:pPr>
            <w:r w:rsidRPr="000B4379">
              <w:rPr>
                <w:rFonts w:ascii="Century Gothic" w:hAnsi="Century Gothic"/>
                <w:sz w:val="18"/>
                <w:szCs w:val="18"/>
                <w:u w:val="single"/>
              </w:rPr>
              <w:t xml:space="preserve">Logros: </w:t>
            </w:r>
          </w:p>
          <w:p w:rsidR="000B4379" w:rsidRDefault="002C429E" w:rsidP="002C429E">
            <w:pPr>
              <w:ind w:left="34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Coordinación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de apertura de 4 tiendas tipo boutique. Posicionamiento de Marca en revistas y medios d</w:t>
            </w:r>
            <w:r w:rsidR="000B4379">
              <w:rPr>
                <w:rFonts w:ascii="Century Gothic" w:hAnsi="Century Gothic"/>
                <w:sz w:val="18"/>
                <w:szCs w:val="18"/>
              </w:rPr>
              <w:t>e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publicidad.</w:t>
            </w:r>
          </w:p>
          <w:p w:rsidR="002C429E" w:rsidRPr="00097B7B" w:rsidRDefault="006F654D" w:rsidP="002C429E">
            <w:pPr>
              <w:ind w:left="34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Lanzamiento de campañas</w:t>
            </w:r>
            <w:r w:rsidR="00207E9A">
              <w:rPr>
                <w:rFonts w:ascii="Century Gothic" w:hAnsi="Century Gothic"/>
                <w:sz w:val="18"/>
                <w:szCs w:val="18"/>
              </w:rPr>
              <w:t xml:space="preserve"> y skus</w:t>
            </w:r>
            <w:r w:rsidRPr="00097B7B">
              <w:rPr>
                <w:rFonts w:ascii="Century Gothic" w:hAnsi="Century Gothic"/>
                <w:sz w:val="18"/>
                <w:szCs w:val="18"/>
              </w:rPr>
              <w:t xml:space="preserve"> por temporada. </w:t>
            </w:r>
          </w:p>
          <w:p w:rsidR="00CA7B19" w:rsidRPr="00097B7B" w:rsidRDefault="00E26D93" w:rsidP="002C429E">
            <w:pPr>
              <w:ind w:left="34"/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097B7B">
              <w:rPr>
                <w:rFonts w:ascii="Century Gothic" w:hAnsi="Century Gothic"/>
                <w:sz w:val="18"/>
                <w:szCs w:val="18"/>
              </w:rPr>
              <w:t>Liderar</w:t>
            </w:r>
            <w:r w:rsidR="006F654D" w:rsidRPr="00097B7B">
              <w:rPr>
                <w:rFonts w:ascii="Century Gothic" w:hAnsi="Century Gothic"/>
                <w:sz w:val="18"/>
                <w:szCs w:val="18"/>
              </w:rPr>
              <w:t xml:space="preserve"> el quipo de trabajo (diseñadora, más 10 encargadas de tienda, más  20 vendedoras) </w:t>
            </w:r>
          </w:p>
        </w:tc>
      </w:tr>
    </w:tbl>
    <w:p w:rsidR="00CA7B19" w:rsidRPr="00097B7B" w:rsidRDefault="00CA7B19">
      <w:pPr>
        <w:rPr>
          <w:rFonts w:ascii="Century Gothic" w:hAnsi="Century Gothic"/>
          <w:b/>
          <w:sz w:val="18"/>
          <w:szCs w:val="18"/>
          <w:lang w:val="es-MX"/>
        </w:rPr>
      </w:pPr>
    </w:p>
    <w:p w:rsidR="006F654D" w:rsidRPr="00097B7B" w:rsidRDefault="001B394E">
      <w:pPr>
        <w:rPr>
          <w:rFonts w:ascii="Century Gothic" w:hAnsi="Century Gothic"/>
          <w:b/>
          <w:sz w:val="18"/>
          <w:szCs w:val="18"/>
          <w:lang w:val="es-MX"/>
        </w:rPr>
      </w:pPr>
      <w:r w:rsidRPr="001B394E">
        <w:rPr>
          <w:rFonts w:ascii="Century Gothic" w:hAnsi="Century Gothic" w:cs="TimesNewRomanPS-BoldMT"/>
          <w:b/>
          <w:bCs/>
          <w:noProof/>
          <w:sz w:val="18"/>
          <w:szCs w:val="18"/>
          <w:lang w:val="es-MX" w:eastAsia="es-MX"/>
        </w:rPr>
        <w:pict>
          <v:shape id="_x0000_s1027" type="#_x0000_t32" style="position:absolute;margin-left:-6.65pt;margin-top:12.75pt;width:514.7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"/>
        </w:pict>
      </w:r>
      <w:r w:rsidR="00D06852" w:rsidRPr="00097B7B">
        <w:rPr>
          <w:rFonts w:ascii="Century Gothic" w:hAnsi="Century Gothic"/>
          <w:b/>
          <w:sz w:val="18"/>
          <w:szCs w:val="18"/>
          <w:lang w:val="es-MX"/>
        </w:rPr>
        <w:t>INTERESES E INFORMACIÓN COMPLEMENTARIA</w:t>
      </w:r>
    </w:p>
    <w:p w:rsidR="00E26D93" w:rsidRPr="00097B7B" w:rsidRDefault="00E26D93">
      <w:pPr>
        <w:rPr>
          <w:rFonts w:ascii="Century Gothic" w:hAnsi="Century Gothic"/>
          <w:b/>
          <w:sz w:val="18"/>
          <w:szCs w:val="18"/>
          <w:lang w:val="es-MX"/>
        </w:rPr>
      </w:pPr>
    </w:p>
    <w:p w:rsidR="00E26D93" w:rsidRPr="00097B7B" w:rsidRDefault="00E26D93" w:rsidP="00E26D93">
      <w:pPr>
        <w:pStyle w:val="Prrafodelista"/>
        <w:numPr>
          <w:ilvl w:val="0"/>
          <w:numId w:val="4"/>
        </w:numPr>
        <w:rPr>
          <w:rFonts w:ascii="Century Gothic" w:hAnsi="Century Gothic"/>
          <w:sz w:val="18"/>
          <w:szCs w:val="18"/>
          <w:lang w:val="es-MX"/>
        </w:rPr>
      </w:pPr>
      <w:r w:rsidRPr="00097B7B">
        <w:rPr>
          <w:rFonts w:ascii="Century Gothic" w:hAnsi="Century Gothic"/>
          <w:sz w:val="18"/>
          <w:szCs w:val="18"/>
          <w:lang w:val="es-MX"/>
        </w:rPr>
        <w:t xml:space="preserve">Hobbies: </w:t>
      </w:r>
      <w:r w:rsidR="00C479C5" w:rsidRPr="00097B7B">
        <w:rPr>
          <w:rFonts w:ascii="Century Gothic" w:hAnsi="Century Gothic"/>
          <w:sz w:val="18"/>
          <w:szCs w:val="18"/>
          <w:lang w:val="es-MX"/>
        </w:rPr>
        <w:t>Leer, Goya, Body</w:t>
      </w:r>
      <w:r w:rsidR="000B4379">
        <w:rPr>
          <w:rFonts w:ascii="Century Gothic" w:hAnsi="Century Gothic"/>
          <w:sz w:val="18"/>
          <w:szCs w:val="18"/>
          <w:lang w:val="es-MX"/>
        </w:rPr>
        <w:t xml:space="preserve"> </w:t>
      </w:r>
      <w:r w:rsidR="00C479C5" w:rsidRPr="00097B7B">
        <w:rPr>
          <w:rFonts w:ascii="Century Gothic" w:hAnsi="Century Gothic"/>
          <w:sz w:val="18"/>
          <w:szCs w:val="18"/>
          <w:lang w:val="es-MX"/>
        </w:rPr>
        <w:t>Balance, manualidades</w:t>
      </w:r>
      <w:r w:rsidR="00D94FDA" w:rsidRPr="00097B7B">
        <w:rPr>
          <w:rFonts w:ascii="Century Gothic" w:hAnsi="Century Gothic"/>
          <w:sz w:val="18"/>
          <w:szCs w:val="18"/>
          <w:lang w:val="es-MX"/>
        </w:rPr>
        <w:t xml:space="preserve"> (madera, cerámica, etc.)</w:t>
      </w:r>
      <w:r w:rsidR="00C479C5" w:rsidRPr="00097B7B">
        <w:rPr>
          <w:rFonts w:ascii="Century Gothic" w:hAnsi="Century Gothic"/>
          <w:sz w:val="18"/>
          <w:szCs w:val="18"/>
          <w:lang w:val="es-MX"/>
        </w:rPr>
        <w:t xml:space="preserve">, </w:t>
      </w:r>
      <w:r w:rsidR="00D94FDA" w:rsidRPr="00097B7B">
        <w:rPr>
          <w:rFonts w:ascii="Century Gothic" w:hAnsi="Century Gothic"/>
          <w:sz w:val="18"/>
          <w:szCs w:val="18"/>
          <w:lang w:val="es-MX"/>
        </w:rPr>
        <w:t>tocar el piano</w:t>
      </w:r>
      <w:r w:rsidR="00C479C5" w:rsidRPr="00097B7B">
        <w:rPr>
          <w:rFonts w:ascii="Century Gothic" w:hAnsi="Century Gothic"/>
          <w:sz w:val="18"/>
          <w:szCs w:val="18"/>
          <w:lang w:val="es-MX"/>
        </w:rPr>
        <w:t>.</w:t>
      </w:r>
    </w:p>
    <w:p w:rsidR="00E26D93" w:rsidRPr="00097B7B" w:rsidRDefault="00E26D93" w:rsidP="00E26D93">
      <w:pPr>
        <w:pStyle w:val="Prrafodelista"/>
        <w:numPr>
          <w:ilvl w:val="0"/>
          <w:numId w:val="4"/>
        </w:numPr>
        <w:rPr>
          <w:rFonts w:ascii="Century Gothic" w:hAnsi="Century Gothic"/>
          <w:sz w:val="18"/>
          <w:szCs w:val="18"/>
          <w:lang w:val="es-MX"/>
        </w:rPr>
      </w:pPr>
      <w:r w:rsidRPr="00097B7B">
        <w:rPr>
          <w:rFonts w:ascii="Century Gothic" w:hAnsi="Century Gothic"/>
          <w:sz w:val="18"/>
          <w:szCs w:val="18"/>
          <w:lang w:val="es-MX"/>
        </w:rPr>
        <w:t>Intereses:</w:t>
      </w:r>
      <w:r w:rsidR="00E352C7" w:rsidRPr="00097B7B">
        <w:rPr>
          <w:rFonts w:ascii="Century Gothic" w:hAnsi="Century Gothic"/>
          <w:sz w:val="18"/>
          <w:szCs w:val="18"/>
          <w:lang w:val="es-MX"/>
        </w:rPr>
        <w:t xml:space="preserve"> Mi familia, </w:t>
      </w:r>
      <w:r w:rsidR="00C479C5" w:rsidRPr="00097B7B">
        <w:rPr>
          <w:rFonts w:ascii="Century Gothic" w:hAnsi="Century Gothic"/>
          <w:sz w:val="18"/>
          <w:szCs w:val="18"/>
          <w:lang w:val="es-MX"/>
        </w:rPr>
        <w:t>comercializando mi negocio de alimentos gourmet.</w:t>
      </w:r>
    </w:p>
    <w:p w:rsidR="00E352C7" w:rsidRPr="00097B7B" w:rsidRDefault="00E352C7" w:rsidP="00E352C7">
      <w:pPr>
        <w:pStyle w:val="Prrafodelista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097B7B">
        <w:rPr>
          <w:rFonts w:ascii="Century Gothic" w:hAnsi="Century Gothic"/>
          <w:sz w:val="18"/>
          <w:szCs w:val="18"/>
          <w:lang w:val="es-MX"/>
        </w:rPr>
        <w:t>Tecnología:</w:t>
      </w:r>
      <w:r w:rsidRPr="00097B7B">
        <w:rPr>
          <w:rFonts w:ascii="Calibri" w:hAnsi="Calibri" w:cs="Calibri"/>
          <w:sz w:val="18"/>
          <w:szCs w:val="18"/>
          <w:lang w:val="es-MX" w:eastAsia="en-US"/>
        </w:rPr>
        <w:t xml:space="preserve"> </w:t>
      </w:r>
      <w:r w:rsidRPr="00097B7B">
        <w:rPr>
          <w:rFonts w:ascii="Century Gothic" w:hAnsi="Century Gothic"/>
          <w:sz w:val="18"/>
          <w:szCs w:val="18"/>
          <w:lang w:val="es-MX"/>
        </w:rPr>
        <w:t xml:space="preserve">Office 2007 y 2010; S.O. Windows, XP; Vista; Windows 7; </w:t>
      </w:r>
      <w:r w:rsidRPr="00097B7B">
        <w:rPr>
          <w:rFonts w:ascii="Century Gothic" w:hAnsi="Century Gothic"/>
          <w:sz w:val="18"/>
          <w:szCs w:val="18"/>
        </w:rPr>
        <w:t>Herramientas de Microsoft, Photoshop.</w:t>
      </w:r>
    </w:p>
    <w:p w:rsidR="00E26D93" w:rsidRPr="00097B7B" w:rsidRDefault="00E352C7" w:rsidP="00E26D93">
      <w:pPr>
        <w:pStyle w:val="Prrafodelista"/>
        <w:numPr>
          <w:ilvl w:val="0"/>
          <w:numId w:val="4"/>
        </w:numPr>
        <w:rPr>
          <w:rFonts w:ascii="Century Gothic" w:hAnsi="Century Gothic"/>
          <w:sz w:val="18"/>
          <w:szCs w:val="18"/>
          <w:lang w:val="es-MX"/>
        </w:rPr>
      </w:pPr>
      <w:r w:rsidRPr="00097B7B">
        <w:rPr>
          <w:rFonts w:ascii="Century Gothic" w:hAnsi="Century Gothic"/>
          <w:sz w:val="18"/>
          <w:szCs w:val="18"/>
          <w:lang w:val="es-MX"/>
        </w:rPr>
        <w:t>Idiomas</w:t>
      </w:r>
      <w:r w:rsidR="00D94FDA" w:rsidRPr="00097B7B">
        <w:rPr>
          <w:rFonts w:ascii="Century Gothic" w:hAnsi="Century Gothic"/>
          <w:sz w:val="18"/>
          <w:szCs w:val="18"/>
          <w:lang w:val="en-US"/>
        </w:rPr>
        <w:t xml:space="preserve">: Ingles </w:t>
      </w:r>
      <w:r w:rsidR="000B4379">
        <w:rPr>
          <w:rFonts w:ascii="Century Gothic" w:hAnsi="Century Gothic"/>
          <w:sz w:val="18"/>
          <w:szCs w:val="18"/>
          <w:lang w:val="en-US"/>
        </w:rPr>
        <w:t>medio-</w:t>
      </w:r>
      <w:r w:rsidR="00D94FDA" w:rsidRPr="00097B7B">
        <w:rPr>
          <w:rFonts w:ascii="Century Gothic" w:hAnsi="Century Gothic"/>
          <w:sz w:val="18"/>
          <w:szCs w:val="18"/>
          <w:lang w:val="en-US"/>
        </w:rPr>
        <w:t>alto</w:t>
      </w:r>
    </w:p>
    <w:sectPr w:rsidR="00E26D93" w:rsidRPr="00097B7B" w:rsidSect="00D06852">
      <w:headerReference w:type="default" r:id="rId9"/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822" w:rsidRDefault="00F03822" w:rsidP="009D5BB6">
      <w:r>
        <w:separator/>
      </w:r>
    </w:p>
  </w:endnote>
  <w:endnote w:type="continuationSeparator" w:id="0">
    <w:p w:rsidR="00F03822" w:rsidRDefault="00F03822" w:rsidP="009D5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B1987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822" w:rsidRDefault="00F03822" w:rsidP="009D5BB6">
      <w:r>
        <w:separator/>
      </w:r>
    </w:p>
  </w:footnote>
  <w:footnote w:type="continuationSeparator" w:id="0">
    <w:p w:rsidR="00F03822" w:rsidRDefault="00F03822" w:rsidP="009D5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BB6" w:rsidRDefault="009D5BB6" w:rsidP="009D5BB6">
    <w:pPr>
      <w:pStyle w:val="Encabezadoimpar"/>
      <w:pBdr>
        <w:bottom w:val="single" w:sz="4" w:space="0" w:color="94B6D2"/>
      </w:pBdr>
      <w:ind w:right="4"/>
      <w:jc w:val="center"/>
      <w:rPr>
        <w:noProof/>
        <w:lang w:val="es-MX"/>
      </w:rPr>
    </w:pPr>
    <w:r>
      <w:rPr>
        <w:noProof/>
        <w:lang w:val="es-MX"/>
      </w:rPr>
      <w:t>Mariela Eugenia Zebadúa Favila</w:t>
    </w:r>
  </w:p>
  <w:p w:rsidR="00C60016" w:rsidRPr="009D5BB6" w:rsidRDefault="00C60016" w:rsidP="009D5BB6">
    <w:pPr>
      <w:pStyle w:val="Encabezadoimpar"/>
      <w:pBdr>
        <w:bottom w:val="single" w:sz="4" w:space="0" w:color="94B6D2"/>
      </w:pBdr>
      <w:ind w:right="4"/>
      <w:jc w:val="center"/>
      <w:rPr>
        <w:szCs w:val="20"/>
        <w:lang w:val="es-MX"/>
      </w:rPr>
    </w:pPr>
  </w:p>
  <w:p w:rsidR="009D5BB6" w:rsidRPr="009D5BB6" w:rsidRDefault="009D5BB6" w:rsidP="00C60016">
    <w:pPr>
      <w:pStyle w:val="Encabezadoimpar"/>
      <w:pBdr>
        <w:bottom w:val="single" w:sz="4" w:space="0" w:color="94B6D2"/>
      </w:pBdr>
      <w:ind w:right="4"/>
      <w:jc w:val="center"/>
      <w:rPr>
        <w:b w:val="0"/>
        <w:sz w:val="18"/>
        <w:szCs w:val="18"/>
        <w:lang w:val="es-MX"/>
      </w:rPr>
    </w:pPr>
    <w:r>
      <w:rPr>
        <w:b w:val="0"/>
        <w:sz w:val="18"/>
        <w:szCs w:val="18"/>
        <w:lang w:val="es-MX"/>
      </w:rPr>
      <w:t>Teléfono</w:t>
    </w:r>
    <w:r w:rsidRPr="009D5BB6">
      <w:rPr>
        <w:b w:val="0"/>
        <w:sz w:val="18"/>
        <w:szCs w:val="18"/>
        <w:lang w:val="es-MX"/>
      </w:rPr>
      <w:t xml:space="preserve">: +52 </w:t>
    </w:r>
    <w:r>
      <w:rPr>
        <w:b w:val="0"/>
        <w:sz w:val="18"/>
        <w:szCs w:val="18"/>
        <w:lang w:val="es-MX"/>
      </w:rPr>
      <w:t>52.94.17.81</w:t>
    </w:r>
    <w:r w:rsidR="00C60016">
      <w:rPr>
        <w:b w:val="0"/>
        <w:sz w:val="18"/>
        <w:szCs w:val="18"/>
        <w:lang w:val="es-MX"/>
      </w:rPr>
      <w:t xml:space="preserve"> </w:t>
    </w:r>
    <w:r>
      <w:rPr>
        <w:b w:val="0"/>
        <w:sz w:val="18"/>
        <w:szCs w:val="18"/>
        <w:lang w:val="es-MX"/>
      </w:rPr>
      <w:t>Cel.</w:t>
    </w:r>
    <w:r w:rsidR="00C60016">
      <w:rPr>
        <w:b w:val="0"/>
        <w:sz w:val="18"/>
        <w:szCs w:val="18"/>
        <w:lang w:val="es-MX"/>
      </w:rPr>
      <w:t xml:space="preserve">: </w:t>
    </w:r>
    <w:r>
      <w:rPr>
        <w:b w:val="0"/>
        <w:sz w:val="18"/>
        <w:szCs w:val="18"/>
        <w:lang w:val="es-MX"/>
      </w:rPr>
      <w:t xml:space="preserve">044.55.14.77.48.49 </w:t>
    </w:r>
    <w:r w:rsidRPr="009D5BB6">
      <w:rPr>
        <w:b w:val="0"/>
        <w:sz w:val="18"/>
        <w:szCs w:val="18"/>
        <w:lang w:val="es-MX"/>
      </w:rPr>
      <w:t>Email: mazefa@yahoo.</w:t>
    </w:r>
    <w:r>
      <w:rPr>
        <w:b w:val="0"/>
        <w:sz w:val="18"/>
        <w:szCs w:val="18"/>
        <w:lang w:val="es-MX"/>
      </w:rPr>
      <w:t>com</w:t>
    </w:r>
  </w:p>
  <w:p w:rsidR="009D5BB6" w:rsidRDefault="009D5BB6" w:rsidP="009D5BB6">
    <w:pPr>
      <w:pStyle w:val="Encabezadoimpar"/>
      <w:pBdr>
        <w:bottom w:val="single" w:sz="4" w:space="0" w:color="94B6D2"/>
      </w:pBdr>
      <w:ind w:right="4"/>
      <w:jc w:val="center"/>
      <w:rPr>
        <w:sz w:val="18"/>
        <w:szCs w:val="20"/>
      </w:rPr>
    </w:pPr>
    <w:r>
      <w:rPr>
        <w:b w:val="0"/>
        <w:sz w:val="18"/>
        <w:szCs w:val="18"/>
      </w:rPr>
      <w:t>Dirección</w:t>
    </w:r>
    <w:r w:rsidRPr="001D182C">
      <w:rPr>
        <w:szCs w:val="20"/>
      </w:rPr>
      <w:t>:</w:t>
    </w:r>
    <w:r w:rsidRPr="009D5BB6">
      <w:rPr>
        <w:rFonts w:ascii="Calibri" w:hAnsi="Calibri" w:cs="Calibri"/>
      </w:rPr>
      <w:t xml:space="preserve"> </w:t>
    </w:r>
    <w:r w:rsidRPr="009D5BB6">
      <w:rPr>
        <w:sz w:val="18"/>
        <w:szCs w:val="20"/>
      </w:rPr>
      <w:t>Bosque del Molino #42, La herradura C.P. 52784, Huixquilucan, Edo. De México.</w:t>
    </w:r>
  </w:p>
  <w:p w:rsidR="00C60016" w:rsidRPr="009D5BB6" w:rsidRDefault="00C60016" w:rsidP="009D5BB6">
    <w:pPr>
      <w:pStyle w:val="Encabezadoimpar"/>
      <w:pBdr>
        <w:bottom w:val="single" w:sz="4" w:space="0" w:color="94B6D2"/>
      </w:pBdr>
      <w:ind w:right="4"/>
      <w:jc w:val="center"/>
      <w:rPr>
        <w:sz w:val="18"/>
        <w:szCs w:val="20"/>
      </w:rPr>
    </w:pPr>
  </w:p>
  <w:p w:rsidR="009D5BB6" w:rsidRPr="009D5BB6" w:rsidRDefault="009D5BB6" w:rsidP="009D5BB6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9pt;height:8.9pt" o:bullet="t">
        <v:imagedata r:id="rId1" o:title="BD14581_"/>
      </v:shape>
    </w:pict>
  </w:numPicBullet>
  <w:abstractNum w:abstractNumId="0">
    <w:nsid w:val="14194749"/>
    <w:multiLevelType w:val="hybridMultilevel"/>
    <w:tmpl w:val="EC86894C"/>
    <w:lvl w:ilvl="0" w:tplc="08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>
    <w:nsid w:val="1E64136C"/>
    <w:multiLevelType w:val="hybridMultilevel"/>
    <w:tmpl w:val="8A601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3069E"/>
    <w:multiLevelType w:val="hybridMultilevel"/>
    <w:tmpl w:val="F78AF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E6B19"/>
    <w:multiLevelType w:val="hybridMultilevel"/>
    <w:tmpl w:val="BE50B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932E6"/>
    <w:multiLevelType w:val="hybridMultilevel"/>
    <w:tmpl w:val="DBEA4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05CB0"/>
    <w:multiLevelType w:val="hybridMultilevel"/>
    <w:tmpl w:val="F1140E92"/>
    <w:lvl w:ilvl="0" w:tplc="080A0001">
      <w:start w:val="1"/>
      <w:numFmt w:val="bullet"/>
      <w:lvlText w:val=""/>
      <w:lvlJc w:val="left"/>
      <w:pPr>
        <w:ind w:left="-1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</w:abstractNum>
  <w:abstractNum w:abstractNumId="6">
    <w:nsid w:val="75FA4C9B"/>
    <w:multiLevelType w:val="hybridMultilevel"/>
    <w:tmpl w:val="154C7EF8"/>
    <w:lvl w:ilvl="0" w:tplc="6F625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A36F84"/>
    <w:multiLevelType w:val="hybridMultilevel"/>
    <w:tmpl w:val="DB0E5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D5BB6"/>
    <w:rsid w:val="00033E56"/>
    <w:rsid w:val="00057B7F"/>
    <w:rsid w:val="000979B5"/>
    <w:rsid w:val="00097B7B"/>
    <w:rsid w:val="000B4379"/>
    <w:rsid w:val="001115CF"/>
    <w:rsid w:val="00171F9A"/>
    <w:rsid w:val="001B394E"/>
    <w:rsid w:val="00207E9A"/>
    <w:rsid w:val="0028142F"/>
    <w:rsid w:val="002A0FB6"/>
    <w:rsid w:val="002C12A2"/>
    <w:rsid w:val="002C429E"/>
    <w:rsid w:val="002F4A56"/>
    <w:rsid w:val="002F776A"/>
    <w:rsid w:val="003535BF"/>
    <w:rsid w:val="0047454C"/>
    <w:rsid w:val="004B2D42"/>
    <w:rsid w:val="004F7E4A"/>
    <w:rsid w:val="00580576"/>
    <w:rsid w:val="00595EDD"/>
    <w:rsid w:val="005C7F75"/>
    <w:rsid w:val="005D2313"/>
    <w:rsid w:val="005F7B6C"/>
    <w:rsid w:val="00631DA9"/>
    <w:rsid w:val="006C3DBA"/>
    <w:rsid w:val="006F654D"/>
    <w:rsid w:val="00776DB6"/>
    <w:rsid w:val="0079754B"/>
    <w:rsid w:val="007A1CE0"/>
    <w:rsid w:val="00834BC8"/>
    <w:rsid w:val="00847F25"/>
    <w:rsid w:val="0085642C"/>
    <w:rsid w:val="00865698"/>
    <w:rsid w:val="008F4405"/>
    <w:rsid w:val="00942D7F"/>
    <w:rsid w:val="009B351D"/>
    <w:rsid w:val="009C4675"/>
    <w:rsid w:val="009D5BB6"/>
    <w:rsid w:val="00AA62AF"/>
    <w:rsid w:val="00B3509B"/>
    <w:rsid w:val="00B404AA"/>
    <w:rsid w:val="00B96F6A"/>
    <w:rsid w:val="00BD4C62"/>
    <w:rsid w:val="00C479C5"/>
    <w:rsid w:val="00C51FE2"/>
    <w:rsid w:val="00C60016"/>
    <w:rsid w:val="00CA7B19"/>
    <w:rsid w:val="00CE0125"/>
    <w:rsid w:val="00D02F61"/>
    <w:rsid w:val="00D06852"/>
    <w:rsid w:val="00D94FDA"/>
    <w:rsid w:val="00DC68EC"/>
    <w:rsid w:val="00DD0711"/>
    <w:rsid w:val="00E26D93"/>
    <w:rsid w:val="00E276DC"/>
    <w:rsid w:val="00E352C7"/>
    <w:rsid w:val="00E85541"/>
    <w:rsid w:val="00EC08AF"/>
    <w:rsid w:val="00ED3ED6"/>
    <w:rsid w:val="00F03822"/>
    <w:rsid w:val="00F311E9"/>
    <w:rsid w:val="00F815A9"/>
    <w:rsid w:val="00F8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3" type="connector" idref="#_x0000_s1027"/>
        <o:r id="V:Rule4" type="connector" idref="#Conector recto de flecha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B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BB6"/>
  </w:style>
  <w:style w:type="paragraph" w:styleId="Piedepgina">
    <w:name w:val="footer"/>
    <w:basedOn w:val="Normal"/>
    <w:link w:val="PiedepginaCar"/>
    <w:uiPriority w:val="99"/>
    <w:unhideWhenUsed/>
    <w:rsid w:val="009D5B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BB6"/>
  </w:style>
  <w:style w:type="paragraph" w:styleId="Textodeglobo">
    <w:name w:val="Balloon Text"/>
    <w:basedOn w:val="Normal"/>
    <w:link w:val="TextodegloboCar"/>
    <w:uiPriority w:val="99"/>
    <w:semiHidden/>
    <w:unhideWhenUsed/>
    <w:rsid w:val="009D5B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BB6"/>
    <w:rPr>
      <w:rFonts w:ascii="Tahoma" w:hAnsi="Tahoma" w:cs="Tahoma"/>
      <w:sz w:val="16"/>
      <w:szCs w:val="16"/>
    </w:rPr>
  </w:style>
  <w:style w:type="character" w:styleId="Hipervnculo">
    <w:name w:val="Hyperlink"/>
    <w:rsid w:val="009D5BB6"/>
    <w:rPr>
      <w:color w:val="0000FF"/>
      <w:u w:val="single"/>
    </w:rPr>
  </w:style>
  <w:style w:type="paragraph" w:customStyle="1" w:styleId="Encabezadoimpar">
    <w:name w:val="Encabezado impar"/>
    <w:basedOn w:val="Normal"/>
    <w:uiPriority w:val="39"/>
    <w:qFormat/>
    <w:rsid w:val="009D5BB6"/>
    <w:pPr>
      <w:pBdr>
        <w:bottom w:val="single" w:sz="4" w:space="1" w:color="94B6D2"/>
      </w:pBdr>
      <w:jc w:val="right"/>
    </w:pPr>
    <w:rPr>
      <w:rFonts w:ascii="Century Gothic" w:hAnsi="Century Gothic"/>
      <w:b/>
      <w:bCs/>
      <w:color w:val="775F55"/>
      <w:szCs w:val="23"/>
    </w:rPr>
  </w:style>
  <w:style w:type="table" w:styleId="Tablaconcuadrcula">
    <w:name w:val="Table Grid"/>
    <w:basedOn w:val="Tablanormal"/>
    <w:uiPriority w:val="59"/>
    <w:rsid w:val="00CA7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7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B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BB6"/>
  </w:style>
  <w:style w:type="paragraph" w:styleId="Piedepgina">
    <w:name w:val="footer"/>
    <w:basedOn w:val="Normal"/>
    <w:link w:val="PiedepginaCar"/>
    <w:uiPriority w:val="99"/>
    <w:unhideWhenUsed/>
    <w:rsid w:val="009D5B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BB6"/>
  </w:style>
  <w:style w:type="paragraph" w:styleId="Textodeglobo">
    <w:name w:val="Balloon Text"/>
    <w:basedOn w:val="Normal"/>
    <w:link w:val="TextodegloboCar"/>
    <w:uiPriority w:val="99"/>
    <w:semiHidden/>
    <w:unhideWhenUsed/>
    <w:rsid w:val="009D5B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BB6"/>
    <w:rPr>
      <w:rFonts w:ascii="Tahoma" w:hAnsi="Tahoma" w:cs="Tahoma"/>
      <w:sz w:val="16"/>
      <w:szCs w:val="16"/>
    </w:rPr>
  </w:style>
  <w:style w:type="character" w:styleId="Hipervnculo">
    <w:name w:val="Hyperlink"/>
    <w:rsid w:val="009D5BB6"/>
    <w:rPr>
      <w:color w:val="0000FF"/>
      <w:u w:val="single"/>
    </w:rPr>
  </w:style>
  <w:style w:type="paragraph" w:customStyle="1" w:styleId="Encabezadoimpar">
    <w:name w:val="Encabezado impar"/>
    <w:basedOn w:val="Normal"/>
    <w:uiPriority w:val="39"/>
    <w:qFormat/>
    <w:rsid w:val="009D5BB6"/>
    <w:pPr>
      <w:pBdr>
        <w:bottom w:val="single" w:sz="4" w:space="1" w:color="94B6D2"/>
      </w:pBdr>
      <w:jc w:val="right"/>
    </w:pPr>
    <w:rPr>
      <w:rFonts w:ascii="Century Gothic" w:hAnsi="Century Gothic"/>
      <w:b/>
      <w:bCs/>
      <w:color w:val="775F55"/>
      <w:szCs w:val="23"/>
    </w:rPr>
  </w:style>
  <w:style w:type="table" w:styleId="Tablaconcuadrcula">
    <w:name w:val="Table Grid"/>
    <w:basedOn w:val="Tablanormal"/>
    <w:uiPriority w:val="59"/>
    <w:rsid w:val="00CA7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77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8A0D8-289C-446E-9777-6ADBBEC4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nayeli.cruz</cp:lastModifiedBy>
  <cp:revision>2</cp:revision>
  <dcterms:created xsi:type="dcterms:W3CDTF">2012-09-10T16:10:00Z</dcterms:created>
  <dcterms:modified xsi:type="dcterms:W3CDTF">2012-09-10T16:10:00Z</dcterms:modified>
</cp:coreProperties>
</file>