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F5" w:rsidRDefault="007525F5" w:rsidP="005B7FAB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7525F5" w:rsidRDefault="007525F5" w:rsidP="005B7FAB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bookmarkStart w:id="0" w:name="_GoBack"/>
    </w:p>
    <w:bookmarkEnd w:id="0"/>
    <w:p w:rsidR="007525F5" w:rsidRDefault="007525F5" w:rsidP="005B7FAB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:rsidR="006147CB" w:rsidRDefault="0018354D" w:rsidP="005B7FAB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A835E6">
        <w:rPr>
          <w:rFonts w:ascii="Arial" w:hAnsi="Arial" w:cs="Arial"/>
          <w:b/>
          <w:lang w:val="en-US"/>
        </w:rPr>
        <w:t>Arturo Echeverría Aguilar</w:t>
      </w:r>
    </w:p>
    <w:p w:rsidR="005B7FAB" w:rsidRPr="00FD6F16" w:rsidRDefault="005B7FAB" w:rsidP="005B7FA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6035"/>
      </w:tblGrid>
      <w:tr w:rsidR="005B7FAB" w:rsidRPr="00FD6F16" w:rsidTr="005B7FAB">
        <w:tc>
          <w:tcPr>
            <w:tcW w:w="2235" w:type="dxa"/>
          </w:tcPr>
          <w:p w:rsidR="005B7FAB" w:rsidRPr="00FD6F16" w:rsidRDefault="005B7FAB" w:rsidP="001835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-1905</wp:posOffset>
                  </wp:positionV>
                  <wp:extent cx="988060" cy="1238250"/>
                  <wp:effectExtent l="0" t="0" r="0" b="0"/>
                  <wp:wrapTight wrapText="bothSides">
                    <wp:wrapPolygon edited="0">
                      <wp:start x="0" y="0"/>
                      <wp:lineTo x="0" y="21268"/>
                      <wp:lineTo x="21239" y="21268"/>
                      <wp:lineTo x="21239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35" w:type="dxa"/>
          </w:tcPr>
          <w:p w:rsidR="005B7FAB" w:rsidRPr="00FD6F16" w:rsidRDefault="005B7FAB" w:rsidP="005E65F1">
            <w:pPr>
              <w:pStyle w:val="Prrafodelista"/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B7FAB" w:rsidRPr="00FD6F16" w:rsidRDefault="00A04002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Graduated MBA from</w:t>
            </w:r>
            <w:r w:rsidR="005B7FAB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 Universidad Anáhuac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Norte </w:t>
            </w:r>
            <w:r w:rsidR="005B7FAB" w:rsidRPr="00FD6F16">
              <w:rPr>
                <w:rFonts w:ascii="Arial" w:hAnsi="Arial" w:cs="Arial"/>
                <w:sz w:val="20"/>
                <w:szCs w:val="20"/>
                <w:lang w:val="en-US"/>
              </w:rPr>
              <w:t>(1976).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Chairman of the Board 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of Directors 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and CEO of AislantesMinerales, S.A. de C.V. (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since 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1978 to date);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AD-2 Program, IPADE (1983).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Chairman of 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>the B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oard 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of Directors 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of the Mexican Insulation Manufacturers Association</w:t>
            </w:r>
            <w:r w:rsidR="000111A1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AMFATFM</w:t>
            </w:r>
            <w:r w:rsidR="000111A1" w:rsidRPr="00FD6F16">
              <w:rPr>
                <w:rFonts w:ascii="Arial" w:hAnsi="Arial" w:cs="Arial"/>
                <w:sz w:val="20"/>
                <w:szCs w:val="20"/>
                <w:lang w:val="en-US"/>
              </w:rPr>
              <w:t>”(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since 1990</w:t>
            </w:r>
            <w:r w:rsidR="000111A1" w:rsidRPr="00FD6F16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Member of the Board of Governors of 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North American Insulation Manufacturers Association</w:t>
            </w:r>
            <w:r w:rsidR="000111A1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 “NAIMA”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(since 1999).</w:t>
            </w:r>
          </w:p>
          <w:p w:rsidR="005B7FAB" w:rsidRPr="00FD6F16" w:rsidRDefault="005E65F1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Founding Member, Ex</w:t>
            </w:r>
            <w:r w:rsidR="005B7FAB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 President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current Vice President </w:t>
            </w:r>
            <w:r w:rsidR="005B7FAB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Board of Directors of </w:t>
            </w:r>
            <w:r w:rsidR="005B7FAB" w:rsidRPr="00FD6F16">
              <w:rPr>
                <w:rFonts w:ascii="Arial" w:hAnsi="Arial" w:cs="Arial"/>
                <w:sz w:val="20"/>
                <w:szCs w:val="20"/>
                <w:lang w:val="en-US"/>
              </w:rPr>
              <w:t>the Mexican Energy Efficiency in Buildings Coalition</w:t>
            </w:r>
            <w:r w:rsidR="000111A1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 “AEAEE”(since 2003).</w:t>
            </w:r>
          </w:p>
          <w:p w:rsidR="005B7FAB" w:rsidRPr="00FD6F16" w:rsidRDefault="005E65F1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President 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>of the B</w:t>
            </w:r>
            <w:r w:rsidR="005B7FAB"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oard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Directors of Espumados de Estireno, S.A. and EPS de Michoacan, S.A. de C.V. (since 1975 and 2006)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Member of the International Steering Commi</w:t>
            </w:r>
            <w:r w:rsidR="005E65F1">
              <w:rPr>
                <w:rFonts w:ascii="Arial" w:hAnsi="Arial" w:cs="Arial"/>
                <w:sz w:val="20"/>
                <w:szCs w:val="20"/>
                <w:lang w:val="en-US"/>
              </w:rPr>
              <w:t>ttee of EE-Global, since 2006 from the Alliance to Save Energy in Washington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>Member of the Board of Advisors of the Housing Construction Code from CONAVI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>, National Housing Commission</w:t>
            </w:r>
            <w:r w:rsidRPr="00FD6F16">
              <w:rPr>
                <w:rFonts w:ascii="Arial" w:hAnsi="Arial" w:cs="Arial"/>
                <w:sz w:val="20"/>
                <w:szCs w:val="20"/>
                <w:lang w:val="en-US"/>
              </w:rPr>
              <w:t xml:space="preserve"> (2010)</w:t>
            </w:r>
            <w:r w:rsidR="00A04002" w:rsidRPr="00FD6F1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="005B7FAB" w:rsidRPr="00FD6F16" w:rsidRDefault="005B7FAB" w:rsidP="0018354D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A835E6" w:rsidRDefault="00A835E6" w:rsidP="0018354D">
      <w:pPr>
        <w:jc w:val="both"/>
        <w:rPr>
          <w:rFonts w:ascii="Arial" w:hAnsi="Arial" w:cs="Arial"/>
          <w:lang w:val="en-US"/>
        </w:rPr>
      </w:pPr>
    </w:p>
    <w:p w:rsidR="005B7FAB" w:rsidRPr="007F25BA" w:rsidRDefault="005B7FAB" w:rsidP="007F25BA">
      <w:pPr>
        <w:ind w:left="2268"/>
        <w:jc w:val="both"/>
        <w:rPr>
          <w:rFonts w:ascii="Arial" w:hAnsi="Arial" w:cs="Arial"/>
          <w:b/>
          <w:lang w:val="en-US"/>
        </w:rPr>
      </w:pPr>
      <w:r w:rsidRPr="007F25BA">
        <w:rPr>
          <w:rFonts w:ascii="Arial" w:hAnsi="Arial" w:cs="Arial"/>
          <w:b/>
          <w:lang w:val="en-US"/>
        </w:rPr>
        <w:t>Arturo Echeverría Aguilar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6035"/>
      </w:tblGrid>
      <w:tr w:rsidR="005B7FAB" w:rsidRPr="005B7FAB" w:rsidTr="009365D7">
        <w:tc>
          <w:tcPr>
            <w:tcW w:w="2235" w:type="dxa"/>
          </w:tcPr>
          <w:p w:rsidR="005B7FAB" w:rsidRPr="005B7FAB" w:rsidRDefault="005B7FAB" w:rsidP="009365D7">
            <w:pPr>
              <w:jc w:val="both"/>
              <w:rPr>
                <w:rFonts w:ascii="Arial" w:hAnsi="Arial" w:cs="Arial"/>
              </w:rPr>
            </w:pPr>
            <w:r w:rsidRPr="005B7FAB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-1905</wp:posOffset>
                  </wp:positionV>
                  <wp:extent cx="988060" cy="1238250"/>
                  <wp:effectExtent l="0" t="0" r="0" b="0"/>
                  <wp:wrapTight wrapText="bothSides">
                    <wp:wrapPolygon edited="0">
                      <wp:start x="0" y="0"/>
                      <wp:lineTo x="0" y="21268"/>
                      <wp:lineTo x="21239" y="21268"/>
                      <wp:lineTo x="21239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35" w:type="dxa"/>
          </w:tcPr>
          <w:p w:rsidR="005B7FAB" w:rsidRPr="00FD6F16" w:rsidRDefault="005B7FAB" w:rsidP="005E65F1">
            <w:pPr>
              <w:pStyle w:val="Prrafodelista"/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B7FAB" w:rsidRPr="00FD6F16" w:rsidRDefault="005B7FAB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 xml:space="preserve">Licenciatura en Administración de Empresas, Universidad Anáhuac </w:t>
            </w:r>
            <w:r w:rsidR="00494BDF" w:rsidRPr="00FD6F16">
              <w:rPr>
                <w:rFonts w:ascii="Arial" w:hAnsi="Arial" w:cs="Arial"/>
                <w:sz w:val="20"/>
                <w:szCs w:val="20"/>
              </w:rPr>
              <w:t xml:space="preserve">Norte </w:t>
            </w:r>
            <w:r w:rsidRPr="00FD6F16">
              <w:rPr>
                <w:rFonts w:ascii="Arial" w:hAnsi="Arial" w:cs="Arial"/>
                <w:sz w:val="20"/>
                <w:szCs w:val="20"/>
              </w:rPr>
              <w:t>(1976)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>Presidente del Consejo de Administración y Director General de Aislantes Minerales, S.A. de C.V. (desde 1978)</w:t>
            </w:r>
          </w:p>
          <w:p w:rsidR="005B7FAB" w:rsidRPr="00FD6F16" w:rsidRDefault="005B7FAB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>Programa AD-2, IPADE (1983).</w:t>
            </w:r>
          </w:p>
          <w:p w:rsidR="005B7FAB" w:rsidRPr="00FD6F16" w:rsidRDefault="005B7FAB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>Presidente del Consejo de Administración de la Asociación Mexicana de Fabricantes de Aislamientos Térmicos y Acústicos de Fibras Minerales “AMFATAFM” (desde 1990).</w:t>
            </w:r>
          </w:p>
          <w:p w:rsidR="005B7FAB" w:rsidRPr="00FD6F16" w:rsidRDefault="005B7FAB" w:rsidP="005B7FAB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>Miembro de la Junta Directiva de la North American InsulationManufacturersAssociation(desde 1999).</w:t>
            </w:r>
          </w:p>
          <w:p w:rsidR="005B7FAB" w:rsidRPr="00FD6F16" w:rsidRDefault="005E65F1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Miembro Fundador, ex </w:t>
            </w:r>
            <w:r w:rsidR="005B7FAB" w:rsidRPr="00FD6F16">
              <w:rPr>
                <w:rFonts w:ascii="Arial" w:hAnsi="Arial" w:cs="Arial"/>
                <w:sz w:val="20"/>
                <w:szCs w:val="20"/>
              </w:rPr>
              <w:t>Presidente</w:t>
            </w:r>
            <w:r>
              <w:rPr>
                <w:rFonts w:ascii="Arial" w:hAnsi="Arial" w:cs="Arial"/>
                <w:sz w:val="20"/>
                <w:szCs w:val="20"/>
              </w:rPr>
              <w:t>, ahora Vicepresidente</w:t>
            </w:r>
            <w:r w:rsidR="00494BDF" w:rsidRPr="00FD6F16">
              <w:rPr>
                <w:rFonts w:ascii="Arial" w:hAnsi="Arial" w:cs="Arial"/>
                <w:sz w:val="20"/>
                <w:szCs w:val="20"/>
              </w:rPr>
              <w:t xml:space="preserve">del Consejo Directivo </w:t>
            </w:r>
            <w:r w:rsidR="005B7FAB" w:rsidRPr="00FD6F16">
              <w:rPr>
                <w:rFonts w:ascii="Arial" w:hAnsi="Arial" w:cs="Arial"/>
                <w:sz w:val="20"/>
                <w:szCs w:val="20"/>
              </w:rPr>
              <w:t>de la Asociación deEmpresas para el Ahorro de la Energía en la Ed</w:t>
            </w:r>
            <w:r>
              <w:rPr>
                <w:rFonts w:ascii="Arial" w:hAnsi="Arial" w:cs="Arial"/>
                <w:sz w:val="20"/>
                <w:szCs w:val="20"/>
              </w:rPr>
              <w:t>ificación, A.C. “AEAEE”), Fundada en el</w:t>
            </w:r>
            <w:r w:rsidR="005B7FAB" w:rsidRPr="00FD6F16">
              <w:rPr>
                <w:rFonts w:ascii="Arial" w:hAnsi="Arial" w:cs="Arial"/>
                <w:sz w:val="20"/>
                <w:szCs w:val="20"/>
              </w:rPr>
              <w:t xml:space="preserve"> 2003.</w:t>
            </w:r>
          </w:p>
          <w:p w:rsidR="005B7FAB" w:rsidRPr="00FD6F16" w:rsidRDefault="005B7FAB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 xml:space="preserve">Miembro del Consejo de Administración de </w:t>
            </w:r>
            <w:r w:rsidR="005E65F1">
              <w:rPr>
                <w:rFonts w:ascii="Arial" w:hAnsi="Arial" w:cs="Arial"/>
                <w:sz w:val="20"/>
                <w:szCs w:val="20"/>
              </w:rPr>
              <w:t>Espumados de Estireno y EPS de Michoacán</w:t>
            </w:r>
            <w:r w:rsidRPr="00FD6F16">
              <w:rPr>
                <w:rFonts w:ascii="Arial" w:hAnsi="Arial" w:cs="Arial"/>
                <w:sz w:val="20"/>
                <w:szCs w:val="20"/>
              </w:rPr>
              <w:t>.</w:t>
            </w:r>
            <w:r w:rsidR="005E65F1">
              <w:rPr>
                <w:rFonts w:ascii="Arial" w:hAnsi="Arial" w:cs="Arial"/>
                <w:sz w:val="20"/>
                <w:szCs w:val="20"/>
              </w:rPr>
              <w:t xml:space="preserve"> (desde 1975 y 2006)</w:t>
            </w:r>
          </w:p>
          <w:p w:rsidR="005B7FAB" w:rsidRPr="00FD6F16" w:rsidRDefault="005B7FAB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 xml:space="preserve">Miembro del Consejo Asesor Internacional de EE-Global, </w:t>
            </w:r>
            <w:r w:rsidR="000111A1" w:rsidRPr="00FD6F16">
              <w:rPr>
                <w:rFonts w:ascii="Arial" w:hAnsi="Arial" w:cs="Arial"/>
                <w:sz w:val="20"/>
                <w:szCs w:val="20"/>
              </w:rPr>
              <w:t>Allia</w:t>
            </w:r>
            <w:r w:rsidR="00887AAE" w:rsidRPr="00FD6F16">
              <w:rPr>
                <w:rFonts w:ascii="Arial" w:hAnsi="Arial" w:cs="Arial"/>
                <w:sz w:val="20"/>
                <w:szCs w:val="20"/>
              </w:rPr>
              <w:t>n</w:t>
            </w:r>
            <w:r w:rsidR="000111A1" w:rsidRPr="00FD6F16">
              <w:rPr>
                <w:rFonts w:ascii="Arial" w:hAnsi="Arial" w:cs="Arial"/>
                <w:sz w:val="20"/>
                <w:szCs w:val="20"/>
              </w:rPr>
              <w:t>cetoSave Energy</w:t>
            </w:r>
            <w:r w:rsidR="005E65F1">
              <w:rPr>
                <w:rFonts w:ascii="Arial" w:hAnsi="Arial" w:cs="Arial"/>
                <w:sz w:val="20"/>
                <w:szCs w:val="20"/>
              </w:rPr>
              <w:t xml:space="preserve"> en Washington</w:t>
            </w:r>
            <w:r w:rsidR="000111A1" w:rsidRPr="00FD6F16">
              <w:rPr>
                <w:rFonts w:ascii="Arial" w:hAnsi="Arial" w:cs="Arial"/>
                <w:sz w:val="20"/>
                <w:szCs w:val="20"/>
              </w:rPr>
              <w:t>, (desde 2006).</w:t>
            </w:r>
          </w:p>
          <w:p w:rsidR="005B7FAB" w:rsidRPr="005B7FAB" w:rsidRDefault="005B7FAB" w:rsidP="009365D7">
            <w:pPr>
              <w:pStyle w:val="Prrafodelista"/>
              <w:numPr>
                <w:ilvl w:val="0"/>
                <w:numId w:val="1"/>
              </w:numPr>
              <w:ind w:left="459"/>
              <w:jc w:val="both"/>
              <w:rPr>
                <w:rFonts w:ascii="Arial" w:hAnsi="Arial" w:cs="Arial"/>
              </w:rPr>
            </w:pPr>
            <w:r w:rsidRPr="00FD6F16">
              <w:rPr>
                <w:rFonts w:ascii="Arial" w:hAnsi="Arial" w:cs="Arial"/>
                <w:sz w:val="20"/>
                <w:szCs w:val="20"/>
              </w:rPr>
              <w:t>Miembro del Consejo Asesor del Código de Edificación de Vivienda de la Comisión Nacional de Vivienda, desde 2010.</w:t>
            </w:r>
          </w:p>
        </w:tc>
      </w:tr>
    </w:tbl>
    <w:p w:rsidR="005B7FAB" w:rsidRPr="005B7FAB" w:rsidRDefault="005B7FAB" w:rsidP="0018354D">
      <w:pPr>
        <w:jc w:val="both"/>
        <w:rPr>
          <w:rFonts w:ascii="Arial" w:hAnsi="Arial" w:cs="Arial"/>
        </w:rPr>
      </w:pPr>
    </w:p>
    <w:sectPr w:rsidR="005B7FAB" w:rsidRPr="005B7FAB" w:rsidSect="000111A1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527" w:rsidRDefault="00EF2527" w:rsidP="00D70500">
      <w:pPr>
        <w:spacing w:after="0" w:line="240" w:lineRule="auto"/>
      </w:pPr>
      <w:r>
        <w:separator/>
      </w:r>
    </w:p>
  </w:endnote>
  <w:endnote w:type="continuationSeparator" w:id="0">
    <w:p w:rsidR="00EF2527" w:rsidRDefault="00EF2527" w:rsidP="00D7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527" w:rsidRDefault="00EF2527" w:rsidP="00D70500">
      <w:pPr>
        <w:spacing w:after="0" w:line="240" w:lineRule="auto"/>
      </w:pPr>
      <w:r>
        <w:separator/>
      </w:r>
    </w:p>
  </w:footnote>
  <w:footnote w:type="continuationSeparator" w:id="0">
    <w:p w:rsidR="00EF2527" w:rsidRDefault="00EF2527" w:rsidP="00D7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10FD9"/>
    <w:multiLevelType w:val="hybridMultilevel"/>
    <w:tmpl w:val="6C28C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354D"/>
    <w:rsid w:val="000111A1"/>
    <w:rsid w:val="00131F25"/>
    <w:rsid w:val="0018354D"/>
    <w:rsid w:val="001C53F9"/>
    <w:rsid w:val="001E3A30"/>
    <w:rsid w:val="001F0353"/>
    <w:rsid w:val="00415942"/>
    <w:rsid w:val="00437D98"/>
    <w:rsid w:val="00494BDF"/>
    <w:rsid w:val="00595394"/>
    <w:rsid w:val="005B7FAB"/>
    <w:rsid w:val="005E65F1"/>
    <w:rsid w:val="006147CB"/>
    <w:rsid w:val="007525F5"/>
    <w:rsid w:val="00782746"/>
    <w:rsid w:val="00795DB3"/>
    <w:rsid w:val="007F25BA"/>
    <w:rsid w:val="00887AAE"/>
    <w:rsid w:val="0097556B"/>
    <w:rsid w:val="00A04002"/>
    <w:rsid w:val="00A835E6"/>
    <w:rsid w:val="00B63535"/>
    <w:rsid w:val="00BE6946"/>
    <w:rsid w:val="00C1491B"/>
    <w:rsid w:val="00CC0A3B"/>
    <w:rsid w:val="00D70500"/>
    <w:rsid w:val="00EF2527"/>
    <w:rsid w:val="00F31D8B"/>
    <w:rsid w:val="00F417FD"/>
    <w:rsid w:val="00F81069"/>
    <w:rsid w:val="00FD6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5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050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705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05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0500"/>
    <w:rPr>
      <w:vertAlign w:val="superscript"/>
    </w:rPr>
  </w:style>
  <w:style w:type="table" w:styleId="Tablaconcuadrcula">
    <w:name w:val="Table Grid"/>
    <w:basedOn w:val="Tablanormal"/>
    <w:uiPriority w:val="59"/>
    <w:rsid w:val="005B7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5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050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705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05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0500"/>
    <w:rPr>
      <w:vertAlign w:val="superscript"/>
    </w:rPr>
  </w:style>
  <w:style w:type="table" w:styleId="Tablaconcuadrcula">
    <w:name w:val="Table Grid"/>
    <w:basedOn w:val="Tablanormal"/>
    <w:uiPriority w:val="59"/>
    <w:rsid w:val="005B7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25932-2D30-4EE0-8045-EDED1E71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R. Rodríguez Frappé</dc:creator>
  <cp:lastModifiedBy>nayeli.cruz</cp:lastModifiedBy>
  <cp:revision>2</cp:revision>
  <dcterms:created xsi:type="dcterms:W3CDTF">2012-10-02T21:34:00Z</dcterms:created>
  <dcterms:modified xsi:type="dcterms:W3CDTF">2012-10-02T21:34:00Z</dcterms:modified>
</cp:coreProperties>
</file>