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Documento Programmatico: Gestione Event-Driven per l'Evoluzione della Tassonomia MIU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11 Luglio 2025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Visione Fondamentale: Emulare la Fluidità Biologica dell'Apprendimento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visione alla base dell'evoluzione della tassonomia nel sistema MIU si ispira al comportamento del cervello biologico, in particolare al meccanismo sinaptico. L'obiettivo è superare la logica di aggiornamento discreta e temporizzata (es. "ogni X ore" o "su richiesta manuale") per adottare un approccio più dinamico e intrinseco.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Nel cervello, l'apprendimento e la riorganizzazione delle informazioni non avvengono in cicli rigidi, ma come un flusso continuo di eventi. L'apertura o la chiusura di una sinapsi è un fatto fisico deterministico, ma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significazione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che emerge da una catena di questi eventi è fluida e complessa, simile all'acqua che si espande nel mare. Il nostro sistema MIU deve emulare questa capacità di auto-organizzazione e adattamento continuo, reagendo a stimoli interni derivanti dalla propria esperienza.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Il Concetto di "Evento" come "Fatto Fisico" Discreto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Nel contesto del sistema MIU, un "evento" non è la "significazione" complessa, ma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registrazione di un singolo "fatto fisico" discreto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avvenuto in un preciso istante. Questi eventi sono gli "impulsi nervosi" o i "neurotrasmettitori" del nostro sistema: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RuleAppliedEvent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Segnala che una regola MIU è stata applicata, includendo dettagli sull'applicazione (ID ricerca, stati coinvolti, regola applicata, profondità, esito immediato).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SearchCompletedEvent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Indica la conclusione di un'intera ricerca MIU, con il suo esito finale (successo, fallimento per limiti, fallimento per stallo, ecc.).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AnomalyDetectedEvent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Segnala la rilevazione di un comportamento inatteso o inefficiente da parte del sistema di rilevamento anomalie.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evento sono semplici contenitori di dati, il "mezzo" per trasportare l'informazione grezza.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La "Significazione" Emergente dal Flusso di Eventi e dall'Interpretazione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vera "significazione" e la "fluidità biologica" emergono non dal singolo evento statico, ma dalla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dinamica e dal contesto del flusso continuo di questi eventi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È l'interpretazione di sequenze, frequenze e combinazioni di eventi che permette al sistema di "comprendere" il proprio stato di apprendimento.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processo di interpretazione è gestito da un componente chiave: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Il Ruolo del TaxonomyOrchestrator (La Rete di Petri): Quando Scatta l'Evoluzione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TaxonomyOrchestrator incarna la logica di una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rete di Petri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fungendo da "sistema nervoso" centrale che monitora l'attività di apprendimento di MIU.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Raccolta di "Token":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Ogni volta che un "fatto fisico" (un evento) viene pubblicato nel sistema, il TaxonomyOrchestrator lo traduce in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"token"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che viene depositato in un "luogo" specifico all'interno della sua rete di Petri interna. Questi luoghi possono rappresentare: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Nuove applicazioni di regole.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Ricerche completate (distinguendo successi da diversi tipi di fallimenti).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Anomalie rilevate.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tempo trascorso.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Gestione di Coincidenze e Sincronie: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 "transizioni" all'interno della rete di Petri del TaxonomyOrchestrator sono configurate per "scattare" (attivarsi) solo quando specifiche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combinazioni e quantità di token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sono presenti nei loro luoghi di input. Questo permette al sistema di riconoscere pattern complessi di attività e di "sentire" quando è il momento opportuno per una riorganizzazione.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Il "Collasso della Funzione d'Onda":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Quando una transizione nel TaxonomyOrchestrator scatta, essa rappresenta il "collasso della funzione d'onda" della conoscenza potenziale. Questo è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momento deterministico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cui la conoscenza potenziale si cristallizza.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Innesco del RuleTaxonomyGenerator: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Lo scatto di una transizione significativa nel TaxonomyOrchestrator ha come effetto l'invocazione del RuleTaxonomyGenerator. Questo è il punto in cui la tassonomia viene rigenerata o aggiornata, trasformando l'informazione fluida in una struttura organizzata e utilizzabile.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La Gestione del Fallimento: Informazione, non Solo Assenza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 aspetto cruciale di questo approccio è la gestione del fallimento. A differenza di un successo (che è un evento binario), il fallimento è una condizione di incertezza e può avvenire in molteplici modi (es. limiti raggiunti, stallo, timeout, nessuna regola applicabile).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 log dettagliati del sistema sono essenziali per capire la natura del fallimento.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informazioni vengono incapsulate in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eventi differenziati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(es. SearchCompletedEvent con diversi Outcome o AnomalyDetectedEvent con vari AnomalyType).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TaxonomyOrchestrator utilizza questi token specifici per interpretare la "significazione" del fallimento, permettendo alla tassonomia di apprendere non solo dai successi, ma anche dalle sfumature delle difficoltà incontrate.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Architettura Event-Driven e Parallelismo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modello promuove un'architettura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fortemente disaccoppiata e parallela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 componenti (es. MIUDerivationEngine, MIUExplorer, AnomalyDetectionManager) pubblicano eventi senza sapere chi li ascolterà.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 sottoscrittori (es. un servizio di persistenza che scrive nel database, il TaxonomyOrchestrator che genera token) reagiscono agli eventi in modo indipendente e potenzialmente concorrente.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garantisce che l'aggiornamento della tassonomia e la persistenza dei dati possano avvenire in parallelo, migliorando la reattività e la "fluidità" complessiva del sistema, avvicinandolo al comportamento di un sistema biologico.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