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F77E" w14:textId="5E95D801" w:rsidR="00FA7847" w:rsidRPr="008A715A" w:rsidRDefault="00FA7847" w:rsidP="00FA7847">
      <w:pPr>
        <w:pStyle w:val="Title"/>
      </w:pPr>
      <w:r w:rsidRPr="008A715A">
        <w:t>Rapport</w:t>
      </w:r>
    </w:p>
    <w:p w14:paraId="0DA4D772" w14:textId="1463CAB6" w:rsidR="0002146F" w:rsidRPr="008A715A" w:rsidRDefault="0002146F" w:rsidP="0002146F">
      <w:pPr>
        <w:pStyle w:val="Heading2"/>
      </w:pPr>
      <w:r w:rsidRPr="008A715A">
        <w:t>Inledning</w:t>
      </w:r>
    </w:p>
    <w:p w14:paraId="4EB2AA04" w14:textId="01EBE58B" w:rsidR="0002146F" w:rsidRPr="008A715A" w:rsidRDefault="0002146F" w:rsidP="0002146F">
      <w:r w:rsidRPr="008A715A">
        <w:t>I den här rapporten</w:t>
      </w:r>
      <w:r w:rsidR="00946671" w:rsidRPr="008A715A">
        <w:t xml:space="preserve">s </w:t>
      </w:r>
      <w:r w:rsidRPr="008A715A">
        <w:t xml:space="preserve">och </w:t>
      </w:r>
      <w:r w:rsidR="008A18E7" w:rsidRPr="008A715A">
        <w:t>tillhörande program undersöks ett dataset med pingviner</w:t>
      </w:r>
      <w:r w:rsidR="00946671" w:rsidRPr="008A715A">
        <w:t xml:space="preserve">. I rapportens andra del förs en etisk </w:t>
      </w:r>
      <w:r w:rsidR="00290D12">
        <w:t>reflektion om datasetet och eventuell påverkan på individen och samhället.</w:t>
      </w:r>
    </w:p>
    <w:p w14:paraId="63C5F614" w14:textId="39140D2C" w:rsidR="00CE130D" w:rsidRPr="008A715A" w:rsidRDefault="00CE130D" w:rsidP="00CE130D">
      <w:pPr>
        <w:pStyle w:val="Heading2"/>
      </w:pPr>
      <w:r w:rsidRPr="008A715A">
        <w:t>Applikation</w:t>
      </w:r>
    </w:p>
    <w:p w14:paraId="5BEFD241" w14:textId="58645C33" w:rsidR="00604929" w:rsidRPr="008A715A" w:rsidRDefault="00604929" w:rsidP="00CE130D">
      <w:pPr>
        <w:pStyle w:val="Heading3"/>
      </w:pPr>
      <w:r w:rsidRPr="008A715A">
        <w:t>Beskrivning av datan</w:t>
      </w:r>
    </w:p>
    <w:p w14:paraId="0E5D2D37" w14:textId="3BC4B359" w:rsidR="000A7B9B" w:rsidRPr="008A715A" w:rsidRDefault="000A7B9B" w:rsidP="000A7B9B">
      <w:r w:rsidRPr="008A715A">
        <w:t>Dat</w:t>
      </w:r>
      <w:r w:rsidR="008A18E7" w:rsidRPr="008A715A">
        <w:t>asetet</w:t>
      </w:r>
      <w:r w:rsidRPr="008A715A">
        <w:t xml:space="preserve"> kommer från Kaggle. </w:t>
      </w:r>
      <w:r w:rsidR="008A18E7" w:rsidRPr="008A715A">
        <w:t>Det</w:t>
      </w:r>
      <w:r w:rsidRPr="008A715A">
        <w:t xml:space="preserve"> valdes utifrån att det skulle vara roligt, begripligt, och inte helt rent.</w:t>
      </w:r>
    </w:p>
    <w:p w14:paraId="4A37B68C" w14:textId="6DE8F9F3" w:rsidR="001F387B" w:rsidRPr="008A715A" w:rsidRDefault="001F387B" w:rsidP="001F387B">
      <w:hyperlink r:id="rId5" w:history="1">
        <w:r w:rsidRPr="008A715A">
          <w:rPr>
            <w:rStyle w:val="Hyperlink"/>
          </w:rPr>
          <w:t>https://www.kaggle.com/datasets/amulyas/penguin-size-dataset/data</w:t>
        </w:r>
      </w:hyperlink>
    </w:p>
    <w:p w14:paraId="2D0D7CDC" w14:textId="7A2BACAC" w:rsidR="001F387B" w:rsidRPr="008A715A" w:rsidRDefault="001F387B" w:rsidP="001F387B">
      <w:r w:rsidRPr="008A715A">
        <w:t>Ett relativt litet dataset med data om pingviner. Pingvinernas art, levnads-ö, kön, och olika mått finns noterade. I de</w:t>
      </w:r>
      <w:r w:rsidR="000A7B9B" w:rsidRPr="008A715A">
        <w:t>nna rapport och tillhörande</w:t>
      </w:r>
      <w:r w:rsidRPr="008A715A">
        <w:t xml:space="preserve"> program </w:t>
      </w:r>
      <w:r w:rsidR="0002146F" w:rsidRPr="008A715A">
        <w:t>ska det</w:t>
      </w:r>
      <w:r w:rsidR="000A7B9B" w:rsidRPr="008A715A">
        <w:t xml:space="preserve"> </w:t>
      </w:r>
      <w:r w:rsidRPr="008A715A">
        <w:t>undersöka</w:t>
      </w:r>
      <w:r w:rsidR="000A7B9B" w:rsidRPr="008A715A">
        <w:t>s</w:t>
      </w:r>
      <w:r w:rsidRPr="008A715A">
        <w:t xml:space="preserve"> om </w:t>
      </w:r>
      <w:r w:rsidR="000A7B9B" w:rsidRPr="008A715A">
        <w:t>det går att</w:t>
      </w:r>
      <w:r w:rsidRPr="008A715A">
        <w:t xml:space="preserve"> </w:t>
      </w:r>
      <w:r w:rsidR="00D94A26" w:rsidRPr="008A715A">
        <w:t>förutse vilken art en pingvin är</w:t>
      </w:r>
      <w:r w:rsidR="0002146F" w:rsidRPr="008A715A">
        <w:t>,</w:t>
      </w:r>
      <w:r w:rsidR="00D94A26" w:rsidRPr="008A715A">
        <w:t xml:space="preserve"> givet de andra parametrarna. </w:t>
      </w:r>
    </w:p>
    <w:p w14:paraId="7520A584" w14:textId="44326FB8" w:rsidR="00D94A26" w:rsidRPr="008A715A" w:rsidRDefault="00D94A26" w:rsidP="001F387B">
      <w:r w:rsidRPr="008A715A">
        <w:t xml:space="preserve">Datasetet var från början inte helt rent, utan </w:t>
      </w:r>
      <w:r w:rsidR="0002146F" w:rsidRPr="008A715A">
        <w:t>det har städats lite</w:t>
      </w:r>
      <w:r w:rsidRPr="008A715A">
        <w:t>.</w:t>
      </w:r>
    </w:p>
    <w:p w14:paraId="73534646" w14:textId="64C73B38" w:rsidR="00FA7847" w:rsidRPr="008A715A" w:rsidRDefault="00FA7847" w:rsidP="00CE130D">
      <w:pPr>
        <w:pStyle w:val="Heading3"/>
      </w:pPr>
      <w:r w:rsidRPr="008A715A">
        <w:t>Modell</w:t>
      </w:r>
    </w:p>
    <w:p w14:paraId="668E7E28" w14:textId="6E18164D" w:rsidR="00C40903" w:rsidRDefault="00D23DB2" w:rsidP="0099625E">
      <w:r w:rsidRPr="008A715A">
        <w:t xml:space="preserve">Setet är litet, med få features, mest numeriska värden. Det gör att ingen avancerad deep learning är nödvändig. </w:t>
      </w:r>
      <w:r w:rsidR="00C0762B" w:rsidRPr="008A715A">
        <w:t>I stället</w:t>
      </w:r>
      <w:r w:rsidRPr="008A715A">
        <w:t xml:space="preserve"> görs en jämförelse </w:t>
      </w:r>
      <w:r w:rsidR="00073320" w:rsidRPr="008A715A">
        <w:t xml:space="preserve">av olika modellers lämplighet. </w:t>
      </w:r>
      <w:r w:rsidR="0099625E">
        <w:t xml:space="preserve"> </w:t>
      </w:r>
    </w:p>
    <w:p w14:paraId="34F84DAC" w14:textId="684433E9" w:rsidR="00C40903" w:rsidRDefault="00FA35D2" w:rsidP="0099625E">
      <w:r>
        <w:t>I bilaga 1. finns en tabell som jämför olika modeller med var</w:t>
      </w:r>
      <w:r w:rsidR="00CE2199">
        <w:t>a</w:t>
      </w:r>
      <w:r>
        <w:t xml:space="preserve">ndra. Där har en cell </w:t>
      </w:r>
      <w:r w:rsidR="005F47BE">
        <w:t>markerat</w:t>
      </w:r>
      <w:r>
        <w:t>s</w:t>
      </w:r>
      <w:r w:rsidR="005F47BE">
        <w:t xml:space="preserve"> som grön om den</w:t>
      </w:r>
      <w:r>
        <w:t xml:space="preserve"> bedöms</w:t>
      </w:r>
      <w:r w:rsidR="005F47BE">
        <w:t xml:space="preserve"> stämm</w:t>
      </w:r>
      <w:r>
        <w:t xml:space="preserve">a </w:t>
      </w:r>
      <w:r w:rsidR="005F47BE">
        <w:t>direkt överens med vårt dataset och modellering, och med röd om den</w:t>
      </w:r>
      <w:r>
        <w:t xml:space="preserve"> bedöms vara</w:t>
      </w:r>
      <w:r w:rsidR="005F47BE">
        <w:t xml:space="preserve"> direkt olämplig.</w:t>
      </w:r>
    </w:p>
    <w:p w14:paraId="356FC6D0" w14:textId="4BA7325F" w:rsidR="0099625E" w:rsidRPr="0099625E" w:rsidRDefault="00CE2199" w:rsidP="0099625E">
      <w:r w:rsidRPr="00CE2199">
        <w:t>SVC bedömdes vara särskilt lämplig eftersom datasetet är relativt litet och innehåller tydligt separerbara klasser. Modellen presterade mycket bra både vad gäller träffsäkerhet och träningstid, vilket gjorde den väl lämpad för den färdiga applikationen.</w:t>
      </w:r>
      <w:r>
        <w:t xml:space="preserve"> </w:t>
      </w:r>
      <w:r w:rsidR="00FA35D2">
        <w:t xml:space="preserve">Den ger tyvärr inte sannolikheten för en gissning. Den hade heller inte varit lämpligt om vi hade haft långt fler datapunkter. </w:t>
      </w:r>
    </w:p>
    <w:p w14:paraId="1E83C8CE" w14:textId="242CFC28" w:rsidR="00FA7847" w:rsidRPr="008A715A" w:rsidRDefault="00FA7847" w:rsidP="00CE130D">
      <w:pPr>
        <w:pStyle w:val="Heading3"/>
      </w:pPr>
      <w:r w:rsidRPr="008A715A">
        <w:t>Resultat</w:t>
      </w:r>
    </w:p>
    <w:p w14:paraId="3AA27D66" w14:textId="468AC928" w:rsidR="00FA7847" w:rsidRPr="008A715A" w:rsidRDefault="005A1B28" w:rsidP="00604929">
      <w:r w:rsidRPr="008A715A">
        <w:t>I analysis.ipynb görs en analys. I den delas setet upp i träning- och testdata. När modellen träna</w:t>
      </w:r>
      <w:r w:rsidR="00C0762B" w:rsidRPr="008A715A">
        <w:t>t</w:t>
      </w:r>
      <w:r w:rsidRPr="008A715A">
        <w:t xml:space="preserve">s på träningsdatan så ger det </w:t>
      </w:r>
      <w:r w:rsidR="00C0762B" w:rsidRPr="008A715A">
        <w:t>hög träffsäkerhet</w:t>
      </w:r>
      <w:r w:rsidRPr="008A715A">
        <w:t xml:space="preserve"> när modellen sedan får göra prediktioner på testdatan. </w:t>
      </w:r>
      <w:r w:rsidR="005F47BE">
        <w:t xml:space="preserve">Alla modellers accuracy landade på ungefär 0.995 och f1-score på 1.00. </w:t>
      </w:r>
      <w:r w:rsidR="00C0762B" w:rsidRPr="008A715A">
        <w:t>Anledningen till den höga träffsäkerheten</w:t>
      </w:r>
      <w:r w:rsidRPr="008A715A">
        <w:t xml:space="preserve"> får antas vara på grund av </w:t>
      </w:r>
      <w:r w:rsidR="000A7B9B" w:rsidRPr="008A715A">
        <w:t xml:space="preserve">stora </w:t>
      </w:r>
      <w:r w:rsidRPr="008A715A">
        <w:t xml:space="preserve">distinktioner mellan pingvinarterna, och den analys av parametrar och tillvägagångssätt som kan ses i analysis.ipynb. </w:t>
      </w:r>
    </w:p>
    <w:p w14:paraId="43E9C046" w14:textId="5EE3C8FB" w:rsidR="005A1B28" w:rsidRPr="008A715A" w:rsidRDefault="005A1B28" w:rsidP="00604929">
      <w:r w:rsidRPr="008A715A">
        <w:lastRenderedPageBreak/>
        <w:t xml:space="preserve">En fråga som väcktes av resultatet </w:t>
      </w:r>
      <w:r w:rsidR="003339C3" w:rsidRPr="008A715A">
        <w:t xml:space="preserve">är hur </w:t>
      </w:r>
      <w:r w:rsidR="00C0762B" w:rsidRPr="008A715A">
        <w:t>träffsäkerheten kunde bli så hög</w:t>
      </w:r>
      <w:r w:rsidR="003339C3" w:rsidRPr="008A715A">
        <w:t xml:space="preserve">. </w:t>
      </w:r>
      <w:r w:rsidR="00CE2199">
        <w:t>Det är en indikator på dataleckage och overfiting, m</w:t>
      </w:r>
      <w:r w:rsidR="003339C3" w:rsidRPr="008A715A">
        <w:t xml:space="preserve">en noggranna genomgångar av analysen visar inga </w:t>
      </w:r>
      <w:r w:rsidR="00C0762B" w:rsidRPr="008A715A">
        <w:t xml:space="preserve">uppenbara </w:t>
      </w:r>
      <w:r w:rsidR="003339C3" w:rsidRPr="008A715A">
        <w:t xml:space="preserve">tecken på misstag. Svaret </w:t>
      </w:r>
      <w:r w:rsidR="002C42E5" w:rsidRPr="008A715A">
        <w:t xml:space="preserve">bedöms </w:t>
      </w:r>
      <w:r w:rsidR="003339C3" w:rsidRPr="008A715A">
        <w:t xml:space="preserve">vara att det är möjligt att få hög </w:t>
      </w:r>
      <w:r w:rsidR="002C42E5" w:rsidRPr="008A715A">
        <w:t>träffsäkerhet</w:t>
      </w:r>
      <w:r w:rsidR="003339C3" w:rsidRPr="008A715A">
        <w:t xml:space="preserve"> på just detta set. </w:t>
      </w:r>
      <w:r w:rsidR="002C42E5" w:rsidRPr="008A715A">
        <w:t>Det framgår av</w:t>
      </w:r>
      <w:r w:rsidR="003339C3" w:rsidRPr="008A715A">
        <w:t xml:space="preserve"> de pai</w:t>
      </w:r>
      <w:r w:rsidR="00CE2199">
        <w:t>r</w:t>
      </w:r>
      <w:r w:rsidR="003339C3" w:rsidRPr="008A715A">
        <w:t xml:space="preserve">plots som undersökts </w:t>
      </w:r>
      <w:r w:rsidR="002C42E5" w:rsidRPr="008A715A">
        <w:t xml:space="preserve">att </w:t>
      </w:r>
      <w:r w:rsidR="00AE4BCA">
        <w:t>de features som jämförs är relativt distinkta, och min</w:t>
      </w:r>
      <w:r w:rsidR="00CE2199">
        <w:t>s</w:t>
      </w:r>
      <w:r w:rsidR="00AE4BCA">
        <w:t>t en feature per art-par har väldigt lite överlapp (till exempel mellan gentoo och adelie är det nästan inget överlapp i fenlängd)</w:t>
      </w:r>
      <w:r w:rsidR="00CE2199">
        <w:t>. Det är därför en möjlig förklaring till de höga poängen.</w:t>
      </w:r>
    </w:p>
    <w:p w14:paraId="2A4F4FA9" w14:textId="53C542CD" w:rsidR="00FA7847" w:rsidRPr="008A715A" w:rsidRDefault="008A715A" w:rsidP="00FA7847">
      <w:pPr>
        <w:pStyle w:val="Heading2"/>
      </w:pPr>
      <w:r w:rsidRPr="008A715A">
        <w:t xml:space="preserve">Del 2. </w:t>
      </w:r>
      <w:r w:rsidR="00FA7847" w:rsidRPr="008A715A">
        <w:t>Reflektion</w:t>
      </w:r>
    </w:p>
    <w:p w14:paraId="43AD9D5A" w14:textId="24244DF3" w:rsidR="00946671" w:rsidRPr="008A715A" w:rsidRDefault="00946671" w:rsidP="008A715A">
      <w:pPr>
        <w:pStyle w:val="Heading3"/>
        <w:rPr>
          <w:b/>
          <w:bCs/>
        </w:rPr>
      </w:pPr>
      <w:r w:rsidRPr="008A715A">
        <w:t>Eventuella etiska problem</w:t>
      </w:r>
    </w:p>
    <w:p w14:paraId="37B6D8FB" w14:textId="22E74550" w:rsidR="001E5B4E" w:rsidRDefault="00290D12" w:rsidP="00290D12">
      <w:r>
        <w:t xml:space="preserve">Datasetet är förhållandevis litet. Ett litet datatset gör att outliers får större signifikans, i förhållande till resten av datan. En annan risk är att datan inte reflekterar verkligheten, något som kräver ett något större set för att kunna garantera. </w:t>
      </w:r>
    </w:p>
    <w:p w14:paraId="7B458E92" w14:textId="2632FFBA" w:rsidR="00290D12" w:rsidRDefault="00290D12" w:rsidP="00290D12">
      <w:r>
        <w:t>Ett möjligt etisk problem med datasetet är att vi inte vet hur datan har samlats in. Det kan ha gjorts utan hänsyn till pingvinernas liv och hälsa, eller till naturen i och kring deras habitat.</w:t>
      </w:r>
    </w:p>
    <w:p w14:paraId="3DD97BA4" w14:textId="1F187A4D" w:rsidR="001E5B4E" w:rsidRDefault="001E5B4E" w:rsidP="00290D12">
      <w:r>
        <w:t>I det här setet finns en risk för bias med en överrepresentation av till exempel vissa arter, kön, eller habitat. Det kan leda till en skev bild av verkligheten och därmed ge en sämre representation av verkligheten. Det är en vanlig risk vid insamling av data och något att alltid ha i åtanke vid modellträning och -användning.</w:t>
      </w:r>
    </w:p>
    <w:p w14:paraId="21CDF488" w14:textId="1BB9115F" w:rsidR="00FA35D2" w:rsidRDefault="00290D12" w:rsidP="00290D12">
      <w:pPr>
        <w:pStyle w:val="Heading3"/>
      </w:pPr>
      <w:r>
        <w:t>Modellens påverkan</w:t>
      </w:r>
    </w:p>
    <w:p w14:paraId="45DB3D78" w14:textId="1F217B15" w:rsidR="00290D12" w:rsidRPr="00290D12" w:rsidRDefault="00290D12" w:rsidP="00290D12">
      <w:r>
        <w:t>Den här modellens risker är förhållandevis små. Liksom i stycket ovan finns risk för pingvinerna och naturens väl när nya pingviner hämtas in och undersöks för att artbestämmas.</w:t>
      </w:r>
    </w:p>
    <w:p w14:paraId="776A1418" w14:textId="60F37B92" w:rsidR="00FA35D2" w:rsidRDefault="00290D12">
      <w:r>
        <w:br w:type="column"/>
      </w:r>
    </w:p>
    <w:tbl>
      <w:tblPr>
        <w:tblStyle w:val="TableGrid"/>
        <w:tblpPr w:leftFromText="180" w:rightFromText="180" w:vertAnchor="text" w:horzAnchor="margin" w:tblpY="673"/>
        <w:tblW w:w="9081" w:type="dxa"/>
        <w:tblLook w:val="04A0" w:firstRow="1" w:lastRow="0" w:firstColumn="1" w:lastColumn="0" w:noHBand="0" w:noVBand="1"/>
      </w:tblPr>
      <w:tblGrid>
        <w:gridCol w:w="1809"/>
        <w:gridCol w:w="7"/>
        <w:gridCol w:w="1801"/>
        <w:gridCol w:w="15"/>
        <w:gridCol w:w="1767"/>
        <w:gridCol w:w="49"/>
        <w:gridCol w:w="1748"/>
        <w:gridCol w:w="68"/>
        <w:gridCol w:w="1817"/>
      </w:tblGrid>
      <w:tr w:rsidR="00FA35D2" w14:paraId="5D2BABEE" w14:textId="77777777" w:rsidTr="00FA35D2">
        <w:trPr>
          <w:trHeight w:val="558"/>
        </w:trPr>
        <w:tc>
          <w:tcPr>
            <w:tcW w:w="1809" w:type="dxa"/>
          </w:tcPr>
          <w:p w14:paraId="38E85E7D" w14:textId="77777777" w:rsidR="00FA35D2" w:rsidRDefault="00FA35D2" w:rsidP="00FA35D2"/>
        </w:tc>
        <w:tc>
          <w:tcPr>
            <w:tcW w:w="1808" w:type="dxa"/>
            <w:gridSpan w:val="2"/>
          </w:tcPr>
          <w:p w14:paraId="457DA0E0" w14:textId="77777777" w:rsidR="00FA35D2" w:rsidRPr="00FA35D2" w:rsidRDefault="00FA35D2" w:rsidP="00FA35D2">
            <w:pPr>
              <w:rPr>
                <w:b/>
                <w:bCs/>
              </w:rPr>
            </w:pPr>
            <w:r w:rsidRPr="00FA35D2">
              <w:rPr>
                <w:b/>
                <w:bCs/>
              </w:rPr>
              <w:t>Logistic Regression</w:t>
            </w:r>
          </w:p>
        </w:tc>
        <w:tc>
          <w:tcPr>
            <w:tcW w:w="1782" w:type="dxa"/>
            <w:gridSpan w:val="2"/>
          </w:tcPr>
          <w:p w14:paraId="7F918571" w14:textId="77777777" w:rsidR="00FA35D2" w:rsidRPr="00FA35D2" w:rsidRDefault="00FA35D2" w:rsidP="00FA35D2">
            <w:pPr>
              <w:rPr>
                <w:b/>
                <w:bCs/>
              </w:rPr>
            </w:pPr>
            <w:r w:rsidRPr="00FA35D2">
              <w:rPr>
                <w:b/>
                <w:bCs/>
              </w:rPr>
              <w:t>Random Forest Classifier</w:t>
            </w:r>
          </w:p>
        </w:tc>
        <w:tc>
          <w:tcPr>
            <w:tcW w:w="1797" w:type="dxa"/>
            <w:gridSpan w:val="2"/>
          </w:tcPr>
          <w:p w14:paraId="0CB9389D" w14:textId="77777777" w:rsidR="00FA35D2" w:rsidRPr="00FA35D2" w:rsidRDefault="00FA35D2" w:rsidP="00FA35D2">
            <w:pPr>
              <w:rPr>
                <w:b/>
                <w:bCs/>
              </w:rPr>
            </w:pPr>
            <w:r w:rsidRPr="00FA35D2">
              <w:rPr>
                <w:b/>
                <w:bCs/>
              </w:rPr>
              <w:t>SVC</w:t>
            </w:r>
          </w:p>
        </w:tc>
        <w:tc>
          <w:tcPr>
            <w:tcW w:w="1885" w:type="dxa"/>
            <w:gridSpan w:val="2"/>
          </w:tcPr>
          <w:p w14:paraId="38BD9C8D" w14:textId="2613D766" w:rsidR="00FA35D2" w:rsidRPr="00FA35D2" w:rsidRDefault="00FA35D2" w:rsidP="00FA35D2">
            <w:pPr>
              <w:rPr>
                <w:b/>
                <w:bCs/>
              </w:rPr>
            </w:pPr>
            <w:r w:rsidRPr="00FA35D2">
              <w:rPr>
                <w:b/>
                <w:bCs/>
              </w:rPr>
              <w:t>M</w:t>
            </w:r>
            <w:r w:rsidR="00CE2199">
              <w:rPr>
                <w:b/>
                <w:bCs/>
              </w:rPr>
              <w:t>LP</w:t>
            </w:r>
            <w:r w:rsidRPr="00FA35D2">
              <w:rPr>
                <w:b/>
                <w:bCs/>
              </w:rPr>
              <w:t xml:space="preserve"> Classifier</w:t>
            </w:r>
          </w:p>
        </w:tc>
      </w:tr>
      <w:tr w:rsidR="00FA35D2" w14:paraId="0F00C342" w14:textId="77777777" w:rsidTr="00FA35D2">
        <w:trPr>
          <w:trHeight w:val="545"/>
        </w:trPr>
        <w:tc>
          <w:tcPr>
            <w:tcW w:w="1809" w:type="dxa"/>
          </w:tcPr>
          <w:p w14:paraId="6F6FBA13" w14:textId="77777777" w:rsidR="00FA35D2" w:rsidRDefault="00FA35D2" w:rsidP="00FA35D2">
            <w:r>
              <w:t>Storlek på set</w:t>
            </w:r>
          </w:p>
        </w:tc>
        <w:tc>
          <w:tcPr>
            <w:tcW w:w="1808" w:type="dxa"/>
            <w:gridSpan w:val="2"/>
            <w:shd w:val="clear" w:color="auto" w:fill="D9F2D0" w:themeFill="accent6" w:themeFillTint="33"/>
          </w:tcPr>
          <w:p w14:paraId="2C426B55" w14:textId="77777777" w:rsidR="00FA35D2" w:rsidRPr="005F47BE" w:rsidRDefault="00FA35D2" w:rsidP="00FA35D2">
            <w:pPr>
              <w:rPr>
                <w:highlight w:val="green"/>
              </w:rPr>
            </w:pPr>
            <w:r w:rsidRPr="005F47BE">
              <w:t>Litet till medium</w:t>
            </w:r>
          </w:p>
        </w:tc>
        <w:tc>
          <w:tcPr>
            <w:tcW w:w="1782" w:type="dxa"/>
            <w:gridSpan w:val="2"/>
            <w:shd w:val="clear" w:color="auto" w:fill="FAE2D5" w:themeFill="accent2" w:themeFillTint="33"/>
          </w:tcPr>
          <w:p w14:paraId="0B1C5C3F" w14:textId="77777777" w:rsidR="00FA35D2" w:rsidRPr="005F47BE" w:rsidRDefault="00FA35D2" w:rsidP="00FA35D2">
            <w:r w:rsidRPr="005F47BE">
              <w:t>Stort</w:t>
            </w:r>
          </w:p>
        </w:tc>
        <w:tc>
          <w:tcPr>
            <w:tcW w:w="1797" w:type="dxa"/>
            <w:gridSpan w:val="2"/>
            <w:shd w:val="clear" w:color="auto" w:fill="D9F2D0" w:themeFill="accent6" w:themeFillTint="33"/>
          </w:tcPr>
          <w:p w14:paraId="5A0B917C" w14:textId="77777777" w:rsidR="00FA35D2" w:rsidRDefault="00FA35D2" w:rsidP="00FA35D2">
            <w:r>
              <w:t>Litet till medium</w:t>
            </w:r>
          </w:p>
        </w:tc>
        <w:tc>
          <w:tcPr>
            <w:tcW w:w="1885" w:type="dxa"/>
            <w:gridSpan w:val="2"/>
            <w:shd w:val="clear" w:color="auto" w:fill="FAE2D5" w:themeFill="accent2" w:themeFillTint="33"/>
          </w:tcPr>
          <w:p w14:paraId="08D92F85" w14:textId="77777777" w:rsidR="00FA35D2" w:rsidRDefault="00FA35D2" w:rsidP="00FA35D2">
            <w:r>
              <w:t>Stort</w:t>
            </w:r>
          </w:p>
        </w:tc>
      </w:tr>
      <w:tr w:rsidR="00FA35D2" w14:paraId="31E57DE2" w14:textId="77777777" w:rsidTr="00FA35D2">
        <w:trPr>
          <w:trHeight w:val="558"/>
        </w:trPr>
        <w:tc>
          <w:tcPr>
            <w:tcW w:w="1809" w:type="dxa"/>
          </w:tcPr>
          <w:p w14:paraId="2B4F6876" w14:textId="77777777" w:rsidR="00FA35D2" w:rsidRDefault="00FA35D2" w:rsidP="00FA35D2">
            <w:r>
              <w:t>Format på target</w:t>
            </w:r>
          </w:p>
        </w:tc>
        <w:tc>
          <w:tcPr>
            <w:tcW w:w="1808" w:type="dxa"/>
            <w:gridSpan w:val="2"/>
            <w:shd w:val="clear" w:color="auto" w:fill="FAE2D5" w:themeFill="accent2" w:themeFillTint="33"/>
          </w:tcPr>
          <w:p w14:paraId="20673429" w14:textId="77777777" w:rsidR="00FA35D2" w:rsidRDefault="00FA35D2" w:rsidP="00FA35D2">
            <w:r>
              <w:t>Binärt utan order</w:t>
            </w:r>
          </w:p>
        </w:tc>
        <w:tc>
          <w:tcPr>
            <w:tcW w:w="1782" w:type="dxa"/>
            <w:gridSpan w:val="2"/>
            <w:shd w:val="clear" w:color="auto" w:fill="D9F2D0" w:themeFill="accent6" w:themeFillTint="33"/>
          </w:tcPr>
          <w:p w14:paraId="3248D2B3" w14:textId="77777777" w:rsidR="00FA35D2" w:rsidRDefault="00FA35D2" w:rsidP="00FA35D2">
            <w:r>
              <w:t>Kategorisk data</w:t>
            </w:r>
          </w:p>
        </w:tc>
        <w:tc>
          <w:tcPr>
            <w:tcW w:w="1797" w:type="dxa"/>
            <w:gridSpan w:val="2"/>
            <w:shd w:val="clear" w:color="auto" w:fill="D9F2D0" w:themeFill="accent6" w:themeFillTint="33"/>
          </w:tcPr>
          <w:p w14:paraId="2EC7F3A5" w14:textId="77777777" w:rsidR="00FA35D2" w:rsidRDefault="00FA35D2" w:rsidP="00FA35D2">
            <w:r>
              <w:t>Kategorisk data</w:t>
            </w:r>
          </w:p>
        </w:tc>
        <w:tc>
          <w:tcPr>
            <w:tcW w:w="1885" w:type="dxa"/>
            <w:gridSpan w:val="2"/>
            <w:shd w:val="clear" w:color="auto" w:fill="D9F2D0" w:themeFill="accent6" w:themeFillTint="33"/>
          </w:tcPr>
          <w:p w14:paraId="47DAD9E2" w14:textId="77777777" w:rsidR="00FA35D2" w:rsidRDefault="00FA35D2" w:rsidP="00FA35D2">
            <w:r>
              <w:t>Kategorisk data</w:t>
            </w:r>
          </w:p>
        </w:tc>
      </w:tr>
      <w:tr w:rsidR="00FA35D2" w14:paraId="2FABBCBC" w14:textId="77777777" w:rsidTr="00FA35D2">
        <w:trPr>
          <w:trHeight w:val="558"/>
        </w:trPr>
        <w:tc>
          <w:tcPr>
            <w:tcW w:w="1809" w:type="dxa"/>
          </w:tcPr>
          <w:p w14:paraId="4C1B0537" w14:textId="77777777" w:rsidR="00FA35D2" w:rsidRDefault="00FA35D2" w:rsidP="00FA35D2">
            <w:r>
              <w:t>Komplexiteten hos features</w:t>
            </w:r>
          </w:p>
        </w:tc>
        <w:tc>
          <w:tcPr>
            <w:tcW w:w="1808" w:type="dxa"/>
            <w:gridSpan w:val="2"/>
            <w:shd w:val="clear" w:color="auto" w:fill="D9F2D0" w:themeFill="accent6" w:themeFillTint="33"/>
          </w:tcPr>
          <w:p w14:paraId="43A3FF13" w14:textId="77777777" w:rsidR="00FA35D2" w:rsidRDefault="00FA35D2" w:rsidP="00FA35D2">
            <w:r>
              <w:t>Linjär data</w:t>
            </w:r>
          </w:p>
        </w:tc>
        <w:tc>
          <w:tcPr>
            <w:tcW w:w="1782" w:type="dxa"/>
            <w:gridSpan w:val="2"/>
          </w:tcPr>
          <w:p w14:paraId="057D4B8E" w14:textId="77777777" w:rsidR="00FA35D2" w:rsidRDefault="00FA35D2" w:rsidP="00FA35D2">
            <w:r>
              <w:t>Komplex data</w:t>
            </w:r>
          </w:p>
        </w:tc>
        <w:tc>
          <w:tcPr>
            <w:tcW w:w="1797" w:type="dxa"/>
            <w:gridSpan w:val="2"/>
          </w:tcPr>
          <w:p w14:paraId="32C83D49" w14:textId="77777777" w:rsidR="00FA35D2" w:rsidRDefault="00FA35D2" w:rsidP="00FA35D2">
            <w:r>
              <w:t>Komplex data</w:t>
            </w:r>
          </w:p>
        </w:tc>
        <w:tc>
          <w:tcPr>
            <w:tcW w:w="1885" w:type="dxa"/>
            <w:gridSpan w:val="2"/>
          </w:tcPr>
          <w:p w14:paraId="46E3E3EC" w14:textId="77777777" w:rsidR="00FA35D2" w:rsidRDefault="00FA35D2" w:rsidP="00FA35D2">
            <w:r>
              <w:t>Komplex data</w:t>
            </w:r>
          </w:p>
        </w:tc>
      </w:tr>
      <w:tr w:rsidR="00FA35D2" w14:paraId="061F61CC" w14:textId="77777777" w:rsidTr="00FA35D2">
        <w:trPr>
          <w:trHeight w:val="1378"/>
        </w:trPr>
        <w:tc>
          <w:tcPr>
            <w:tcW w:w="1809" w:type="dxa"/>
          </w:tcPr>
          <w:p w14:paraId="6A7456A1" w14:textId="77777777" w:rsidR="00FA35D2" w:rsidRDefault="00FA35D2" w:rsidP="00FA35D2">
            <w:r>
              <w:t>Annat</w:t>
            </w:r>
          </w:p>
        </w:tc>
        <w:tc>
          <w:tcPr>
            <w:tcW w:w="1808" w:type="dxa"/>
            <w:gridSpan w:val="2"/>
          </w:tcPr>
          <w:p w14:paraId="0C2C52A1" w14:textId="77777777" w:rsidR="00FA35D2" w:rsidRDefault="00FA35D2" w:rsidP="00FA35D2">
            <w:r>
              <w:t>Kan ge sannolikheten för utfall</w:t>
            </w:r>
          </w:p>
        </w:tc>
        <w:tc>
          <w:tcPr>
            <w:tcW w:w="1782" w:type="dxa"/>
            <w:gridSpan w:val="2"/>
          </w:tcPr>
          <w:p w14:paraId="1B6AB2CC" w14:textId="77777777" w:rsidR="00FA35D2" w:rsidRDefault="00FA35D2" w:rsidP="00FA35D2">
            <w:r>
              <w:t>Visar vilka features som spelar mest roll. Ej känsligt för overfiting.</w:t>
            </w:r>
          </w:p>
        </w:tc>
        <w:tc>
          <w:tcPr>
            <w:tcW w:w="1797" w:type="dxa"/>
            <w:gridSpan w:val="2"/>
          </w:tcPr>
          <w:p w14:paraId="6759FA73" w14:textId="5A6ADBB0" w:rsidR="00FA35D2" w:rsidRDefault="00FA35D2" w:rsidP="00FA35D2">
            <w:r>
              <w:t xml:space="preserve">Mycket effektiv vid många </w:t>
            </w:r>
            <w:r w:rsidR="00CE2199">
              <w:t>dimensioner</w:t>
            </w:r>
            <w:r>
              <w:t>.</w:t>
            </w:r>
          </w:p>
        </w:tc>
        <w:tc>
          <w:tcPr>
            <w:tcW w:w="1885" w:type="dxa"/>
            <w:gridSpan w:val="2"/>
          </w:tcPr>
          <w:p w14:paraId="01E9EC6A" w14:textId="77777777" w:rsidR="00FA35D2" w:rsidRDefault="00FA35D2" w:rsidP="00FA35D2">
            <w:r>
              <w:t>Beräkningstung.</w:t>
            </w:r>
          </w:p>
        </w:tc>
      </w:tr>
      <w:tr w:rsidR="00FA35D2" w14:paraId="35A307EF" w14:textId="77777777" w:rsidTr="00FA35D2">
        <w:trPr>
          <w:trHeight w:val="1378"/>
        </w:trPr>
        <w:tc>
          <w:tcPr>
            <w:tcW w:w="1816" w:type="dxa"/>
            <w:gridSpan w:val="2"/>
          </w:tcPr>
          <w:p w14:paraId="7CF786EE" w14:textId="77777777" w:rsidR="00FA35D2" w:rsidRDefault="00FA35D2" w:rsidP="00FA35D2">
            <w:r>
              <w:t>Tid för träning</w:t>
            </w:r>
          </w:p>
        </w:tc>
        <w:tc>
          <w:tcPr>
            <w:tcW w:w="1816" w:type="dxa"/>
            <w:gridSpan w:val="2"/>
          </w:tcPr>
          <w:p w14:paraId="3F0055A8" w14:textId="77777777" w:rsidR="00FA35D2" w:rsidRDefault="00FA35D2" w:rsidP="00FA35D2">
            <w:r>
              <w:t>Runt 6-15 millisekunder</w:t>
            </w:r>
          </w:p>
        </w:tc>
        <w:tc>
          <w:tcPr>
            <w:tcW w:w="1816" w:type="dxa"/>
            <w:gridSpan w:val="2"/>
          </w:tcPr>
          <w:p w14:paraId="0AE2ECAB" w14:textId="77777777" w:rsidR="00FA35D2" w:rsidRDefault="00FA35D2" w:rsidP="00FA35D2">
            <w:r>
              <w:t>Runt 80-100 millisekunder</w:t>
            </w:r>
          </w:p>
        </w:tc>
        <w:tc>
          <w:tcPr>
            <w:tcW w:w="1816" w:type="dxa"/>
            <w:gridSpan w:val="2"/>
          </w:tcPr>
          <w:p w14:paraId="3E9E1F68" w14:textId="77777777" w:rsidR="00FA35D2" w:rsidRDefault="00FA35D2" w:rsidP="00FA35D2">
            <w:r>
              <w:t>Under 1 millisekund</w:t>
            </w:r>
          </w:p>
        </w:tc>
        <w:tc>
          <w:tcPr>
            <w:tcW w:w="1817" w:type="dxa"/>
          </w:tcPr>
          <w:p w14:paraId="5327B6F7" w14:textId="77777777" w:rsidR="00FA35D2" w:rsidRPr="00CC709F" w:rsidRDefault="00FA35D2" w:rsidP="00FA35D2">
            <w:r>
              <w:t>110-150 millisekunder</w:t>
            </w:r>
          </w:p>
        </w:tc>
      </w:tr>
      <w:tr w:rsidR="00FA35D2" w14:paraId="345E12FD" w14:textId="77777777" w:rsidTr="00FA35D2">
        <w:trPr>
          <w:trHeight w:val="1378"/>
        </w:trPr>
        <w:tc>
          <w:tcPr>
            <w:tcW w:w="1816" w:type="dxa"/>
            <w:gridSpan w:val="2"/>
          </w:tcPr>
          <w:p w14:paraId="4A742C5F" w14:textId="77777777" w:rsidR="00FA35D2" w:rsidRDefault="00FA35D2" w:rsidP="00FA35D2">
            <w:r>
              <w:t>Tid för prediktion</w:t>
            </w:r>
          </w:p>
        </w:tc>
        <w:tc>
          <w:tcPr>
            <w:tcW w:w="1816" w:type="dxa"/>
            <w:gridSpan w:val="2"/>
          </w:tcPr>
          <w:p w14:paraId="65D71C77" w14:textId="77777777" w:rsidR="00FA35D2" w:rsidRDefault="00FA35D2" w:rsidP="00FA35D2">
            <w:r>
              <w:t>Runt 3 nanosekunder</w:t>
            </w:r>
          </w:p>
        </w:tc>
        <w:tc>
          <w:tcPr>
            <w:tcW w:w="1816" w:type="dxa"/>
            <w:gridSpan w:val="2"/>
          </w:tcPr>
          <w:p w14:paraId="086BE6E9" w14:textId="77777777" w:rsidR="00FA35D2" w:rsidRDefault="00FA35D2" w:rsidP="00FA35D2">
            <w:r>
              <w:t>Runt 45-57 nanosekunder</w:t>
            </w:r>
          </w:p>
        </w:tc>
        <w:tc>
          <w:tcPr>
            <w:tcW w:w="1816" w:type="dxa"/>
            <w:gridSpan w:val="2"/>
          </w:tcPr>
          <w:p w14:paraId="2E863EC7" w14:textId="77777777" w:rsidR="00FA35D2" w:rsidRDefault="00FA35D2" w:rsidP="00FA35D2">
            <w:r>
              <w:t>Runt 3 nanosekunder</w:t>
            </w:r>
          </w:p>
        </w:tc>
        <w:tc>
          <w:tcPr>
            <w:tcW w:w="1817" w:type="dxa"/>
          </w:tcPr>
          <w:p w14:paraId="6F2332BB" w14:textId="77777777" w:rsidR="00FA35D2" w:rsidRDefault="00FA35D2" w:rsidP="00FA35D2">
            <w:r>
              <w:t>Runt 3 nanosekunder</w:t>
            </w:r>
          </w:p>
        </w:tc>
      </w:tr>
    </w:tbl>
    <w:p w14:paraId="61BBDACA" w14:textId="3A5D8176" w:rsidR="00242ED7" w:rsidRPr="008A715A" w:rsidRDefault="00FA35D2" w:rsidP="00242ED7">
      <w:r>
        <w:t xml:space="preserve"> Bilaga 1. Jämförande tabell av modeller</w:t>
      </w:r>
    </w:p>
    <w:sectPr w:rsidR="00242ED7" w:rsidRPr="008A7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CB5"/>
    <w:multiLevelType w:val="hybridMultilevel"/>
    <w:tmpl w:val="62D0526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893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441"/>
    <w:rsid w:val="0002146F"/>
    <w:rsid w:val="000401B4"/>
    <w:rsid w:val="00043B22"/>
    <w:rsid w:val="00073320"/>
    <w:rsid w:val="0009425A"/>
    <w:rsid w:val="000A7B9B"/>
    <w:rsid w:val="0014358A"/>
    <w:rsid w:val="00194F97"/>
    <w:rsid w:val="001E5B4E"/>
    <w:rsid w:val="001F387B"/>
    <w:rsid w:val="00242ED7"/>
    <w:rsid w:val="0025403A"/>
    <w:rsid w:val="00290D12"/>
    <w:rsid w:val="002C42E5"/>
    <w:rsid w:val="003339C3"/>
    <w:rsid w:val="003D16D3"/>
    <w:rsid w:val="004349CD"/>
    <w:rsid w:val="004453AF"/>
    <w:rsid w:val="00467AB3"/>
    <w:rsid w:val="00522609"/>
    <w:rsid w:val="00537AA7"/>
    <w:rsid w:val="005A1B28"/>
    <w:rsid w:val="005B0485"/>
    <w:rsid w:val="005E6E04"/>
    <w:rsid w:val="005F47BE"/>
    <w:rsid w:val="005F7C38"/>
    <w:rsid w:val="00604929"/>
    <w:rsid w:val="006876D5"/>
    <w:rsid w:val="006A0C38"/>
    <w:rsid w:val="00722C35"/>
    <w:rsid w:val="0084744F"/>
    <w:rsid w:val="008A18E7"/>
    <w:rsid w:val="008A715A"/>
    <w:rsid w:val="00946671"/>
    <w:rsid w:val="0099625E"/>
    <w:rsid w:val="009D5441"/>
    <w:rsid w:val="00A24259"/>
    <w:rsid w:val="00A82C16"/>
    <w:rsid w:val="00AE4BCA"/>
    <w:rsid w:val="00BD535B"/>
    <w:rsid w:val="00C05D77"/>
    <w:rsid w:val="00C0762B"/>
    <w:rsid w:val="00C24657"/>
    <w:rsid w:val="00C40903"/>
    <w:rsid w:val="00CC709F"/>
    <w:rsid w:val="00CE130D"/>
    <w:rsid w:val="00CE2199"/>
    <w:rsid w:val="00D23DB2"/>
    <w:rsid w:val="00D94A26"/>
    <w:rsid w:val="00E96CAF"/>
    <w:rsid w:val="00EF7AB6"/>
    <w:rsid w:val="00F87CD2"/>
    <w:rsid w:val="00FA35D2"/>
    <w:rsid w:val="00FA7847"/>
    <w:rsid w:val="00FC3DD1"/>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D4064"/>
  <w15:chartTrackingRefBased/>
  <w15:docId w15:val="{D0A90488-B53D-47F3-9764-ADFCEF6E8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9D5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5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5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D5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5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5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5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441"/>
    <w:rPr>
      <w:rFonts w:eastAsiaTheme="majorEastAsia" w:cstheme="majorBidi"/>
      <w:color w:val="272727" w:themeColor="text1" w:themeTint="D8"/>
    </w:rPr>
  </w:style>
  <w:style w:type="paragraph" w:styleId="Title">
    <w:name w:val="Title"/>
    <w:basedOn w:val="Normal"/>
    <w:next w:val="Normal"/>
    <w:link w:val="TitleChar"/>
    <w:uiPriority w:val="10"/>
    <w:qFormat/>
    <w:rsid w:val="009D5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441"/>
    <w:pPr>
      <w:spacing w:before="160"/>
      <w:jc w:val="center"/>
    </w:pPr>
    <w:rPr>
      <w:i/>
      <w:iCs/>
      <w:color w:val="404040" w:themeColor="text1" w:themeTint="BF"/>
    </w:rPr>
  </w:style>
  <w:style w:type="character" w:customStyle="1" w:styleId="QuoteChar">
    <w:name w:val="Quote Char"/>
    <w:basedOn w:val="DefaultParagraphFont"/>
    <w:link w:val="Quote"/>
    <w:uiPriority w:val="29"/>
    <w:rsid w:val="009D5441"/>
    <w:rPr>
      <w:i/>
      <w:iCs/>
      <w:color w:val="404040" w:themeColor="text1" w:themeTint="BF"/>
    </w:rPr>
  </w:style>
  <w:style w:type="paragraph" w:styleId="ListParagraph">
    <w:name w:val="List Paragraph"/>
    <w:basedOn w:val="Normal"/>
    <w:uiPriority w:val="34"/>
    <w:qFormat/>
    <w:rsid w:val="009D5441"/>
    <w:pPr>
      <w:ind w:left="720"/>
      <w:contextualSpacing/>
    </w:pPr>
  </w:style>
  <w:style w:type="character" w:styleId="IntenseEmphasis">
    <w:name w:val="Intense Emphasis"/>
    <w:basedOn w:val="DefaultParagraphFont"/>
    <w:uiPriority w:val="21"/>
    <w:qFormat/>
    <w:rsid w:val="009D5441"/>
    <w:rPr>
      <w:i/>
      <w:iCs/>
      <w:color w:val="0F4761" w:themeColor="accent1" w:themeShade="BF"/>
    </w:rPr>
  </w:style>
  <w:style w:type="paragraph" w:styleId="IntenseQuote">
    <w:name w:val="Intense Quote"/>
    <w:basedOn w:val="Normal"/>
    <w:next w:val="Normal"/>
    <w:link w:val="IntenseQuoteChar"/>
    <w:uiPriority w:val="30"/>
    <w:qFormat/>
    <w:rsid w:val="009D5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441"/>
    <w:rPr>
      <w:i/>
      <w:iCs/>
      <w:color w:val="0F4761" w:themeColor="accent1" w:themeShade="BF"/>
    </w:rPr>
  </w:style>
  <w:style w:type="character" w:styleId="IntenseReference">
    <w:name w:val="Intense Reference"/>
    <w:basedOn w:val="DefaultParagraphFont"/>
    <w:uiPriority w:val="32"/>
    <w:qFormat/>
    <w:rsid w:val="009D5441"/>
    <w:rPr>
      <w:b/>
      <w:bCs/>
      <w:smallCaps/>
      <w:color w:val="0F4761" w:themeColor="accent1" w:themeShade="BF"/>
      <w:spacing w:val="5"/>
    </w:rPr>
  </w:style>
  <w:style w:type="character" w:styleId="Hyperlink">
    <w:name w:val="Hyperlink"/>
    <w:basedOn w:val="DefaultParagraphFont"/>
    <w:uiPriority w:val="99"/>
    <w:unhideWhenUsed/>
    <w:rsid w:val="001F387B"/>
    <w:rPr>
      <w:color w:val="467886" w:themeColor="hyperlink"/>
      <w:u w:val="single"/>
    </w:rPr>
  </w:style>
  <w:style w:type="character" w:styleId="UnresolvedMention">
    <w:name w:val="Unresolved Mention"/>
    <w:basedOn w:val="DefaultParagraphFont"/>
    <w:uiPriority w:val="99"/>
    <w:semiHidden/>
    <w:unhideWhenUsed/>
    <w:rsid w:val="001F387B"/>
    <w:rPr>
      <w:color w:val="605E5C"/>
      <w:shd w:val="clear" w:color="auto" w:fill="E1DFDD"/>
    </w:rPr>
  </w:style>
  <w:style w:type="table" w:styleId="TableGrid">
    <w:name w:val="Table Grid"/>
    <w:basedOn w:val="TableNormal"/>
    <w:uiPriority w:val="39"/>
    <w:rsid w:val="00C40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amulyas/penguin-size-dataset/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7091</TotalTime>
  <Pages>3</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Ester Sandström</dc:creator>
  <cp:keywords/>
  <dc:description/>
  <cp:lastModifiedBy>Ester Sandström</cp:lastModifiedBy>
  <cp:revision>7</cp:revision>
  <dcterms:created xsi:type="dcterms:W3CDTF">2026-05-06T09:51:00Z</dcterms:created>
  <dcterms:modified xsi:type="dcterms:W3CDTF">2026-06-04T10:33:00Z</dcterms:modified>
</cp:coreProperties>
</file>