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DEFINICIÓN DE HECHO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ha acordado que una tarea se considera terminada cuando el desarrollador la da por hecha (pasada a la columna </w:t>
      </w:r>
      <w:r w:rsidDel="00000000" w:rsidR="00000000" w:rsidRPr="00000000">
        <w:rPr>
          <w:i w:val="1"/>
          <w:rtl w:val="0"/>
        </w:rPr>
        <w:t xml:space="preserve">In review</w:t>
      </w:r>
      <w:r w:rsidDel="00000000" w:rsidR="00000000" w:rsidRPr="00000000">
        <w:rPr>
          <w:rtl w:val="0"/>
        </w:rPr>
        <w:t xml:space="preserve">) y cuando el peer reviewer la da por válida (pasada a la columna </w:t>
      </w:r>
      <w:r w:rsidDel="00000000" w:rsidR="00000000" w:rsidRPr="00000000">
        <w:rPr>
          <w:i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Diferenciamos dos tipos de tareas: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Documentales. Elaboración de un documento o parte de él que recoja toda la información que se solicita en la tarea relacionada de forma clara, concreta y formal.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Programática. Desarrollo o modificación de código que realice la nueva funcionalidad descrita en la tarea relacionada de manera adecuada, sin errores y eficiente.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