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single" w:color="C9A227" w:sz="48"/>
              <w:right w:val="none" w:color="FFFFFF" w:sz="0"/>
            </w:tcBorders>
            <w:shd w:fill="1F3864" w:color="auto" w:val="clear"/>
            <w:tcMar>
              <w:top w:type="dxa" w:w="500"/>
              <w:left w:type="dxa" w:w="500"/>
              <w:bottom w:type="dxa" w:w="500"/>
              <w:right w:type="dxa" w:w="5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9D6EA"/>
                <w:sz w:val="22"/>
                <w:szCs w:val="22"/>
              </w:rPr>
              <w:t xml:space="preserve">GUÍA TÉCNICA DE LA PLATAFORMA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FFFFFF"/>
                <w:sz w:val="80"/>
                <w:szCs w:val="80"/>
              </w:rPr>
              <w:t xml:space="preserve">STYLUS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FFFFFF"/>
                <w:sz w:val="28"/>
                <w:szCs w:val="28"/>
              </w:rPr>
              <w:t xml:space="preserve">Retail de moda con compras inteligentes asistidas por IA en tiempo real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C9D6EA"/>
                <w:sz w:val="20"/>
                <w:szCs w:val="20"/>
              </w:rPr>
              <w:t xml:space="preserve">Arquitectura, pipelines, modelo de datos, operación, seguridad y costos en Google Cloud</w:t>
            </w:r>
          </w:p>
        </w:tc>
      </w:tr>
    </w:tbl>
    <w:p>
      <w:pPr>
        <w:spacing w:after="5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9"/>
        <w:gridCol w:w="7429"/>
      </w:tblGrid>
      <w:tr>
        <w:trPr>
          <w:tblHeader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742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Curso</w:t>
            </w:r>
          </w:p>
        </w:tc>
        <w:tc>
          <w:tcPr>
            <w:tcW w:type="dxa" w:w="742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UTEC · Taller de Arquitectura Big Data · Proyecto final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Documento</w:t>
            </w:r>
          </w:p>
        </w:tc>
        <w:tc>
          <w:tcPr>
            <w:tcW w:type="dxa" w:w="742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Guía técnica de la plataforma (versión consultoría)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Versión / fecha</w:t>
            </w:r>
          </w:p>
        </w:tc>
        <w:tc>
          <w:tcPr>
            <w:tcW w:type="dxa" w:w="742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v1.1 · 24 de octubre de 2026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Fuente de datos</w:t>
            </w:r>
          </w:p>
        </w:tc>
        <w:tc>
          <w:tcPr>
            <w:tcW w:type="dxa" w:w="742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Dataset público </w:t>
            </w: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H&amp;M Personalized Fashion Recommendations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(Kaggle)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Proyecto GCP</w:t>
            </w:r>
          </w:p>
        </w:tc>
        <w:tc>
          <w:tcPr>
            <w:tcW w:type="dxa" w:w="742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1F5" w:color="auto" w:val="clear"/>
              </w:rPr>
              <w:t xml:space="preserve">tranquil-leaf-512618-b9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· región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1F5" w:color="auto" w:val="clear"/>
              </w:rPr>
              <w:t xml:space="preserve">us-central1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· ambiente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1F5" w:color="auto" w:val="clear"/>
              </w:rPr>
              <w:t xml:space="preserve">dev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Repositorio</w:t>
            </w:r>
          </w:p>
        </w:tc>
        <w:tc>
          <w:tcPr>
            <w:tcW w:type="dxa" w:w="742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  <w:shd w:fill="EEF1F5" w:color="auto" w:val="clear"/>
              </w:rPr>
              <w:t xml:space="preserve">github.com/estuardoo/STYLUS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(público)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Clasificación</w:t>
            </w:r>
          </w:p>
        </w:tc>
        <w:tc>
          <w:tcPr>
            <w:tcW w:type="dxa" w:w="742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Uso académico · no contiene credenciales ni datos de clientes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9"/>
        <w:gridCol w:w="7429"/>
      </w:tblGrid>
      <w:tr>
        <w:trPr>
          <w:tblHeader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2E75B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Integrante</w:t>
            </w:r>
          </w:p>
        </w:tc>
        <w:tc>
          <w:tcPr>
            <w:tcW w:type="dxa" w:w="742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2E75B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 en el proyecto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Estuardo Oliver</w:t>
            </w:r>
          </w:p>
        </w:tc>
        <w:tc>
          <w:tcPr>
            <w:tcW w:type="dxa" w:w="742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ML / Analytics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· Chatbot con Vertex AI Gemini, analítica, recomendaciones; integra documentos y demo.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Winston Quispe</w:t>
            </w:r>
          </w:p>
        </w:tc>
        <w:tc>
          <w:tcPr>
            <w:tcW w:type="dxa" w:w="742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Cloud Computing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· Todo lo nube: Terraform, IAM, GCS, Pub/Sub, Dataflow (ingesta streaming), CI/CD, costos, DRP.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Nicole Arenas</w:t>
            </w:r>
          </w:p>
        </w:tc>
        <w:tc>
          <w:tcPr>
            <w:tcW w:type="dxa" w:w="742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Datos + API + Modelado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· Bronze/Silver/Gold, calidad, modelo estrella, FastAPI y base transaccional.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Gianmarco Mejia</w:t>
            </w:r>
          </w:p>
        </w:tc>
        <w:tc>
          <w:tcPr>
            <w:tcW w:type="dxa" w:w="742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Dashboard / BI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· KPIs, Looker Studio, calculadora y tablero de costos, diagramas y slides.</w:t>
            </w:r>
          </w:p>
        </w:tc>
      </w:tr>
    </w:tbl>
    <w:p>
      <w:pPr>
        <w:spacing w:after="160"/>
      </w:pPr>
    </w:p>
    <w:p>
      <w:pPr>
        <w:sectPr>
          <w:pgSz w:w="11906" w:h="16838" w:orient="portrait"/>
          <w:pgMar w:top="1300" w:right="1134" w:bottom="1200" w:left="1134" w:header="560" w:footer="560" w:gutter="0"/>
          <w:pgNumType/>
          <w:docGrid w:linePitch="360"/>
        </w:sectPr>
      </w:pPr>
    </w:p>
    <w:p>
      <w:pPr>
        <w:spacing w:after="160"/>
      </w:pP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Control del documento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4"/>
        <w:gridCol w:w="1406"/>
        <w:gridCol w:w="2008"/>
        <w:gridCol w:w="5220"/>
      </w:tblGrid>
      <w:tr>
        <w:trPr>
          <w:tblHeader/>
        </w:trPr>
        <w:tc>
          <w:tcPr>
            <w:tcW w:type="dxa" w:w="10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Versión</w:t>
            </w:r>
          </w:p>
        </w:tc>
        <w:tc>
          <w:tcPr>
            <w:tcW w:type="dxa" w:w="14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Fecha</w:t>
            </w:r>
          </w:p>
        </w:tc>
        <w:tc>
          <w:tcPr>
            <w:tcW w:type="dxa" w:w="20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Autor</w:t>
            </w:r>
          </w:p>
        </w:tc>
        <w:tc>
          <w:tcPr>
            <w:tcW w:type="dxa" w:w="522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Cambios</w:t>
            </w:r>
          </w:p>
        </w:tc>
      </w:tr>
      <w:tr>
        <w:trPr>
          <w:cantSplit/>
        </w:trPr>
        <w:tc>
          <w:tcPr>
            <w:tcW w:type="dxa" w:w="10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v0.1</w:t>
            </w:r>
          </w:p>
        </w:tc>
        <w:tc>
          <w:tcPr>
            <w:tcW w:type="dxa" w:w="14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23-oct-2026</w:t>
            </w:r>
          </w:p>
        </w:tc>
        <w:tc>
          <w:tcPr>
            <w:tcW w:type="dxa" w:w="20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Estuardo Oliver</w:t>
            </w:r>
          </w:p>
        </w:tc>
        <w:tc>
          <w:tcPr>
            <w:tcW w:type="dxa" w:w="522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Guía resumida (7 páginas) generada desde Markdown</w:t>
            </w:r>
          </w:p>
        </w:tc>
      </w:tr>
      <w:tr>
        <w:trPr>
          <w:cantSplit/>
        </w:trPr>
        <w:tc>
          <w:tcPr>
            <w:tcW w:type="dxa" w:w="10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v1.0</w:t>
            </w:r>
          </w:p>
        </w:tc>
        <w:tc>
          <w:tcPr>
            <w:tcW w:type="dxa" w:w="14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24-oct-2026</w:t>
            </w:r>
          </w:p>
        </w:tc>
        <w:tc>
          <w:tcPr>
            <w:tcW w:type="dxa" w:w="20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Estuardo Oliver</w:t>
            </w:r>
          </w:p>
        </w:tc>
        <w:tc>
          <w:tcPr>
            <w:tcW w:type="dxa" w:w="522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Reescritura en formato consultoría: diagramas por pipeline, RACI, riesgos, costos, rutas reales y anexos de esquemas</w:t>
            </w:r>
          </w:p>
        </w:tc>
      </w:tr>
      <w:tr>
        <w:trPr>
          <w:cantSplit/>
        </w:trPr>
        <w:tc>
          <w:tcPr>
            <w:tcW w:type="dxa" w:w="10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v1.1</w:t>
            </w:r>
          </w:p>
        </w:tc>
        <w:tc>
          <w:tcPr>
            <w:tcW w:type="dxa" w:w="14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24-oct-2026</w:t>
            </w:r>
          </w:p>
        </w:tc>
        <w:tc>
          <w:tcPr>
            <w:tcW w:type="dxa" w:w="20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Estuardo Oliver</w:t>
            </w:r>
          </w:p>
        </w:tc>
        <w:tc>
          <w:tcPr>
            <w:tcW w:type="dxa" w:w="522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Costos mensual y anual por escenario y servicio; gráfico de dona; repositorio público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EAF1FB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Cómo leer esta guía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Los capítulos </w:t>
            </w: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1 a 10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explican cada tema (qué se construyó, por qué y quién lo hizo). Los </w:t>
            </w: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anexos A a H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contienen el detalle completo: rutas, tablas, columnas, esquemas estrella, permisos y parámetros.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Todo nombre de recurso, ruta y cifra proviene del repositorio real (</w:t>
            </w: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config/control_plataforma.json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docs/gestion/Matriz_Auditoria_Proyecto.xlsx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calculadora de costos). La guía se regenera con </w:t>
            </w: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python docs/_generadores/build_guia_data.py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y </w:t>
            </w: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node docs/_generadores/build_guia.js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Convención de estado: ✔ </w:t>
            </w: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Hecho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· ● </w:t>
            </w: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Listo para desplegar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(código probado en local, falta ejecutarlo en GCP) · ✖ </w:t>
            </w: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Pendiente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</w:t>
            </w:r>
          </w:p>
        </w:tc>
      </w:tr>
    </w:tbl>
    <w:p>
      <w:pPr>
        <w:spacing w:after="160"/>
      </w:pPr>
    </w:p>
    <w:p>
      <w:pPr>
        <w:pageBreakBefore/>
        <w:spacing w:after="160"/>
      </w:pP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Índice</w:t>
      </w:r>
    </w:p>
    <w:p>
      <w:pPr>
        <w:spacing w:after="30" w:before="90"/>
        <w:ind w:left="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1. Resumen ejecutivo</w:t>
      </w:r>
      <w:r>
        <w:rPr>
          <w:rFonts w:ascii="Arial" w:cs="Arial" w:eastAsia="Arial" w:hAnsi="Arial"/>
        </w:rPr>
        <w:ptab w:alignment="right" w:relativeTo="margin" w:leader="dot"/>
      </w:r>
      <w:r>
        <w:rPr>
          <w:rFonts w:ascii="Arial" w:cs="Arial" w:eastAsia="Arial" w:hAnsi="Arial"/>
          <w:b/>
          <w:bCs/>
          <w:sz w:val="20"/>
          <w:szCs w:val="20"/>
        </w:rPr>
        <w:t xml:space="preserve">4</w:t>
      </w:r>
    </w:p>
    <w:p>
      <w:pPr>
        <w:spacing w:after="30" w:before="0"/>
        <w:ind w:left="400"/>
      </w:pP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1.1 Mensajes clave</w:t>
      </w:r>
      <w:r>
        <w:rPr>
          <w:rFonts w:ascii="Arial" w:cs="Arial" w:eastAsia="Arial" w:hAnsi="Arial"/>
        </w:rPr>
        <w:ptab w:alignment="right" w:relativeTo="margin" w:leader="dot"/>
      </w: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4</w:t>
      </w:r>
    </w:p>
    <w:p>
      <w:pPr>
        <w:spacing w:after="30" w:before="0"/>
        <w:ind w:left="400"/>
      </w:pP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1.2 Recomendación</w:t>
      </w:r>
      <w:r>
        <w:rPr>
          <w:rFonts w:ascii="Arial" w:cs="Arial" w:eastAsia="Arial" w:hAnsi="Arial"/>
        </w:rPr>
        <w:ptab w:alignment="right" w:relativeTo="margin" w:leader="dot"/>
      </w: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4</w:t>
      </w:r>
    </w:p>
    <w:p>
      <w:pPr>
        <w:spacing w:after="30" w:before="90"/>
        <w:ind w:left="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2. Contexto, alcance y fuente de datos</w:t>
      </w:r>
      <w:r>
        <w:rPr>
          <w:rFonts w:ascii="Arial" w:cs="Arial" w:eastAsia="Arial" w:hAnsi="Arial"/>
        </w:rPr>
        <w:ptab w:alignment="right" w:relativeTo="margin" w:leader="dot"/>
      </w:r>
      <w:r>
        <w:rPr>
          <w:rFonts w:ascii="Arial" w:cs="Arial" w:eastAsia="Arial" w:hAnsi="Arial"/>
          <w:b/>
          <w:bCs/>
          <w:sz w:val="20"/>
          <w:szCs w:val="20"/>
        </w:rPr>
        <w:t xml:space="preserve">5</w:t>
      </w:r>
    </w:p>
    <w:p>
      <w:pPr>
        <w:spacing w:after="30" w:before="0"/>
        <w:ind w:left="400"/>
      </w:pP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2.1 Objetivo del proyecto</w:t>
      </w:r>
      <w:r>
        <w:rPr>
          <w:rFonts w:ascii="Arial" w:cs="Arial" w:eastAsia="Arial" w:hAnsi="Arial"/>
        </w:rPr>
        <w:ptab w:alignment="right" w:relativeTo="margin" w:leader="dot"/>
      </w: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5</w:t>
      </w:r>
    </w:p>
    <w:p>
      <w:pPr>
        <w:spacing w:after="30" w:before="0"/>
        <w:ind w:left="400"/>
      </w:pP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2.2 Fuente de datos: dataset público H&amp;M</w:t>
      </w:r>
      <w:r>
        <w:rPr>
          <w:rFonts w:ascii="Arial" w:cs="Arial" w:eastAsia="Arial" w:hAnsi="Arial"/>
        </w:rPr>
        <w:ptab w:alignment="right" w:relativeTo="margin" w:leader="dot"/>
      </w: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5</w:t>
      </w:r>
    </w:p>
    <w:p>
      <w:pPr>
        <w:spacing w:after="30" w:before="0"/>
        <w:ind w:left="400"/>
      </w:pP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2.3 Cronograma</w:t>
      </w:r>
      <w:r>
        <w:rPr>
          <w:rFonts w:ascii="Arial" w:cs="Arial" w:eastAsia="Arial" w:hAnsi="Arial"/>
        </w:rPr>
        <w:ptab w:alignment="right" w:relativeTo="margin" w:leader="dot"/>
      </w: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6</w:t>
      </w:r>
    </w:p>
    <w:p>
      <w:pPr>
        <w:spacing w:after="30" w:before="90"/>
        <w:ind w:left="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3. Equipo, roles y gobierno</w:t>
      </w:r>
      <w:r>
        <w:rPr>
          <w:rFonts w:ascii="Arial" w:cs="Arial" w:eastAsia="Arial" w:hAnsi="Arial"/>
        </w:rPr>
        <w:ptab w:alignment="right" w:relativeTo="margin" w:leader="dot"/>
      </w:r>
      <w:r>
        <w:rPr>
          <w:rFonts w:ascii="Arial" w:cs="Arial" w:eastAsia="Arial" w:hAnsi="Arial"/>
          <w:b/>
          <w:bCs/>
          <w:sz w:val="20"/>
          <w:szCs w:val="20"/>
        </w:rPr>
        <w:t xml:space="preserve">7</w:t>
      </w:r>
    </w:p>
    <w:p>
      <w:pPr>
        <w:spacing w:after="30" w:before="0"/>
        <w:ind w:left="400"/>
      </w:pP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3.1 Perfiles y responsabilidades</w:t>
      </w:r>
      <w:r>
        <w:rPr>
          <w:rFonts w:ascii="Arial" w:cs="Arial" w:eastAsia="Arial" w:hAnsi="Arial"/>
        </w:rPr>
        <w:ptab w:alignment="right" w:relativeTo="margin" w:leader="dot"/>
      </w: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7</w:t>
      </w:r>
    </w:p>
    <w:p>
      <w:pPr>
        <w:spacing w:after="30" w:before="0"/>
        <w:ind w:left="400"/>
      </w:pP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3.2 Matriz RACI por dominio</w:t>
      </w:r>
      <w:r>
        <w:rPr>
          <w:rFonts w:ascii="Arial" w:cs="Arial" w:eastAsia="Arial" w:hAnsi="Arial"/>
        </w:rPr>
        <w:ptab w:alignment="right" w:relativeTo="margin" w:leader="dot"/>
      </w: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7</w:t>
      </w:r>
    </w:p>
    <w:p>
      <w:pPr>
        <w:spacing w:after="30" w:before="0"/>
        <w:ind w:left="400"/>
      </w:pP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3.3 Qué hace cada persona en la Entrega 1</w:t>
      </w:r>
      <w:r>
        <w:rPr>
          <w:rFonts w:ascii="Arial" w:cs="Arial" w:eastAsia="Arial" w:hAnsi="Arial"/>
        </w:rPr>
        <w:ptab w:alignment="right" w:relativeTo="margin" w:leader="dot"/>
      </w: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8</w:t>
      </w:r>
    </w:p>
    <w:p>
      <w:pPr>
        <w:spacing w:after="30" w:before="0"/>
        <w:ind w:left="400"/>
      </w:pP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3.4 Modelo de gobierno</w:t>
      </w:r>
      <w:r>
        <w:rPr>
          <w:rFonts w:ascii="Arial" w:cs="Arial" w:eastAsia="Arial" w:hAnsi="Arial"/>
        </w:rPr>
        <w:ptab w:alignment="right" w:relativeTo="margin" w:leader="dot"/>
      </w: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9</w:t>
      </w:r>
    </w:p>
    <w:p>
      <w:pPr>
        <w:spacing w:after="30" w:before="90"/>
        <w:ind w:left="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4. Arquitectura de la solución</w:t>
      </w:r>
      <w:r>
        <w:rPr>
          <w:rFonts w:ascii="Arial" w:cs="Arial" w:eastAsia="Arial" w:hAnsi="Arial"/>
        </w:rPr>
        <w:ptab w:alignment="right" w:relativeTo="margin" w:leader="dot"/>
      </w:r>
      <w:r>
        <w:rPr>
          <w:rFonts w:ascii="Arial" w:cs="Arial" w:eastAsia="Arial" w:hAnsi="Arial"/>
          <w:b/>
          <w:bCs/>
          <w:sz w:val="20"/>
          <w:szCs w:val="20"/>
        </w:rPr>
        <w:t xml:space="preserve">10</w:t>
      </w:r>
    </w:p>
    <w:p>
      <w:pPr>
        <w:spacing w:after="30" w:before="0"/>
        <w:ind w:left="400"/>
      </w:pP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4.1 Decisiones por capa</w:t>
      </w:r>
      <w:r>
        <w:rPr>
          <w:rFonts w:ascii="Arial" w:cs="Arial" w:eastAsia="Arial" w:hAnsi="Arial"/>
        </w:rPr>
        <w:ptab w:alignment="right" w:relativeTo="margin" w:leader="dot"/>
      </w: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11</w:t>
      </w:r>
    </w:p>
    <w:p>
      <w:pPr>
        <w:spacing w:after="30" w:before="0"/>
        <w:ind w:left="400"/>
      </w:pP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4.2 Principios de diseño</w:t>
      </w:r>
      <w:r>
        <w:rPr>
          <w:rFonts w:ascii="Arial" w:cs="Arial" w:eastAsia="Arial" w:hAnsi="Arial"/>
        </w:rPr>
        <w:ptab w:alignment="right" w:relativeTo="margin" w:leader="dot"/>
      </w: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11</w:t>
      </w:r>
    </w:p>
    <w:p>
      <w:pPr>
        <w:spacing w:after="30" w:before="0"/>
        <w:ind w:left="400"/>
      </w:pP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4.3 Nombres reales de los recursos</w:t>
      </w:r>
      <w:r>
        <w:rPr>
          <w:rFonts w:ascii="Arial" w:cs="Arial" w:eastAsia="Arial" w:hAnsi="Arial"/>
        </w:rPr>
        <w:ptab w:alignment="right" w:relativeTo="margin" w:leader="dot"/>
      </w: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11</w:t>
      </w:r>
    </w:p>
    <w:p>
      <w:pPr>
        <w:spacing w:after="30" w:before="90"/>
        <w:ind w:left="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5. Pipelines de datos</w:t>
      </w:r>
      <w:r>
        <w:rPr>
          <w:rFonts w:ascii="Arial" w:cs="Arial" w:eastAsia="Arial" w:hAnsi="Arial"/>
        </w:rPr>
        <w:ptab w:alignment="right" w:relativeTo="margin" w:leader="dot"/>
      </w:r>
      <w:r>
        <w:rPr>
          <w:rFonts w:ascii="Arial" w:cs="Arial" w:eastAsia="Arial" w:hAnsi="Arial"/>
          <w:b/>
          <w:bCs/>
          <w:sz w:val="20"/>
          <w:szCs w:val="20"/>
        </w:rPr>
        <w:t xml:space="preserve">12</w:t>
      </w:r>
    </w:p>
    <w:p>
      <w:pPr>
        <w:spacing w:after="30" w:before="0"/>
        <w:ind w:left="400"/>
      </w:pP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5.1 Pipeline A — Batch (Bronze → Silver → Gold)</w:t>
      </w:r>
      <w:r>
        <w:rPr>
          <w:rFonts w:ascii="Arial" w:cs="Arial" w:eastAsia="Arial" w:hAnsi="Arial"/>
        </w:rPr>
        <w:ptab w:alignment="right" w:relativeTo="margin" w:leader="dot"/>
      </w: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12</w:t>
      </w:r>
    </w:p>
    <w:p>
      <w:pPr>
        <w:spacing w:after="30" w:before="0"/>
        <w:ind w:left="400"/>
      </w:pP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5.2 Pipeline B — Streaming (replay 2026)</w:t>
      </w:r>
      <w:r>
        <w:rPr>
          <w:rFonts w:ascii="Arial" w:cs="Arial" w:eastAsia="Arial" w:hAnsi="Arial"/>
        </w:rPr>
        <w:ptab w:alignment="right" w:relativeTo="margin" w:leader="dot"/>
      </w: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14</w:t>
      </w:r>
    </w:p>
    <w:p>
      <w:pPr>
        <w:spacing w:after="30" w:before="0"/>
        <w:ind w:left="400"/>
      </w:pP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5.3 Pipeline C — Servicio (API, asistente y tienda)</w:t>
      </w:r>
      <w:r>
        <w:rPr>
          <w:rFonts w:ascii="Arial" w:cs="Arial" w:eastAsia="Arial" w:hAnsi="Arial"/>
        </w:rPr>
        <w:ptab w:alignment="right" w:relativeTo="margin" w:leader="dot"/>
      </w: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15</w:t>
      </w:r>
    </w:p>
    <w:p>
      <w:pPr>
        <w:spacing w:after="30" w:before="0"/>
        <w:ind w:left="400"/>
      </w:pP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5.4 Pipeline D — Control de configuración y CI/CD</w:t>
      </w:r>
      <w:r>
        <w:rPr>
          <w:rFonts w:ascii="Arial" w:cs="Arial" w:eastAsia="Arial" w:hAnsi="Arial"/>
        </w:rPr>
        <w:ptab w:alignment="right" w:relativeTo="margin" w:leader="dot"/>
      </w: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16</w:t>
      </w:r>
    </w:p>
    <w:p>
      <w:pPr>
        <w:spacing w:after="30" w:before="90"/>
        <w:ind w:left="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6. Modelo de datos</w:t>
      </w:r>
      <w:r>
        <w:rPr>
          <w:rFonts w:ascii="Arial" w:cs="Arial" w:eastAsia="Arial" w:hAnsi="Arial"/>
        </w:rPr>
        <w:ptab w:alignment="right" w:relativeTo="margin" w:leader="dot"/>
      </w:r>
      <w:r>
        <w:rPr>
          <w:rFonts w:ascii="Arial" w:cs="Arial" w:eastAsia="Arial" w:hAnsi="Arial"/>
          <w:b/>
          <w:bCs/>
          <w:sz w:val="20"/>
          <w:szCs w:val="20"/>
        </w:rPr>
        <w:t xml:space="preserve">17</w:t>
      </w:r>
    </w:p>
    <w:p>
      <w:pPr>
        <w:spacing w:after="30" w:before="0"/>
        <w:ind w:left="400"/>
      </w:pP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6.1 Modelo estrella (Gold)</w:t>
      </w:r>
      <w:r>
        <w:rPr>
          <w:rFonts w:ascii="Arial" w:cs="Arial" w:eastAsia="Arial" w:hAnsi="Arial"/>
        </w:rPr>
        <w:ptab w:alignment="right" w:relativeTo="margin" w:leader="dot"/>
      </w: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17</w:t>
      </w:r>
    </w:p>
    <w:p>
      <w:pPr>
        <w:spacing w:after="30" w:before="0"/>
        <w:ind w:left="400"/>
      </w:pP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6.2 Vistas para tableros</w:t>
      </w:r>
      <w:r>
        <w:rPr>
          <w:rFonts w:ascii="Arial" w:cs="Arial" w:eastAsia="Arial" w:hAnsi="Arial"/>
        </w:rPr>
        <w:ptab w:alignment="right" w:relativeTo="margin" w:leader="dot"/>
      </w: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17</w:t>
      </w:r>
    </w:p>
    <w:p>
      <w:pPr>
        <w:spacing w:after="30" w:before="0"/>
        <w:ind w:left="400"/>
      </w:pP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6.3 Recomendador</w:t>
      </w:r>
      <w:r>
        <w:rPr>
          <w:rFonts w:ascii="Arial" w:cs="Arial" w:eastAsia="Arial" w:hAnsi="Arial"/>
        </w:rPr>
        <w:ptab w:alignment="right" w:relativeTo="margin" w:leader="dot"/>
      </w: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18</w:t>
      </w:r>
    </w:p>
    <w:p>
      <w:pPr>
        <w:spacing w:after="30" w:before="90"/>
        <w:ind w:left="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7. Configuración y operación</w:t>
      </w:r>
      <w:r>
        <w:rPr>
          <w:rFonts w:ascii="Arial" w:cs="Arial" w:eastAsia="Arial" w:hAnsi="Arial"/>
        </w:rPr>
        <w:ptab w:alignment="right" w:relativeTo="margin" w:leader="dot"/>
      </w:r>
      <w:r>
        <w:rPr>
          <w:rFonts w:ascii="Arial" w:cs="Arial" w:eastAsia="Arial" w:hAnsi="Arial"/>
          <w:b/>
          <w:bCs/>
          <w:sz w:val="20"/>
          <w:szCs w:val="20"/>
        </w:rPr>
        <w:t xml:space="preserve">19</w:t>
      </w:r>
    </w:p>
    <w:p>
      <w:pPr>
        <w:spacing w:after="30" w:before="0"/>
        <w:ind w:left="400"/>
      </w:pP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7.1 Fuente única: config/control_plataforma.json</w:t>
      </w:r>
      <w:r>
        <w:rPr>
          <w:rFonts w:ascii="Arial" w:cs="Arial" w:eastAsia="Arial" w:hAnsi="Arial"/>
        </w:rPr>
        <w:ptab w:alignment="right" w:relativeTo="margin" w:leader="dot"/>
      </w: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19</w:t>
      </w:r>
    </w:p>
    <w:p>
      <w:pPr>
        <w:spacing w:after="30" w:before="0"/>
        <w:ind w:left="400"/>
      </w:pP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7.2 Panel de control web</w:t>
      </w:r>
      <w:r>
        <w:rPr>
          <w:rFonts w:ascii="Arial" w:cs="Arial" w:eastAsia="Arial" w:hAnsi="Arial"/>
        </w:rPr>
        <w:ptab w:alignment="right" w:relativeTo="margin" w:leader="dot"/>
      </w: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19</w:t>
      </w:r>
    </w:p>
    <w:p>
      <w:pPr>
        <w:spacing w:after="30" w:before="0"/>
        <w:ind w:left="400"/>
      </w:pP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7.3 Orquestador ops.py</w:t>
      </w:r>
      <w:r>
        <w:rPr>
          <w:rFonts w:ascii="Arial" w:cs="Arial" w:eastAsia="Arial" w:hAnsi="Arial"/>
        </w:rPr>
        <w:ptab w:alignment="right" w:relativeTo="margin" w:leader="dot"/>
      </w: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19</w:t>
      </w:r>
    </w:p>
    <w:p>
      <w:pPr>
        <w:spacing w:after="30" w:before="0"/>
        <w:ind w:left="400"/>
      </w:pP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7.4 Procedimiento de despliegue</w:t>
      </w:r>
      <w:r>
        <w:rPr>
          <w:rFonts w:ascii="Arial" w:cs="Arial" w:eastAsia="Arial" w:hAnsi="Arial"/>
        </w:rPr>
        <w:ptab w:alignment="right" w:relativeTo="margin" w:leader="dot"/>
      </w: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20</w:t>
      </w:r>
    </w:p>
    <w:p>
      <w:pPr>
        <w:spacing w:after="30" w:before="90"/>
        <w:ind w:left="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8. Seguridad, identidad y gobierno de datos</w:t>
      </w:r>
      <w:r>
        <w:rPr>
          <w:rFonts w:ascii="Arial" w:cs="Arial" w:eastAsia="Arial" w:hAnsi="Arial"/>
        </w:rPr>
        <w:ptab w:alignment="right" w:relativeTo="margin" w:leader="dot"/>
      </w:r>
      <w:r>
        <w:rPr>
          <w:rFonts w:ascii="Arial" w:cs="Arial" w:eastAsia="Arial" w:hAnsi="Arial"/>
          <w:b/>
          <w:bCs/>
          <w:sz w:val="20"/>
          <w:szCs w:val="20"/>
        </w:rPr>
        <w:t xml:space="preserve">21</w:t>
      </w:r>
    </w:p>
    <w:p>
      <w:pPr>
        <w:spacing w:after="30" w:before="0"/>
        <w:ind w:left="400"/>
      </w:pP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8.1 Cuentas de servicio (mínimo privilegio)</w:t>
      </w:r>
      <w:r>
        <w:rPr>
          <w:rFonts w:ascii="Arial" w:cs="Arial" w:eastAsia="Arial" w:hAnsi="Arial"/>
        </w:rPr>
        <w:ptab w:alignment="right" w:relativeTo="margin" w:leader="dot"/>
      </w: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21</w:t>
      </w:r>
    </w:p>
    <w:p>
      <w:pPr>
        <w:spacing w:after="30" w:before="0"/>
        <w:ind w:left="400"/>
      </w:pP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8.2 Secretos</w:t>
      </w:r>
      <w:r>
        <w:rPr>
          <w:rFonts w:ascii="Arial" w:cs="Arial" w:eastAsia="Arial" w:hAnsi="Arial"/>
        </w:rPr>
        <w:ptab w:alignment="right" w:relativeTo="margin" w:leader="dot"/>
      </w: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21</w:t>
      </w:r>
    </w:p>
    <w:p>
      <w:pPr>
        <w:spacing w:after="30" w:before="0"/>
        <w:ind w:left="400"/>
      </w:pP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8.3 Controles</w:t>
      </w:r>
      <w:r>
        <w:rPr>
          <w:rFonts w:ascii="Arial" w:cs="Arial" w:eastAsia="Arial" w:hAnsi="Arial"/>
        </w:rPr>
        <w:ptab w:alignment="right" w:relativeTo="margin" w:leader="dot"/>
      </w: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21</w:t>
      </w:r>
    </w:p>
    <w:p>
      <w:pPr>
        <w:spacing w:after="30" w:before="90"/>
        <w:ind w:left="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9. Costos y FinOps</w:t>
      </w:r>
      <w:r>
        <w:rPr>
          <w:rFonts w:ascii="Arial" w:cs="Arial" w:eastAsia="Arial" w:hAnsi="Arial"/>
        </w:rPr>
        <w:ptab w:alignment="right" w:relativeTo="margin" w:leader="dot"/>
      </w:r>
      <w:r>
        <w:rPr>
          <w:rFonts w:ascii="Arial" w:cs="Arial" w:eastAsia="Arial" w:hAnsi="Arial"/>
          <w:b/>
          <w:bCs/>
          <w:sz w:val="20"/>
          <w:szCs w:val="20"/>
        </w:rPr>
        <w:t xml:space="preserve">22</w:t>
      </w:r>
    </w:p>
    <w:p>
      <w:pPr>
        <w:spacing w:after="30" w:before="0"/>
        <w:ind w:left="400"/>
      </w:pP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9.1 Palancas de ahorro</w:t>
      </w:r>
      <w:r>
        <w:rPr>
          <w:rFonts w:ascii="Arial" w:cs="Arial" w:eastAsia="Arial" w:hAnsi="Arial"/>
        </w:rPr>
        <w:ptab w:alignment="right" w:relativeTo="margin" w:leader="dot"/>
      </w: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23</w:t>
      </w:r>
    </w:p>
    <w:p>
      <w:pPr>
        <w:spacing w:after="30" w:before="90"/>
        <w:ind w:left="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10. Calidad, estado y hoja de ruta</w:t>
      </w:r>
      <w:r>
        <w:rPr>
          <w:rFonts w:ascii="Arial" w:cs="Arial" w:eastAsia="Arial" w:hAnsi="Arial"/>
        </w:rPr>
        <w:ptab w:alignment="right" w:relativeTo="margin" w:leader="dot"/>
      </w:r>
      <w:r>
        <w:rPr>
          <w:rFonts w:ascii="Arial" w:cs="Arial" w:eastAsia="Arial" w:hAnsi="Arial"/>
          <w:b/>
          <w:bCs/>
          <w:sz w:val="20"/>
          <w:szCs w:val="20"/>
        </w:rPr>
        <w:t xml:space="preserve">24</w:t>
      </w:r>
    </w:p>
    <w:p>
      <w:pPr>
        <w:spacing w:after="30" w:before="0"/>
        <w:ind w:left="400"/>
      </w:pP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10.1 Pruebas automatizadas</w:t>
      </w:r>
      <w:r>
        <w:rPr>
          <w:rFonts w:ascii="Arial" w:cs="Arial" w:eastAsia="Arial" w:hAnsi="Arial"/>
        </w:rPr>
        <w:ptab w:alignment="right" w:relativeTo="margin" w:leader="dot"/>
      </w: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24</w:t>
      </w:r>
    </w:p>
    <w:p>
      <w:pPr>
        <w:spacing w:after="30" w:before="0"/>
        <w:ind w:left="400"/>
      </w:pP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10.2 Estado por entrega</w:t>
      </w:r>
      <w:r>
        <w:rPr>
          <w:rFonts w:ascii="Arial" w:cs="Arial" w:eastAsia="Arial" w:hAnsi="Arial"/>
        </w:rPr>
        <w:ptab w:alignment="right" w:relativeTo="margin" w:leader="dot"/>
      </w: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24</w:t>
      </w:r>
    </w:p>
    <w:p>
      <w:pPr>
        <w:spacing w:after="30" w:before="0"/>
        <w:ind w:left="400"/>
      </w:pP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10.3 Riesgos y mitigación</w:t>
      </w:r>
      <w:r>
        <w:rPr>
          <w:rFonts w:ascii="Arial" w:cs="Arial" w:eastAsia="Arial" w:hAnsi="Arial"/>
        </w:rPr>
        <w:ptab w:alignment="right" w:relativeTo="margin" w:leader="dot"/>
      </w: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26</w:t>
      </w:r>
    </w:p>
    <w:p>
      <w:pPr>
        <w:spacing w:after="30" w:before="0"/>
        <w:ind w:left="400"/>
      </w:pP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10.4 Próximos pasos</w:t>
      </w:r>
      <w:r>
        <w:rPr>
          <w:rFonts w:ascii="Arial" w:cs="Arial" w:eastAsia="Arial" w:hAnsi="Arial"/>
        </w:rPr>
        <w:ptab w:alignment="right" w:relativeTo="margin" w:leader="dot"/>
      </w: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26</w:t>
      </w:r>
    </w:p>
    <w:p>
      <w:pPr>
        <w:spacing w:after="30" w:before="90"/>
        <w:ind w:left="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Anexo A. Inventario de rutas del repositorio</w:t>
      </w:r>
      <w:r>
        <w:rPr>
          <w:rFonts w:ascii="Arial" w:cs="Arial" w:eastAsia="Arial" w:hAnsi="Arial"/>
        </w:rPr>
        <w:ptab w:alignment="right" w:relativeTo="margin" w:leader="dot"/>
      </w:r>
      <w:r>
        <w:rPr>
          <w:rFonts w:ascii="Arial" w:cs="Arial" w:eastAsia="Arial" w:hAnsi="Arial"/>
          <w:b/>
          <w:bCs/>
          <w:sz w:val="20"/>
          <w:szCs w:val="20"/>
        </w:rPr>
        <w:t xml:space="preserve">27</w:t>
      </w:r>
    </w:p>
    <w:p>
      <w:pPr>
        <w:spacing w:after="30" w:before="90"/>
        <w:ind w:left="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Anexo B. Catálogo de tablas y vistas</w:t>
      </w:r>
      <w:r>
        <w:rPr>
          <w:rFonts w:ascii="Arial" w:cs="Arial" w:eastAsia="Arial" w:hAnsi="Arial"/>
        </w:rPr>
        <w:ptab w:alignment="right" w:relativeTo="margin" w:leader="dot"/>
      </w:r>
      <w:r>
        <w:rPr>
          <w:rFonts w:ascii="Arial" w:cs="Arial" w:eastAsia="Arial" w:hAnsi="Arial"/>
          <w:b/>
          <w:bCs/>
          <w:sz w:val="20"/>
          <w:szCs w:val="20"/>
        </w:rPr>
        <w:t xml:space="preserve">29</w:t>
      </w:r>
    </w:p>
    <w:p>
      <w:pPr>
        <w:spacing w:after="30" w:before="90"/>
        <w:ind w:left="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Anexo C. Diccionario de columnas</w:t>
      </w:r>
      <w:r>
        <w:rPr>
          <w:rFonts w:ascii="Arial" w:cs="Arial" w:eastAsia="Arial" w:hAnsi="Arial"/>
        </w:rPr>
        <w:ptab w:alignment="right" w:relativeTo="margin" w:leader="dot"/>
      </w:r>
      <w:r>
        <w:rPr>
          <w:rFonts w:ascii="Arial" w:cs="Arial" w:eastAsia="Arial" w:hAnsi="Arial"/>
          <w:b/>
          <w:bCs/>
          <w:sz w:val="20"/>
          <w:szCs w:val="20"/>
        </w:rPr>
        <w:t xml:space="preserve">30</w:t>
      </w:r>
    </w:p>
    <w:p>
      <w:pPr>
        <w:spacing w:after="30" w:before="90"/>
        <w:ind w:left="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Anexo D. Modelo estrella (Gold)</w:t>
      </w:r>
      <w:r>
        <w:rPr>
          <w:rFonts w:ascii="Arial" w:cs="Arial" w:eastAsia="Arial" w:hAnsi="Arial"/>
        </w:rPr>
        <w:ptab w:alignment="right" w:relativeTo="margin" w:leader="dot"/>
      </w:r>
      <w:r>
        <w:rPr>
          <w:rFonts w:ascii="Arial" w:cs="Arial" w:eastAsia="Arial" w:hAnsi="Arial"/>
          <w:b/>
          <w:bCs/>
          <w:sz w:val="20"/>
          <w:szCs w:val="20"/>
        </w:rPr>
        <w:t xml:space="preserve">38</w:t>
      </w:r>
    </w:p>
    <w:p>
      <w:pPr>
        <w:spacing w:after="30" w:before="90"/>
        <w:ind w:left="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Anexo E. Matriz de permisos IAM</w:t>
      </w:r>
      <w:r>
        <w:rPr>
          <w:rFonts w:ascii="Arial" w:cs="Arial" w:eastAsia="Arial" w:hAnsi="Arial"/>
        </w:rPr>
        <w:ptab w:alignment="right" w:relativeTo="margin" w:leader="dot"/>
      </w:r>
      <w:r>
        <w:rPr>
          <w:rFonts w:ascii="Arial" w:cs="Arial" w:eastAsia="Arial" w:hAnsi="Arial"/>
          <w:b/>
          <w:bCs/>
          <w:sz w:val="20"/>
          <w:szCs w:val="20"/>
        </w:rPr>
        <w:t xml:space="preserve">39</w:t>
      </w:r>
    </w:p>
    <w:p>
      <w:pPr>
        <w:spacing w:after="30" w:before="0"/>
        <w:ind w:left="400"/>
      </w:pP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Usuarios iniciales</w:t>
      </w:r>
      <w:r>
        <w:rPr>
          <w:rFonts w:ascii="Arial" w:cs="Arial" w:eastAsia="Arial" w:hAnsi="Arial"/>
        </w:rPr>
        <w:ptab w:alignment="right" w:relativeTo="margin" w:leader="dot"/>
      </w: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40</w:t>
      </w:r>
    </w:p>
    <w:p>
      <w:pPr>
        <w:spacing w:after="30" w:before="90"/>
        <w:ind w:left="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Anexo F. Parámetros de configuración</w:t>
      </w:r>
      <w:r>
        <w:rPr>
          <w:rFonts w:ascii="Arial" w:cs="Arial" w:eastAsia="Arial" w:hAnsi="Arial"/>
        </w:rPr>
        <w:ptab w:alignment="right" w:relativeTo="margin" w:leader="dot"/>
      </w:r>
      <w:r>
        <w:rPr>
          <w:rFonts w:ascii="Arial" w:cs="Arial" w:eastAsia="Arial" w:hAnsi="Arial"/>
          <w:b/>
          <w:bCs/>
          <w:sz w:val="20"/>
          <w:szCs w:val="20"/>
        </w:rPr>
        <w:t xml:space="preserve">41</w:t>
      </w:r>
    </w:p>
    <w:p>
      <w:pPr>
        <w:spacing w:after="30" w:before="90"/>
        <w:ind w:left="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Anexo G. APIs de Google Cloud habilitadas</w:t>
      </w:r>
      <w:r>
        <w:rPr>
          <w:rFonts w:ascii="Arial" w:cs="Arial" w:eastAsia="Arial" w:hAnsi="Arial"/>
        </w:rPr>
        <w:ptab w:alignment="right" w:relativeTo="margin" w:leader="dot"/>
      </w:r>
      <w:r>
        <w:rPr>
          <w:rFonts w:ascii="Arial" w:cs="Arial" w:eastAsia="Arial" w:hAnsi="Arial"/>
          <w:b/>
          <w:bCs/>
          <w:sz w:val="20"/>
          <w:szCs w:val="20"/>
        </w:rPr>
        <w:t xml:space="preserve">43</w:t>
      </w:r>
    </w:p>
    <w:p>
      <w:pPr>
        <w:spacing w:after="30" w:before="90"/>
        <w:ind w:left="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Anexo H. Glosario</w:t>
      </w:r>
      <w:r>
        <w:rPr>
          <w:rFonts w:ascii="Arial" w:cs="Arial" w:eastAsia="Arial" w:hAnsi="Arial"/>
        </w:rPr>
        <w:ptab w:alignment="right" w:relativeTo="margin" w:leader="dot"/>
      </w:r>
      <w:r>
        <w:rPr>
          <w:rFonts w:ascii="Arial" w:cs="Arial" w:eastAsia="Arial" w:hAnsi="Arial"/>
          <w:b/>
          <w:bCs/>
          <w:sz w:val="20"/>
          <w:szCs w:val="20"/>
        </w:rPr>
        <w:t xml:space="preserve">44</w:t>
      </w:r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1. Resumen ejecutivo</w:t>
      </w:r>
    </w:p>
    <w:p>
      <w:pPr>
        <w:spacing w:after="120" w:line="276"/>
        <w:jc w:val="both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STYLUS</w:t>
      </w:r>
      <w:r>
        <w:rPr>
          <w:rFonts w:ascii="Arial" w:cs="Arial" w:eastAsia="Arial" w:hAnsi="Arial"/>
          <w:sz w:val="20"/>
          <w:szCs w:val="20"/>
        </w:rPr>
        <w:t xml:space="preserve"> es una plataforma de datos sobre </w:t>
      </w: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Google Cloud</w:t>
      </w:r>
      <w:r>
        <w:rPr>
          <w:rFonts w:ascii="Arial" w:cs="Arial" w:eastAsia="Arial" w:hAnsi="Arial"/>
          <w:sz w:val="20"/>
          <w:szCs w:val="20"/>
        </w:rPr>
        <w:t xml:space="preserve"> que convierte el histórico público de compras de H&amp;M en tres capacidades de negocio: </w:t>
      </w: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analítica</w:t>
      </w:r>
      <w:r>
        <w:rPr>
          <w:rFonts w:ascii="Arial" w:cs="Arial" w:eastAsia="Arial" w:hAnsi="Arial"/>
          <w:sz w:val="20"/>
          <w:szCs w:val="20"/>
        </w:rPr>
        <w:t xml:space="preserve"> (lakehouse medallion y tableros), </w:t>
      </w: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personalización</w:t>
      </w:r>
      <w:r>
        <w:rPr>
          <w:rFonts w:ascii="Arial" w:cs="Arial" w:eastAsia="Arial" w:hAnsi="Arial"/>
          <w:sz w:val="20"/>
          <w:szCs w:val="20"/>
        </w:rPr>
        <w:t xml:space="preserve"> (recomendador con +200% de precisión sobre la línea base) y </w:t>
      </w: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comercio asistido</w:t>
      </w:r>
      <w:r>
        <w:rPr>
          <w:rFonts w:ascii="Arial" w:cs="Arial" w:eastAsia="Arial" w:hAnsi="Arial"/>
          <w:sz w:val="20"/>
          <w:szCs w:val="20"/>
        </w:rPr>
        <w:t xml:space="preserve"> (tienda web con asistente Vertex AI Gemini y billetera transaccional). Toda la infraestructura se declara como código y se controla desde un único archivo de configuración.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c>
          <w:tcPr>
            <w:tcW w:type="dxa" w:w="2409"/>
            <w:tcBorders>
              <w:top w:val="single" w:color="FFFFFF" w:sz="18"/>
              <w:left w:val="single" w:color="FFFFFF" w:sz="18"/>
              <w:bottom w:val="single" w:color="FFFFFF" w:sz="18"/>
              <w:right w:val="single" w:color="FFFFFF" w:sz="18"/>
            </w:tcBorders>
            <w:shd w:fill="1F3864" w:color="auto" w:val="clear"/>
            <w:tcMar>
              <w:top w:type="dxa" w:w="140"/>
              <w:left w:type="dxa" w:w="100"/>
              <w:bottom w:type="dxa" w:w="14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31.8 M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color w:val="FFFFFF"/>
                <w:sz w:val="16"/>
                <w:szCs w:val="16"/>
              </w:rPr>
              <w:t xml:space="preserve">transacciones reales procesadas</w:t>
            </w:r>
          </w:p>
        </w:tc>
        <w:tc>
          <w:tcPr>
            <w:tcW w:type="dxa" w:w="2409"/>
            <w:tcBorders>
              <w:top w:val="single" w:color="FFFFFF" w:sz="18"/>
              <w:left w:val="single" w:color="FFFFFF" w:sz="18"/>
              <w:bottom w:val="single" w:color="FFFFFF" w:sz="18"/>
              <w:right w:val="single" w:color="FFFFFF" w:sz="18"/>
            </w:tcBorders>
            <w:shd w:fill="6A4C93" w:color="auto" w:val="clear"/>
            <w:tcMar>
              <w:top w:type="dxa" w:w="140"/>
              <w:left w:type="dxa" w:w="100"/>
              <w:bottom w:type="dxa" w:w="14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+200%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color w:val="FFFFFF"/>
                <w:sz w:val="16"/>
                <w:szCs w:val="16"/>
              </w:rPr>
              <w:t xml:space="preserve">MAP@12 vs. popularidad</w:t>
            </w:r>
          </w:p>
        </w:tc>
        <w:tc>
          <w:tcPr>
            <w:tcW w:type="dxa" w:w="2409"/>
            <w:tcBorders>
              <w:top w:val="single" w:color="FFFFFF" w:sz="18"/>
              <w:left w:val="single" w:color="FFFFFF" w:sz="18"/>
              <w:bottom w:val="single" w:color="FFFFFF" w:sz="18"/>
              <w:right w:val="single" w:color="FFFFFF" w:sz="18"/>
            </w:tcBorders>
            <w:shd w:fill="1B998B" w:color="auto" w:val="clear"/>
            <w:tcMar>
              <w:top w:type="dxa" w:w="140"/>
              <w:left w:type="dxa" w:w="100"/>
              <w:bottom w:type="dxa" w:w="14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USD 0.00098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color w:val="FFFFFF"/>
                <w:sz w:val="16"/>
                <w:szCs w:val="16"/>
              </w:rPr>
              <w:t xml:space="preserve">costo por pedido en producción</w:t>
            </w:r>
          </w:p>
        </w:tc>
        <w:tc>
          <w:tcPr>
            <w:tcW w:type="dxa" w:w="2411"/>
            <w:tcBorders>
              <w:top w:val="single" w:color="FFFFFF" w:sz="18"/>
              <w:left w:val="single" w:color="FFFFFF" w:sz="18"/>
              <w:bottom w:val="single" w:color="FFFFFF" w:sz="18"/>
              <w:right w:val="single" w:color="FFFFFF" w:sz="18"/>
            </w:tcBorders>
            <w:shd w:fill="E07A1F" w:color="auto" w:val="clear"/>
            <w:tcMar>
              <w:top w:type="dxa" w:w="140"/>
              <w:left w:type="dxa" w:w="100"/>
              <w:bottom w:type="dxa" w:w="14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81%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color w:val="FFFFFF"/>
                <w:sz w:val="16"/>
                <w:szCs w:val="16"/>
              </w:rPr>
              <w:t xml:space="preserve">Entrega 1 completada</w:t>
            </w:r>
          </w:p>
        </w:tc>
      </w:tr>
    </w:tbl>
    <w:p>
      <w:pPr>
        <w:spacing w:after="200"/>
      </w:pPr>
    </w:p>
    <w:p>
      <w:pPr>
        <w:pStyle w:val="Heading2"/>
        <w:keepNext/>
      </w:pPr>
      <w:r>
        <w:rPr>
          <w:rFonts w:ascii="Arial" w:cs="Arial" w:eastAsia="Arial" w:hAnsi="Arial"/>
          <w:b/>
          <w:bCs/>
          <w:color w:val="2E75B6"/>
          <w:sz w:val="25"/>
          <w:szCs w:val="25"/>
        </w:rPr>
        <w:t xml:space="preserve">1.1 Mensajes clave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La arquitectura está completa y probada en local</w:t>
      </w:r>
      <w:r>
        <w:rPr>
          <w:rFonts w:ascii="Arial" w:cs="Arial" w:eastAsia="Arial" w:hAnsi="Arial"/>
          <w:sz w:val="20"/>
          <w:szCs w:val="20"/>
        </w:rPr>
        <w:t xml:space="preserve">: 51 tareas planificadas, 20 hechas y 18 listas para desplegar (código y pruebas terminados, falta ejecutarlas contra GCP).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Una sola fuente de verdad</w:t>
      </w:r>
      <w:r>
        <w:rPr>
          <w:rFonts w:ascii="Arial" w:cs="Arial" w:eastAsia="Arial" w:hAnsi="Arial"/>
          <w:sz w:val="20"/>
          <w:szCs w:val="20"/>
        </w:rPr>
        <w:t xml:space="preserve">: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config/control_plataforma.json</w:t>
      </w:r>
      <w:r>
        <w:rPr>
          <w:rFonts w:ascii="Arial" w:cs="Arial" w:eastAsia="Arial" w:hAnsi="Arial"/>
          <w:sz w:val="20"/>
          <w:szCs w:val="20"/>
        </w:rPr>
        <w:t xml:space="preserve"> define 64 parámetros, 30 tablas, 240 columnas, 30 permisos IAM y 12 usuarios;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ops.py</w:t>
      </w:r>
      <w:r>
        <w:rPr>
          <w:rFonts w:ascii="Arial" w:cs="Arial" w:eastAsia="Arial" w:hAnsi="Arial"/>
          <w:sz w:val="20"/>
          <w:szCs w:val="20"/>
        </w:rPr>
        <w:t xml:space="preserve"> valida y genera todo lo demás, y un </w:t>
      </w: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panel web</w:t>
      </w:r>
      <w:r>
        <w:rPr>
          <w:rFonts w:ascii="Arial" w:cs="Arial" w:eastAsia="Arial" w:hAnsi="Arial"/>
          <w:sz w:val="20"/>
          <w:szCs w:val="20"/>
        </w:rPr>
        <w:t xml:space="preserve"> permite editarlo sin tocar código.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Costo controlado</w:t>
      </w:r>
      <w:r>
        <w:rPr>
          <w:rFonts w:ascii="Arial" w:cs="Arial" w:eastAsia="Arial" w:hAnsi="Arial"/>
          <w:sz w:val="20"/>
          <w:szCs w:val="20"/>
        </w:rPr>
        <w:t xml:space="preserve">: USD 11.57/mes en demo y USD 370.83/mes en producción; presupuesto con alertas al 50/90/100% y costo real por pedido desde el billing export.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Seguridad por diseño</w:t>
      </w:r>
      <w:r>
        <w:rPr>
          <w:rFonts w:ascii="Arial" w:cs="Arial" w:eastAsia="Arial" w:hAnsi="Arial"/>
          <w:sz w:val="20"/>
          <w:szCs w:val="20"/>
        </w:rPr>
        <w:t xml:space="preserve">: sin datos ni credenciales en Git (lo bloquea la CI), secretos en Secret Manager generados por Terraform, despliegue desde GitHub con </w:t>
      </w: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Workload Identity Federation</w:t>
      </w:r>
      <w:r>
        <w:rPr>
          <w:rFonts w:ascii="Arial" w:cs="Arial" w:eastAsia="Arial" w:hAnsi="Arial"/>
          <w:sz w:val="20"/>
          <w:szCs w:val="20"/>
        </w:rPr>
        <w:t xml:space="preserve"> (sin llaves).</w:t>
      </w:r>
    </w:p>
    <w:p>
      <w:pPr>
        <w:pStyle w:val="Heading2"/>
        <w:keepNext/>
      </w:pPr>
      <w:r>
        <w:rPr>
          <w:rFonts w:ascii="Arial" w:cs="Arial" w:eastAsia="Arial" w:hAnsi="Arial"/>
          <w:b/>
          <w:bCs/>
          <w:color w:val="2E75B6"/>
          <w:sz w:val="25"/>
          <w:szCs w:val="25"/>
        </w:rPr>
        <w:t xml:space="preserve">1.2 Recomendación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E07A1F" w:sz="24"/>
              <w:bottom w:val="none" w:color="FFFFFF" w:sz="0"/>
              <w:right w:val="none" w:color="FFFFFF" w:sz="0"/>
            </w:tcBorders>
            <w:shd w:fill="FDF1E7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E07A1F"/>
                <w:sz w:val="20"/>
                <w:szCs w:val="20"/>
              </w:rPr>
              <w:t xml:space="preserve">Siguiente paso crítico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Ejecutar </w:t>
            </w: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python ops.py todo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(o los botones del panel) contra el proyecto </w:t>
            </w: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tranquil-leaf-512618-b9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desde Cloud Shell o una PC con gcloud. Ese único paso convierte </w:t>
            </w: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18 tareas listas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en tareas hechas y desbloquea la Entrega 2 (07-nov) y los tableros de la Entrega 3.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Responsable sugerido: </w:t>
            </w: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Winston Quispe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(infraestructura) con apoyo de </w:t>
            </w: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Nicole Arenas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(cargas Bronze/Silver/Gold).</w:t>
            </w:r>
          </w:p>
        </w:tc>
      </w:tr>
    </w:tbl>
    <w:p>
      <w:pPr>
        <w:spacing w:after="160"/>
      </w:pPr>
    </w:p>
    <w:p>
      <w:pPr>
        <w:keepNext/>
        <w:spacing w:after="0" w:before="120"/>
        <w:jc w:val="center"/>
      </w:pPr>
      <w:r>
        <w:drawing>
          <wp:inline distT="0" distB="0" distL="0" distR="0">
            <wp:extent cx="5334000" cy="2152650"/>
            <wp:effectExtent t="0" r="0" b="0" l="0"/>
            <wp:docPr id="1" name="avance_pasos.png" descr="Avance por entrega (fuente: matriz de auditoría)." title="Avance por entrega (fuente: matriz de auditoría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b/>
          <w:bCs/>
          <w:color w:val="1F3864"/>
          <w:sz w:val="17"/>
          <w:szCs w:val="17"/>
        </w:rPr>
        <w:t xml:space="preserve">Figura 1. </w:t>
      </w:r>
      <w:r>
        <w:rPr>
          <w:rFonts w:ascii="Arial" w:cs="Arial" w:eastAsia="Arial" w:hAnsi="Arial"/>
          <w:i/>
          <w:iCs/>
          <w:color w:val="595959"/>
          <w:sz w:val="17"/>
          <w:szCs w:val="17"/>
        </w:rPr>
        <w:t xml:space="preserve">Avance por entrega (fuente: matriz de auditoría).</w:t>
      </w:r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2. Contexto, alcance y fuente de datos</w:t>
      </w:r>
    </w:p>
    <w:p>
      <w:pPr>
        <w:pStyle w:val="Heading2"/>
        <w:keepNext/>
      </w:pPr>
      <w:r>
        <w:rPr>
          <w:rFonts w:ascii="Arial" w:cs="Arial" w:eastAsia="Arial" w:hAnsi="Arial"/>
          <w:b/>
          <w:bCs/>
          <w:color w:val="2E75B6"/>
          <w:sz w:val="25"/>
          <w:szCs w:val="25"/>
        </w:rPr>
        <w:t xml:space="preserve">2.1 Objetivo del proyecto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Diseñar y desplegar una arquitectura Big Data de retail que soporte </w:t>
      </w: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ingesta batch y streaming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almacenamiento por capas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modelado analítico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exposición vía API</w:t>
      </w:r>
      <w:r>
        <w:rPr>
          <w:rFonts w:ascii="Arial" w:cs="Arial" w:eastAsia="Arial" w:hAnsi="Arial"/>
          <w:sz w:val="20"/>
          <w:szCs w:val="20"/>
        </w:rPr>
        <w:t xml:space="preserve"> con un asistente de IA, y </w:t>
      </w: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control de costos automatizado</w:t>
      </w:r>
      <w:r>
        <w:rPr>
          <w:rFonts w:ascii="Arial" w:cs="Arial" w:eastAsia="Arial" w:hAnsi="Arial"/>
          <w:sz w:val="20"/>
          <w:szCs w:val="20"/>
        </w:rPr>
        <w:t xml:space="preserve">, cumpliendo las tres entregas del curso.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Dentro del alcance</w:t>
            </w:r>
          </w:p>
        </w:tc>
        <w:tc>
          <w:tcPr>
            <w:tcW w:type="dxa" w:w="481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Fuera del alcance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Lakehouse Bronze/Silver/Gold en GCS + BigQuery</w:t>
            </w:r>
          </w:p>
        </w:tc>
        <w:tc>
          <w:tcPr>
            <w:tcW w:type="dxa" w:w="481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Pagos reales (el saldo de la tienda es simulado)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Replay de transacciones como eventos 2026 (Pub/Sub + Dataflow)</w:t>
            </w:r>
          </w:p>
        </w:tc>
        <w:tc>
          <w:tcPr>
            <w:tcW w:type="dxa" w:w="481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Datos de clientes reales distintos del dataset público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Recomendador baseline evaluado con MAP@12</w:t>
            </w:r>
          </w:p>
        </w:tc>
        <w:tc>
          <w:tcPr>
            <w:tcW w:type="dxa" w:w="481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Modelos de deep learning entrenados a medida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API FastAPI + web + asistente Gemini + wallet ACID</w:t>
            </w:r>
          </w:p>
        </w:tc>
        <w:tc>
          <w:tcPr>
            <w:tcW w:type="dxa" w:w="481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Aplicación móvil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Infraestructura como código, CI/CD sin llaves, costos</w:t>
            </w:r>
          </w:p>
        </w:tc>
        <w:tc>
          <w:tcPr>
            <w:tcW w:type="dxa" w:w="481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Multirregión activa-activa (se documenta DRP)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Arial" w:cs="Arial" w:eastAsia="Arial" w:hAnsi="Arial"/>
          <w:b/>
          <w:bCs/>
          <w:color w:val="2E75B6"/>
          <w:sz w:val="25"/>
          <w:szCs w:val="25"/>
        </w:rPr>
        <w:t xml:space="preserve">2.2 Fuente de datos: dataset público H&amp;M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Todo el proyecto usa </w:t>
      </w: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exclusivamente</w:t>
      </w:r>
      <w:r>
        <w:rPr>
          <w:rFonts w:ascii="Arial" w:cs="Arial" w:eastAsia="Arial" w:hAnsi="Arial"/>
          <w:sz w:val="20"/>
          <w:szCs w:val="20"/>
        </w:rPr>
        <w:t xml:space="preserve"> el dataset público de Kaggle </w:t>
      </w:r>
      <w:r>
        <w:rPr>
          <w:rFonts w:ascii="Arial" w:cs="Arial" w:eastAsia="Arial" w:hAnsi="Arial"/>
          <w:b/>
          <w:bCs/>
          <w:sz w:val="20"/>
          <w:szCs w:val="20"/>
          <w:u w:val="single"/>
        </w:rPr>
        <w:t xml:space="preserve">H&amp;M Personalized Fashion Recommendations</w:t>
      </w:r>
      <w:r>
        <w:rPr>
          <w:rFonts w:ascii="Arial" w:cs="Arial" w:eastAsia="Arial" w:hAnsi="Arial"/>
          <w:sz w:val="20"/>
          <w:szCs w:val="20"/>
        </w:rPr>
        <w:t xml:space="preserve"> (H&amp;M Group, 2022). Los eventos de streaming de 2026 no son datos inventados: son </w:t>
      </w: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re-emisiones</w:t>
      </w:r>
      <w:r>
        <w:rPr>
          <w:rFonts w:ascii="Arial" w:cs="Arial" w:eastAsia="Arial" w:hAnsi="Arial"/>
          <w:sz w:val="20"/>
          <w:szCs w:val="20"/>
        </w:rPr>
        <w:t xml:space="preserve"> de esas mismas transacciones con fecha 2026, marcadas con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is_synthetic = true</w:t>
      </w:r>
      <w:r>
        <w:rPr>
          <w:rFonts w:ascii="Arial" w:cs="Arial" w:eastAsia="Arial" w:hAnsi="Arial"/>
          <w:sz w:val="20"/>
          <w:szCs w:val="20"/>
        </w:rPr>
        <w:t xml:space="preserve"> y conservando la fecha original en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source_t_dat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8"/>
        <w:gridCol w:w="1205"/>
        <w:gridCol w:w="3012"/>
        <w:gridCol w:w="3413"/>
      </w:tblGrid>
      <w:tr>
        <w:trPr>
          <w:tblHeader/>
        </w:trPr>
        <w:tc>
          <w:tcPr>
            <w:tcW w:type="dxa" w:w="20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Archivo original</w:t>
            </w:r>
          </w:p>
        </w:tc>
        <w:tc>
          <w:tcPr>
            <w:tcW w:type="dxa" w:w="12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Filas</w:t>
            </w:r>
          </w:p>
        </w:tc>
        <w:tc>
          <w:tcPr>
            <w:tcW w:type="dxa" w:w="301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Contenido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Ruta local → destino en GCS</w:t>
            </w:r>
          </w:p>
        </w:tc>
      </w:tr>
      <w:tr>
        <w:trPr>
          <w:cantSplit/>
        </w:trPr>
        <w:tc>
          <w:tcPr>
            <w:tcW w:type="dxa" w:w="20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articles.csv</w:t>
            </w:r>
          </w:p>
        </w:tc>
        <w:tc>
          <w:tcPr>
            <w:tcW w:type="dxa" w:w="12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righ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105,542</w:t>
            </w:r>
          </w:p>
        </w:tc>
        <w:tc>
          <w:tcPr>
            <w:tcW w:type="dxa" w:w="301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Catálogo: tipo, color, sección, descripción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data/raw/articles.csv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 → </w:t>
            </w: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gs://tranquil-leaf-512618-b9-retail-raw/hm/</w:t>
            </w:r>
          </w:p>
        </w:tc>
      </w:tr>
      <w:tr>
        <w:trPr>
          <w:cantSplit/>
        </w:trPr>
        <w:tc>
          <w:tcPr>
            <w:tcW w:type="dxa" w:w="20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customers.csv</w:t>
            </w:r>
          </w:p>
        </w:tc>
        <w:tc>
          <w:tcPr>
            <w:tcW w:type="dxa" w:w="12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righ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1,371,980</w:t>
            </w:r>
          </w:p>
        </w:tc>
        <w:tc>
          <w:tcPr>
            <w:tcW w:type="dxa" w:w="301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Clientes: edad, membresía, frecuencia de noticias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data/raw/customers.csv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 → </w:t>
            </w: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gs://tranquil-leaf-512618-b9-retail-raw/hm/</w:t>
            </w:r>
          </w:p>
        </w:tc>
      </w:tr>
      <w:tr>
        <w:trPr>
          <w:cantSplit/>
        </w:trPr>
        <w:tc>
          <w:tcPr>
            <w:tcW w:type="dxa" w:w="20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transactions_train.csv</w:t>
            </w:r>
          </w:p>
        </w:tc>
        <w:tc>
          <w:tcPr>
            <w:tcW w:type="dxa" w:w="12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righ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31,788,324</w:t>
            </w:r>
          </w:p>
        </w:tc>
        <w:tc>
          <w:tcPr>
            <w:tcW w:type="dxa" w:w="301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Compras 2018-2020: cliente, artículo, fecha, precio, canal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data/raw/transactions_train.csv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 → </w:t>
            </w: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gs://tranquil-leaf-512618-b9-retail-raw/hm/</w:t>
            </w:r>
          </w:p>
        </w:tc>
      </w:tr>
      <w:tr>
        <w:trPr>
          <w:cantSplit/>
        </w:trPr>
        <w:tc>
          <w:tcPr>
            <w:tcW w:type="dxa" w:w="20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images/</w:t>
            </w:r>
          </w:p>
        </w:tc>
        <w:tc>
          <w:tcPr>
            <w:tcW w:type="dxa" w:w="12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righ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105,100</w:t>
            </w:r>
          </w:p>
        </w:tc>
        <w:tc>
          <w:tcPr>
            <w:tcW w:type="dxa" w:w="301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Fotos de producto (opcionales, </w:t>
            </w: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--con-imagenes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)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data/raw/images/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 → </w:t>
            </w: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gs://tranquil-leaf-512618-b9-retail-raw/hm/images/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 (Nearline a los 30 días)</w:t>
            </w:r>
          </w:p>
        </w:tc>
      </w:tr>
    </w:tbl>
    <w:p>
      <w:pPr>
        <w:spacing w:after="160"/>
      </w:pPr>
    </w:p>
    <w:p>
      <w:pPr>
        <w:keepNext/>
        <w:spacing w:after="0" w:before="120"/>
        <w:jc w:val="center"/>
      </w:pPr>
      <w:r>
        <w:drawing>
          <wp:inline distT="0" distB="0" distL="0" distR="0">
            <wp:extent cx="5334000" cy="2066925"/>
            <wp:effectExtent t="0" r="0" b="0" l="0"/>
            <wp:docPr id="1" name="volumen_datos.png" descr="Volumen del dataset (escala logarítmica)." title="Volumen del dataset (escala logarítmica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b/>
          <w:bCs/>
          <w:color w:val="1F3864"/>
          <w:sz w:val="17"/>
          <w:szCs w:val="17"/>
        </w:rPr>
        <w:t xml:space="preserve">Figura 2. </w:t>
      </w:r>
      <w:r>
        <w:rPr>
          <w:rFonts w:ascii="Arial" w:cs="Arial" w:eastAsia="Arial" w:hAnsi="Arial"/>
          <w:i/>
          <w:iCs/>
          <w:color w:val="595959"/>
          <w:sz w:val="17"/>
          <w:szCs w:val="17"/>
        </w:rPr>
        <w:t xml:space="preserve">Volumen del dataset (escala logarítmica).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C9A227" w:sz="24"/>
              <w:bottom w:val="none" w:color="FFFFFF" w:sz="0"/>
              <w:right w:val="none" w:color="FFFFFF" w:sz="0"/>
            </w:tcBorders>
            <w:shd w:fill="FBF6E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9A227"/>
                <w:sz w:val="20"/>
                <w:szCs w:val="20"/>
              </w:rPr>
              <w:t xml:space="preserve">Hallazgos de la auditoría de datos (P1-01)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H&amp;M </w:t>
            </w: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no trae identificador de pedido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: se define pedido = cliente + día + fuente (9,080,179 pedidos derivados).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H&amp;M no documenta los canales 1 y 2: se asumen </w:t>
            </w: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Tienda física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y </w:t>
            </w: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Online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(dimensión </w:t>
            </w: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dim_channel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supuesto explícito).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article_id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tiene ceros a la izquierda: Bronze usa </w:t>
            </w: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esquema explícito STRING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para no perderlos.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Los datos se usan según las reglas de la competencia; los CSV </w:t>
            </w: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nunca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se suben a GitHub (</w:t>
            </w: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data/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en </w:t>
            </w: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.gitignore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+ regla de CI).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Arial" w:cs="Arial" w:eastAsia="Arial" w:hAnsi="Arial"/>
          <w:b/>
          <w:bCs/>
          <w:color w:val="2E75B6"/>
          <w:sz w:val="25"/>
          <w:szCs w:val="25"/>
        </w:rPr>
        <w:t xml:space="preserve">2.3 Cronograma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15000" cy="1504950"/>
            <wp:effectExtent t="0" r="0" b="0" l="0"/>
            <wp:docPr id="1" name="cronograma.png" descr="Hitos del curso. La línea roja marca la fecha de esta versión." title="Hitos del curso. La línea roja marca la fecha de esta vers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b/>
          <w:bCs/>
          <w:color w:val="1F3864"/>
          <w:sz w:val="17"/>
          <w:szCs w:val="17"/>
        </w:rPr>
        <w:t xml:space="preserve">Figura 3. </w:t>
      </w:r>
      <w:r>
        <w:rPr>
          <w:rFonts w:ascii="Arial" w:cs="Arial" w:eastAsia="Arial" w:hAnsi="Arial"/>
          <w:i/>
          <w:iCs/>
          <w:color w:val="595959"/>
          <w:sz w:val="17"/>
          <w:szCs w:val="17"/>
        </w:rPr>
        <w:t xml:space="preserve">Hitos del curso. La línea roja marca la fecha de esta versión.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23"/>
        <w:gridCol w:w="4306"/>
        <w:gridCol w:w="1538"/>
        <w:gridCol w:w="923"/>
        <w:gridCol w:w="923"/>
        <w:gridCol w:w="1025"/>
      </w:tblGrid>
      <w:tr>
        <w:trPr>
          <w:tblHeader/>
        </w:trPr>
        <w:tc>
          <w:tcPr>
            <w:tcW w:type="dxa" w:w="92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Paso</w:t>
            </w:r>
          </w:p>
        </w:tc>
        <w:tc>
          <w:tcPr>
            <w:tcW w:type="dxa" w:w="43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Entrega</w:t>
            </w:r>
          </w:p>
        </w:tc>
        <w:tc>
          <w:tcPr>
            <w:tcW w:type="dxa" w:w="153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Fecha límite</w:t>
            </w:r>
          </w:p>
        </w:tc>
        <w:tc>
          <w:tcPr>
            <w:tcW w:type="dxa" w:w="92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Tareas</w:t>
            </w:r>
          </w:p>
        </w:tc>
        <w:tc>
          <w:tcPr>
            <w:tcW w:type="dxa" w:w="92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Hechas</w:t>
            </w:r>
          </w:p>
        </w:tc>
        <w:tc>
          <w:tcPr>
            <w:tcW w:type="dxa" w:w="102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Avance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Paso 1</w:t>
            </w:r>
          </w:p>
        </w:tc>
        <w:tc>
          <w:tcPr>
            <w:tcW w:type="dxa" w:w="43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Examen + P1: diseño, costos, ingesta/storage</w:t>
            </w:r>
          </w:p>
        </w:tc>
        <w:tc>
          <w:tcPr>
            <w:tcW w:type="dxa" w:w="153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24-oct-2026</w:t>
            </w:r>
          </w:p>
        </w:tc>
        <w:tc>
          <w:tcPr>
            <w:tcW w:type="dxa" w:w="92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righ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21</w:t>
            </w:r>
          </w:p>
        </w:tc>
        <w:tc>
          <w:tcPr>
            <w:tcW w:type="dxa" w:w="92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righ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17</w:t>
            </w:r>
          </w:p>
        </w:tc>
        <w:tc>
          <w:tcPr>
            <w:tcW w:type="dxa" w:w="102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81%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Paso 2</w:t>
            </w:r>
          </w:p>
        </w:tc>
        <w:tc>
          <w:tcPr>
            <w:tcW w:type="dxa" w:w="43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P2: pipelines batch + streaming, modelado</w:t>
            </w:r>
          </w:p>
        </w:tc>
        <w:tc>
          <w:tcPr>
            <w:tcW w:type="dxa" w:w="153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07-nov-2026</w:t>
            </w:r>
          </w:p>
        </w:tc>
        <w:tc>
          <w:tcPr>
            <w:tcW w:type="dxa" w:w="92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righ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14</w:t>
            </w:r>
          </w:p>
        </w:tc>
        <w:tc>
          <w:tcPr>
            <w:tcW w:type="dxa" w:w="92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righ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102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14%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Paso 3</w:t>
            </w:r>
          </w:p>
        </w:tc>
        <w:tc>
          <w:tcPr>
            <w:tcW w:type="dxa" w:w="43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P3: API, asistente, tableros, demo, sustentación</w:t>
            </w:r>
          </w:p>
        </w:tc>
        <w:tc>
          <w:tcPr>
            <w:tcW w:type="dxa" w:w="153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20-nov-2026</w:t>
            </w:r>
          </w:p>
        </w:tc>
        <w:tc>
          <w:tcPr>
            <w:tcW w:type="dxa" w:w="92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righ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16</w:t>
            </w:r>
          </w:p>
        </w:tc>
        <w:tc>
          <w:tcPr>
            <w:tcW w:type="dxa" w:w="92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righ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102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6%</w:t>
            </w:r>
          </w:p>
        </w:tc>
      </w:tr>
    </w:tbl>
    <w:p>
      <w:pPr>
        <w:spacing w:after="160"/>
      </w:pPr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3. Equipo, roles y gobierno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Cada integrante es </w:t>
      </w: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responsable (R)</w:t>
      </w:r>
      <w:r>
        <w:rPr>
          <w:rFonts w:ascii="Arial" w:cs="Arial" w:eastAsia="Arial" w:hAnsi="Arial"/>
          <w:sz w:val="20"/>
          <w:szCs w:val="20"/>
        </w:rPr>
        <w:t xml:space="preserve"> de un dominio técnico y </w:t>
      </w: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apoya (A)</w:t>
      </w:r>
      <w:r>
        <w:rPr>
          <w:rFonts w:ascii="Arial" w:cs="Arial" w:eastAsia="Arial" w:hAnsi="Arial"/>
          <w:sz w:val="20"/>
          <w:szCs w:val="20"/>
        </w:rPr>
        <w:t xml:space="preserve"> en los dominios vecinos. La asignación vive en la matriz de auditoría (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docs/gestion/Matriz_Auditoria_Proyecto.xlsx</w:t>
      </w:r>
      <w:r>
        <w:rPr>
          <w:rFonts w:ascii="Arial" w:cs="Arial" w:eastAsia="Arial" w:hAnsi="Arial"/>
          <w:sz w:val="20"/>
          <w:szCs w:val="20"/>
        </w:rPr>
        <w:t xml:space="preserve">), que se genera desde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docs/_generadores/build_matriz.py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Heading2"/>
        <w:keepNext/>
      </w:pPr>
      <w:r>
        <w:rPr>
          <w:rFonts w:ascii="Arial" w:cs="Arial" w:eastAsia="Arial" w:hAnsi="Arial"/>
          <w:b/>
          <w:bCs/>
          <w:color w:val="2E75B6"/>
          <w:sz w:val="25"/>
          <w:szCs w:val="25"/>
        </w:rPr>
        <w:t xml:space="preserve">3.1 Perfiles y responsabilidades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6"/>
        <w:gridCol w:w="1305"/>
        <w:gridCol w:w="3614"/>
        <w:gridCol w:w="803"/>
        <w:gridCol w:w="2410"/>
      </w:tblGrid>
      <w:tr>
        <w:trPr>
          <w:tblHeader/>
        </w:trPr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Integrante</w:t>
            </w:r>
          </w:p>
        </w:tc>
        <w:tc>
          <w:tcPr>
            <w:tcW w:type="dxa" w:w="13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Perfil</w:t>
            </w:r>
          </w:p>
        </w:tc>
        <w:tc>
          <w:tcPr>
            <w:tcW w:type="dxa" w:w="361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Responsabilidad principal</w:t>
            </w:r>
          </w:p>
        </w:tc>
        <w:tc>
          <w:tcPr>
            <w:tcW w:type="dxa" w:w="8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Tareas (R)</w:t>
            </w:r>
          </w:p>
        </w:tc>
        <w:tc>
          <w:tcPr>
            <w:tcW w:type="dxa" w:w="24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Entregables clave</w:t>
            </w:r>
          </w:p>
        </w:tc>
      </w:tr>
      <w:tr>
        <w:trPr>
          <w:cantSplit/>
        </w:trPr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Estuardo Oliver</w:t>
            </w:r>
          </w:p>
        </w:tc>
        <w:tc>
          <w:tcPr>
            <w:tcW w:type="dxa" w:w="13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ML / Analytics</w:t>
            </w:r>
          </w:p>
        </w:tc>
        <w:tc>
          <w:tcPr>
            <w:tcW w:type="dxa" w:w="361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Asistente Vertex AI Gemini, recomendador y su evaluación, documentos de entrega, matriz de auditoría, guion de demo, publicación del repositorio y costos reales (D06, D19)</w:t>
            </w:r>
          </w:p>
        </w:tc>
        <w:tc>
          <w:tcPr>
            <w:tcW w:type="dxa" w:w="8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24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  <w:shd w:fill="EEF1F5" w:color="auto" w:val="clear"/>
              </w:rPr>
              <w:t xml:space="preserve">api/assistant.py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  <w:shd w:fill="EEF1F5" w:color="auto" w:val="clear"/>
              </w:rPr>
              <w:t xml:space="preserve">pipelines/reco/baseline_eval.py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  <w:shd w:fill="EEF1F5" w:color="auto" w:val="clear"/>
              </w:rPr>
              <w:t xml:space="preserve">docs/entrega1/</w:t>
            </w:r>
          </w:p>
        </w:tc>
      </w:tr>
      <w:tr>
        <w:trPr>
          <w:cantSplit/>
        </w:trPr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Winston Quispe</w:t>
            </w:r>
          </w:p>
        </w:tc>
        <w:tc>
          <w:tcPr>
            <w:tcW w:type="dxa" w:w="13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Cloud Computing</w:t>
            </w:r>
          </w:p>
        </w:tc>
        <w:tc>
          <w:tcPr>
            <w:tcW w:type="dxa" w:w="361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Terraform, IAM, Pub/Sub, Dataflow (streaming), CI/CD sin llaves, presupuesto y DRP, orquestador </w:t>
            </w: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  <w:shd w:fill="EEF1F5" w:color="auto" w:val="clear"/>
              </w:rPr>
              <w:t xml:space="preserve">ops.py</w:t>
            </w:r>
          </w:p>
        </w:tc>
        <w:tc>
          <w:tcPr>
            <w:tcW w:type="dxa" w:w="8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24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  <w:shd w:fill="EEF1F5" w:color="auto" w:val="clear"/>
              </w:rPr>
              <w:t xml:space="preserve">infra/terraform/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  <w:shd w:fill="EEF1F5" w:color="auto" w:val="clear"/>
              </w:rPr>
              <w:t xml:space="preserve">ops.py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  <w:shd w:fill="EEF1F5" w:color="auto" w:val="clear"/>
              </w:rPr>
              <w:t xml:space="preserve">pipelines/streaming/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  <w:shd w:fill="EEF1F5" w:color="auto" w:val="clear"/>
              </w:rPr>
              <w:t xml:space="preserve">.github/workflows/</w:t>
            </w:r>
          </w:p>
        </w:tc>
      </w:tr>
      <w:tr>
        <w:trPr>
          <w:cantSplit/>
        </w:trPr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Nicole Arenas</w:t>
            </w:r>
          </w:p>
        </w:tc>
        <w:tc>
          <w:tcPr>
            <w:tcW w:type="dxa" w:w="13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Datos + API + Modelado</w:t>
            </w:r>
          </w:p>
        </w:tc>
        <w:tc>
          <w:tcPr>
            <w:tcW w:type="dxa" w:w="361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Auditoría de datos, Bronze/Silver/Gold, calidad, modelo estrella, FastAPI y Cloud SQL</w:t>
            </w:r>
          </w:p>
        </w:tc>
        <w:tc>
          <w:tcPr>
            <w:tcW w:type="dxa" w:w="8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24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  <w:shd w:fill="EEF1F5" w:color="auto" w:val="clear"/>
              </w:rPr>
              <w:t xml:space="preserve">sql/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  <w:shd w:fill="EEF1F5" w:color="auto" w:val="clear"/>
              </w:rPr>
              <w:t xml:space="preserve">pipelines/batch/silver_hm.py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  <w:shd w:fill="EEF1F5" w:color="auto" w:val="clear"/>
              </w:rPr>
              <w:t xml:space="preserve">api/main.py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  <w:shd w:fill="EEF1F5" w:color="auto" w:val="clear"/>
              </w:rPr>
              <w:t xml:space="preserve">api/schema.sql</w:t>
            </w:r>
          </w:p>
        </w:tc>
      </w:tr>
      <w:tr>
        <w:trPr>
          <w:cantSplit/>
        </w:trPr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Gianmarco Mejia</w:t>
            </w:r>
          </w:p>
        </w:tc>
        <w:tc>
          <w:tcPr>
            <w:tcW w:type="dxa" w:w="13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Dashboard / BI</w:t>
            </w:r>
          </w:p>
        </w:tc>
        <w:tc>
          <w:tcPr>
            <w:tcW w:type="dxa" w:w="361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Diagrama end-to-end, calculadora de costos, catálogo de KPIs, vistas BI, Looker Studio y slides</w:t>
            </w:r>
          </w:p>
        </w:tc>
        <w:tc>
          <w:tcPr>
            <w:tcW w:type="dxa" w:w="8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4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  <w:shd w:fill="EEF1F5" w:color="auto" w:val="clear"/>
              </w:rPr>
              <w:t xml:space="preserve">docs/architecture/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  <w:shd w:fill="EEF1F5" w:color="auto" w:val="clear"/>
              </w:rPr>
              <w:t xml:space="preserve">cost/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  <w:shd w:fill="EEF1F5" w:color="auto" w:val="clear"/>
              </w:rPr>
              <w:t xml:space="preserve">sql/gold/02_kpi_views.sql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Arial" w:cs="Arial" w:eastAsia="Arial" w:hAnsi="Arial"/>
          <w:b/>
          <w:bCs/>
          <w:color w:val="2E75B6"/>
          <w:sz w:val="25"/>
          <w:szCs w:val="25"/>
        </w:rPr>
        <w:t xml:space="preserve">3.2 Matriz RACI por dominio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R = responsable de al menos una tarea del dominio; A = apoyo; R/A = ambas. Calculada automáticamente desde las 51 tareas.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9"/>
        <w:gridCol w:w="1857"/>
        <w:gridCol w:w="1857"/>
        <w:gridCol w:w="1857"/>
        <w:gridCol w:w="1858"/>
      </w:tblGrid>
      <w:tr>
        <w:trPr>
          <w:tblHeader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Dominio</w:t>
            </w:r>
          </w:p>
        </w:tc>
        <w:tc>
          <w:tcPr>
            <w:tcW w:type="dxa" w:w="185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EO · Estuardo</w:t>
            </w:r>
          </w:p>
        </w:tc>
        <w:tc>
          <w:tcPr>
            <w:tcW w:type="dxa" w:w="185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WQ · Winston</w:t>
            </w:r>
          </w:p>
        </w:tc>
        <w:tc>
          <w:tcPr>
            <w:tcW w:type="dxa" w:w="185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NA · Nicole</w:t>
            </w:r>
          </w:p>
        </w:tc>
        <w:tc>
          <w:tcPr>
            <w:tcW w:type="dxa" w:w="185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GM · Gianmarco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Datos</w:t>
            </w:r>
          </w:p>
        </w:tc>
        <w:tc>
          <w:tcPr>
            <w:tcW w:type="dxa" w:w="185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EF1F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595959"/>
                <w:sz w:val="17"/>
                <w:szCs w:val="17"/>
              </w:rPr>
              <w:t xml:space="preserve">A</w:t>
            </w:r>
          </w:p>
        </w:tc>
        <w:tc>
          <w:tcPr>
            <w:tcW w:type="dxa" w:w="185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EF1F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595959"/>
                <w:sz w:val="17"/>
                <w:szCs w:val="17"/>
              </w:rPr>
              <w:t xml:space="preserve">A</w:t>
            </w:r>
          </w:p>
        </w:tc>
        <w:tc>
          <w:tcPr>
            <w:tcW w:type="dxa" w:w="185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D6E4F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R</w:t>
            </w:r>
          </w:p>
        </w:tc>
        <w:tc>
          <w:tcPr>
            <w:tcW w:type="dxa" w:w="185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Gestión</w:t>
            </w:r>
          </w:p>
        </w:tc>
        <w:tc>
          <w:tcPr>
            <w:tcW w:type="dxa" w:w="185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D6E4F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R</w:t>
            </w:r>
          </w:p>
        </w:tc>
        <w:tc>
          <w:tcPr>
            <w:tcW w:type="dxa" w:w="185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D6E4F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R/A</w:t>
            </w:r>
          </w:p>
        </w:tc>
        <w:tc>
          <w:tcPr>
            <w:tcW w:type="dxa" w:w="185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</w:p>
        </w:tc>
        <w:tc>
          <w:tcPr>
            <w:tcW w:type="dxa" w:w="185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D6E4F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R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Seguridad</w:t>
            </w:r>
          </w:p>
        </w:tc>
        <w:tc>
          <w:tcPr>
            <w:tcW w:type="dxa" w:w="185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</w:p>
        </w:tc>
        <w:tc>
          <w:tcPr>
            <w:tcW w:type="dxa" w:w="185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D6E4F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R</w:t>
            </w:r>
          </w:p>
        </w:tc>
        <w:tc>
          <w:tcPr>
            <w:tcW w:type="dxa" w:w="185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</w:p>
        </w:tc>
        <w:tc>
          <w:tcPr>
            <w:tcW w:type="dxa" w:w="185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Diseño</w:t>
            </w:r>
          </w:p>
        </w:tc>
        <w:tc>
          <w:tcPr>
            <w:tcW w:type="dxa" w:w="185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EF1F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595959"/>
                <w:sz w:val="17"/>
                <w:szCs w:val="17"/>
              </w:rPr>
              <w:t xml:space="preserve">A</w:t>
            </w:r>
          </w:p>
        </w:tc>
        <w:tc>
          <w:tcPr>
            <w:tcW w:type="dxa" w:w="185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D6E4F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R/A</w:t>
            </w:r>
          </w:p>
        </w:tc>
        <w:tc>
          <w:tcPr>
            <w:tcW w:type="dxa" w:w="185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D6E4F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R/A</w:t>
            </w:r>
          </w:p>
        </w:tc>
        <w:tc>
          <w:tcPr>
            <w:tcW w:type="dxa" w:w="185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D6E4F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R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Costos</w:t>
            </w:r>
          </w:p>
        </w:tc>
        <w:tc>
          <w:tcPr>
            <w:tcW w:type="dxa" w:w="185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</w:p>
        </w:tc>
        <w:tc>
          <w:tcPr>
            <w:tcW w:type="dxa" w:w="185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D6E4F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R/A</w:t>
            </w:r>
          </w:p>
        </w:tc>
        <w:tc>
          <w:tcPr>
            <w:tcW w:type="dxa" w:w="185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</w:p>
        </w:tc>
        <w:tc>
          <w:tcPr>
            <w:tcW w:type="dxa" w:w="185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D6E4F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R/A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Resiliencia</w:t>
            </w:r>
          </w:p>
        </w:tc>
        <w:tc>
          <w:tcPr>
            <w:tcW w:type="dxa" w:w="185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</w:p>
        </w:tc>
        <w:tc>
          <w:tcPr>
            <w:tcW w:type="dxa" w:w="185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D6E4F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R</w:t>
            </w:r>
          </w:p>
        </w:tc>
        <w:tc>
          <w:tcPr>
            <w:tcW w:type="dxa" w:w="185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EF1F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595959"/>
                <w:sz w:val="17"/>
                <w:szCs w:val="17"/>
              </w:rPr>
              <w:t xml:space="preserve">A</w:t>
            </w:r>
          </w:p>
        </w:tc>
        <w:tc>
          <w:tcPr>
            <w:tcW w:type="dxa" w:w="185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BI</w:t>
            </w:r>
          </w:p>
        </w:tc>
        <w:tc>
          <w:tcPr>
            <w:tcW w:type="dxa" w:w="185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EF1F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595959"/>
                <w:sz w:val="17"/>
                <w:szCs w:val="17"/>
              </w:rPr>
              <w:t xml:space="preserve">A</w:t>
            </w:r>
          </w:p>
        </w:tc>
        <w:tc>
          <w:tcPr>
            <w:tcW w:type="dxa" w:w="185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EF1F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595959"/>
                <w:sz w:val="17"/>
                <w:szCs w:val="17"/>
              </w:rPr>
              <w:t xml:space="preserve">A</w:t>
            </w:r>
          </w:p>
        </w:tc>
        <w:tc>
          <w:tcPr>
            <w:tcW w:type="dxa" w:w="185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EF1F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595959"/>
                <w:sz w:val="17"/>
                <w:szCs w:val="17"/>
              </w:rPr>
              <w:t xml:space="preserve">A</w:t>
            </w:r>
          </w:p>
        </w:tc>
        <w:tc>
          <w:tcPr>
            <w:tcW w:type="dxa" w:w="185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D6E4F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R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Infra</w:t>
            </w:r>
          </w:p>
        </w:tc>
        <w:tc>
          <w:tcPr>
            <w:tcW w:type="dxa" w:w="185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</w:p>
        </w:tc>
        <w:tc>
          <w:tcPr>
            <w:tcW w:type="dxa" w:w="185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D6E4F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R</w:t>
            </w:r>
          </w:p>
        </w:tc>
        <w:tc>
          <w:tcPr>
            <w:tcW w:type="dxa" w:w="185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EF1F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595959"/>
                <w:sz w:val="17"/>
                <w:szCs w:val="17"/>
              </w:rPr>
              <w:t xml:space="preserve">A</w:t>
            </w:r>
          </w:p>
        </w:tc>
        <w:tc>
          <w:tcPr>
            <w:tcW w:type="dxa" w:w="185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Modelado</w:t>
            </w:r>
          </w:p>
        </w:tc>
        <w:tc>
          <w:tcPr>
            <w:tcW w:type="dxa" w:w="185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EF1F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595959"/>
                <w:sz w:val="17"/>
                <w:szCs w:val="17"/>
              </w:rPr>
              <w:t xml:space="preserve">A</w:t>
            </w:r>
          </w:p>
        </w:tc>
        <w:tc>
          <w:tcPr>
            <w:tcW w:type="dxa" w:w="185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</w:p>
        </w:tc>
        <w:tc>
          <w:tcPr>
            <w:tcW w:type="dxa" w:w="185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D6E4F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R</w:t>
            </w:r>
          </w:p>
        </w:tc>
        <w:tc>
          <w:tcPr>
            <w:tcW w:type="dxa" w:w="185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Streaming</w:t>
            </w:r>
          </w:p>
        </w:tc>
        <w:tc>
          <w:tcPr>
            <w:tcW w:type="dxa" w:w="185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</w:p>
        </w:tc>
        <w:tc>
          <w:tcPr>
            <w:tcW w:type="dxa" w:w="185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D6E4F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R</w:t>
            </w:r>
          </w:p>
        </w:tc>
        <w:tc>
          <w:tcPr>
            <w:tcW w:type="dxa" w:w="185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EF1F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595959"/>
                <w:sz w:val="17"/>
                <w:szCs w:val="17"/>
              </w:rPr>
              <w:t xml:space="preserve">A</w:t>
            </w:r>
          </w:p>
        </w:tc>
        <w:tc>
          <w:tcPr>
            <w:tcW w:type="dxa" w:w="185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ML</w:t>
            </w:r>
          </w:p>
        </w:tc>
        <w:tc>
          <w:tcPr>
            <w:tcW w:type="dxa" w:w="185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D6E4F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R</w:t>
            </w:r>
          </w:p>
        </w:tc>
        <w:tc>
          <w:tcPr>
            <w:tcW w:type="dxa" w:w="185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</w:p>
        </w:tc>
        <w:tc>
          <w:tcPr>
            <w:tcW w:type="dxa" w:w="185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EF1F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595959"/>
                <w:sz w:val="17"/>
                <w:szCs w:val="17"/>
              </w:rPr>
              <w:t xml:space="preserve">A</w:t>
            </w:r>
          </w:p>
        </w:tc>
        <w:tc>
          <w:tcPr>
            <w:tcW w:type="dxa" w:w="185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API</w:t>
            </w:r>
          </w:p>
        </w:tc>
        <w:tc>
          <w:tcPr>
            <w:tcW w:type="dxa" w:w="185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</w:p>
        </w:tc>
        <w:tc>
          <w:tcPr>
            <w:tcW w:type="dxa" w:w="185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EF1F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595959"/>
                <w:sz w:val="17"/>
                <w:szCs w:val="17"/>
              </w:rPr>
              <w:t xml:space="preserve">A</w:t>
            </w:r>
          </w:p>
        </w:tc>
        <w:tc>
          <w:tcPr>
            <w:tcW w:type="dxa" w:w="185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D6E4F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R</w:t>
            </w:r>
          </w:p>
        </w:tc>
        <w:tc>
          <w:tcPr>
            <w:tcW w:type="dxa" w:w="185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EF1F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595959"/>
                <w:sz w:val="17"/>
                <w:szCs w:val="17"/>
              </w:rPr>
              <w:t xml:space="preserve">A</w:t>
            </w:r>
          </w:p>
        </w:tc>
      </w:tr>
    </w:tbl>
    <w:p>
      <w:pPr>
        <w:spacing w:after="160"/>
      </w:pPr>
    </w:p>
    <w:p>
      <w:pPr>
        <w:keepNext/>
        <w:spacing w:after="0" w:before="120"/>
        <w:jc w:val="center"/>
      </w:pPr>
      <w:r>
        <w:drawing>
          <wp:inline distT="0" distB="0" distL="0" distR="0">
            <wp:extent cx="5524500" cy="2305050"/>
            <wp:effectExtent t="0" r="0" b="0" l="0"/>
            <wp:docPr id="1" name="tareas_persona.png" descr="Carga de trabajo por persona y estado." title="Carga de trabajo por persona y est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b/>
          <w:bCs/>
          <w:color w:val="1F3864"/>
          <w:sz w:val="17"/>
          <w:szCs w:val="17"/>
        </w:rPr>
        <w:t xml:space="preserve">Figura 4. </w:t>
      </w:r>
      <w:r>
        <w:rPr>
          <w:rFonts w:ascii="Arial" w:cs="Arial" w:eastAsia="Arial" w:hAnsi="Arial"/>
          <w:i/>
          <w:iCs/>
          <w:color w:val="595959"/>
          <w:sz w:val="17"/>
          <w:szCs w:val="17"/>
        </w:rPr>
        <w:t xml:space="preserve">Carga de trabajo por persona y estado.</w:t>
      </w:r>
    </w:p>
    <w:p>
      <w:pPr>
        <w:pStyle w:val="Heading2"/>
        <w:keepNext/>
      </w:pPr>
      <w:r>
        <w:rPr>
          <w:rFonts w:ascii="Arial" w:cs="Arial" w:eastAsia="Arial" w:hAnsi="Arial"/>
          <w:b/>
          <w:bCs/>
          <w:color w:val="2E75B6"/>
          <w:sz w:val="25"/>
          <w:szCs w:val="25"/>
        </w:rPr>
        <w:t xml:space="preserve">3.3 Qué hace cada persona en la Entrega 1</w:t>
      </w:r>
    </w:p>
    <w:p>
      <w:pPr>
        <w:pStyle w:val="Heading3"/>
        <w:keepNext/>
      </w:pPr>
      <w:r>
        <w:rPr>
          <w:rFonts w:ascii="Arial" w:cs="Arial" w:eastAsia="Arial" w:hAnsi="Arial"/>
          <w:b/>
          <w:bCs/>
          <w:color w:val="1F3864"/>
          <w:sz w:val="21"/>
          <w:szCs w:val="21"/>
        </w:rPr>
        <w:t xml:space="preserve">Estuardo Oliver — 3/4 tareas hechas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3"/>
        <w:gridCol w:w="1908"/>
        <w:gridCol w:w="3313"/>
        <w:gridCol w:w="2209"/>
        <w:gridCol w:w="1505"/>
      </w:tblGrid>
      <w:tr>
        <w:trPr>
          <w:tblHeader/>
        </w:trPr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ID</w:t>
            </w:r>
          </w:p>
        </w:tc>
        <w:tc>
          <w:tcPr>
            <w:tcW w:type="dxa" w:w="19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Tarea</w:t>
            </w:r>
          </w:p>
        </w:tc>
        <w:tc>
          <w:tcPr>
            <w:tcW w:type="dxa" w:w="33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Qué hace</w:t>
            </w:r>
          </w:p>
        </w:tc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Entregable</w:t>
            </w:r>
          </w:p>
        </w:tc>
        <w:tc>
          <w:tcPr>
            <w:tcW w:type="dxa" w:w="15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Estado</w:t>
            </w:r>
          </w:p>
        </w:tc>
      </w:tr>
      <w:tr>
        <w:trPr>
          <w:cantSplit/>
        </w:trPr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P1-02</w:t>
            </w:r>
          </w:p>
        </w:tc>
        <w:tc>
          <w:tcPr>
            <w:tcW w:type="dxa" w:w="19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Ordenar carpeta y repositorio</w:t>
            </w:r>
          </w:p>
        </w:tc>
        <w:tc>
          <w:tcPr>
            <w:tcW w:type="dxa" w:w="33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Estructura por capas; Amazon/zip archivados; secretos fuera</w:t>
            </w:r>
          </w:p>
        </w:tc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README.md</w:t>
            </w:r>
          </w:p>
        </w:tc>
        <w:tc>
          <w:tcPr>
            <w:tcW w:type="dxa" w:w="15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3F1E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6"/>
                <w:szCs w:val="16"/>
              </w:rPr>
              <w:t xml:space="preserve">✔ Hecho</w:t>
            </w:r>
          </w:p>
        </w:tc>
      </w:tr>
      <w:tr>
        <w:trPr>
          <w:cantSplit/>
        </w:trPr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P1-15</w:t>
            </w:r>
          </w:p>
        </w:tc>
        <w:tc>
          <w:tcPr>
            <w:tcW w:type="dxa" w:w="19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Documento Word Entrega 1</w:t>
            </w:r>
          </w:p>
        </w:tc>
        <w:tc>
          <w:tcPr>
            <w:tcW w:type="dxa" w:w="33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Examen + P1 profesional</w:t>
            </w:r>
          </w:p>
        </w:tc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docs/entrega1/*.docx (+PDF)</w:t>
            </w:r>
          </w:p>
        </w:tc>
        <w:tc>
          <w:tcPr>
            <w:tcW w:type="dxa" w:w="15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3F1E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6"/>
                <w:szCs w:val="16"/>
              </w:rPr>
              <w:t xml:space="preserve">✔ Hecho</w:t>
            </w:r>
          </w:p>
        </w:tc>
      </w:tr>
      <w:tr>
        <w:trPr>
          <w:cantSplit/>
        </w:trPr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P1-16</w:t>
            </w:r>
          </w:p>
        </w:tc>
        <w:tc>
          <w:tcPr>
            <w:tcW w:type="dxa" w:w="19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Matriz de auditoría y roles</w:t>
            </w:r>
          </w:p>
        </w:tc>
        <w:tc>
          <w:tcPr>
            <w:tcW w:type="dxa" w:w="33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Tareas, pasos, despliegue y variables</w:t>
            </w:r>
          </w:p>
        </w:tc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docs/gestion/Matriz_Auditoria_Proyecto.xlsx</w:t>
            </w:r>
          </w:p>
        </w:tc>
        <w:tc>
          <w:tcPr>
            <w:tcW w:type="dxa" w:w="15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3F1E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6"/>
                <w:szCs w:val="16"/>
              </w:rPr>
              <w:t xml:space="preserve">✔ Hecho</w:t>
            </w:r>
          </w:p>
        </w:tc>
      </w:tr>
      <w:tr>
        <w:trPr>
          <w:cantSplit/>
        </w:trPr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P1-19</w:t>
            </w:r>
          </w:p>
        </w:tc>
        <w:tc>
          <w:tcPr>
            <w:tcW w:type="dxa" w:w="19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Revisión y envío Entrega 1</w:t>
            </w:r>
          </w:p>
        </w:tc>
        <w:tc>
          <w:tcPr>
            <w:tcW w:type="dxa" w:w="33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Revisión cruzada del Word y envío antes de 23:59</w:t>
            </w:r>
          </w:p>
        </w:tc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Word enviado</w:t>
            </w:r>
          </w:p>
        </w:tc>
        <w:tc>
          <w:tcPr>
            <w:tcW w:type="dxa" w:w="15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BE3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6"/>
                <w:szCs w:val="16"/>
              </w:rPr>
              <w:t xml:space="preserve">✖ Pendiente</w:t>
            </w:r>
          </w:p>
        </w:tc>
      </w:tr>
    </w:tbl>
    <w:p>
      <w:pPr>
        <w:spacing w:after="160"/>
      </w:pPr>
    </w:p>
    <w:p>
      <w:pPr>
        <w:pStyle w:val="Heading3"/>
        <w:keepNext/>
      </w:pPr>
      <w:r>
        <w:rPr>
          <w:rFonts w:ascii="Arial" w:cs="Arial" w:eastAsia="Arial" w:hAnsi="Arial"/>
          <w:b/>
          <w:bCs/>
          <w:color w:val="1F3864"/>
          <w:sz w:val="21"/>
          <w:szCs w:val="21"/>
        </w:rPr>
        <w:t xml:space="preserve">Winston Quispe — 7/10 tareas hechas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3"/>
        <w:gridCol w:w="1908"/>
        <w:gridCol w:w="3313"/>
        <w:gridCol w:w="2209"/>
        <w:gridCol w:w="1505"/>
      </w:tblGrid>
      <w:tr>
        <w:trPr>
          <w:tblHeader/>
        </w:trPr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ID</w:t>
            </w:r>
          </w:p>
        </w:tc>
        <w:tc>
          <w:tcPr>
            <w:tcW w:type="dxa" w:w="19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Tarea</w:t>
            </w:r>
          </w:p>
        </w:tc>
        <w:tc>
          <w:tcPr>
            <w:tcW w:type="dxa" w:w="33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Qué hace</w:t>
            </w:r>
          </w:p>
        </w:tc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Entregable</w:t>
            </w:r>
          </w:p>
        </w:tc>
        <w:tc>
          <w:tcPr>
            <w:tcW w:type="dxa" w:w="15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Estado</w:t>
            </w:r>
          </w:p>
        </w:tc>
      </w:tr>
      <w:tr>
        <w:trPr>
          <w:cantSplit/>
        </w:trPr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P1-03</w:t>
            </w:r>
          </w:p>
        </w:tc>
        <w:tc>
          <w:tcPr>
            <w:tcW w:type="dxa" w:w="19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Proteger datos y secretos</w:t>
            </w:r>
          </w:p>
        </w:tc>
        <w:tc>
          <w:tcPr>
            <w:tcW w:type="dxa" w:w="33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.gitignore + regla CI que bloquea CSV/ZIP/tfstate/credenciales</w:t>
            </w:r>
          </w:p>
        </w:tc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.gitignore, .github/workflows/ci.yml</w:t>
            </w:r>
          </w:p>
        </w:tc>
        <w:tc>
          <w:tcPr>
            <w:tcW w:type="dxa" w:w="15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3F1E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6"/>
                <w:szCs w:val="16"/>
              </w:rPr>
              <w:t xml:space="preserve">✔ Hecho</w:t>
            </w:r>
          </w:p>
        </w:tc>
      </w:tr>
      <w:tr>
        <w:trPr>
          <w:cantSplit/>
        </w:trPr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P1-04</w:t>
            </w:r>
          </w:p>
        </w:tc>
        <w:tc>
          <w:tcPr>
            <w:tcW w:type="dxa" w:w="19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Justificar stack GCP</w:t>
            </w:r>
          </w:p>
        </w:tc>
        <w:tc>
          <w:tcPr>
            <w:tcW w:type="dxa" w:w="33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Decisión por capa con alternativa descartada</w:t>
            </w:r>
          </w:p>
        </w:tc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Word §5</w:t>
            </w:r>
          </w:p>
        </w:tc>
        <w:tc>
          <w:tcPr>
            <w:tcW w:type="dxa" w:w="15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3F1E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6"/>
                <w:szCs w:val="16"/>
              </w:rPr>
              <w:t xml:space="preserve">✔ Hecho</w:t>
            </w:r>
          </w:p>
        </w:tc>
      </w:tr>
      <w:tr>
        <w:trPr>
          <w:cantSplit/>
        </w:trPr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P1-08</w:t>
            </w:r>
          </w:p>
        </w:tc>
        <w:tc>
          <w:tcPr>
            <w:tcW w:type="dxa" w:w="19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Escalabilidad Black Friday</w:t>
            </w:r>
          </w:p>
        </w:tc>
        <w:tc>
          <w:tcPr>
            <w:tcW w:type="dxa" w:w="33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Autoescalado, desacople, degradación controlada</w:t>
            </w:r>
          </w:p>
        </w:tc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Word §8</w:t>
            </w:r>
          </w:p>
        </w:tc>
        <w:tc>
          <w:tcPr>
            <w:tcW w:type="dxa" w:w="15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3F1E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6"/>
                <w:szCs w:val="16"/>
              </w:rPr>
              <w:t xml:space="preserve">✔ Hecho</w:t>
            </w:r>
          </w:p>
        </w:tc>
      </w:tr>
      <w:tr>
        <w:trPr>
          <w:cantSplit/>
        </w:trPr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P1-10</w:t>
            </w:r>
          </w:p>
        </w:tc>
        <w:tc>
          <w:tcPr>
            <w:tcW w:type="dxa" w:w="19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Automatizar control de costos</w:t>
            </w:r>
          </w:p>
        </w:tc>
        <w:tc>
          <w:tcPr>
            <w:tcW w:type="dxa" w:w="33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Precios vía API, budget con alertas, costo real por pedido</w:t>
            </w:r>
          </w:p>
        </w:tc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cost/, infra/terraform/main.tf</w:t>
            </w:r>
          </w:p>
        </w:tc>
        <w:tc>
          <w:tcPr>
            <w:tcW w:type="dxa" w:w="15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FF4D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8A6100"/>
                <w:sz w:val="16"/>
                <w:szCs w:val="16"/>
              </w:rPr>
              <w:t xml:space="preserve">● Listo p/desplegar</w:t>
            </w:r>
          </w:p>
        </w:tc>
      </w:tr>
      <w:tr>
        <w:trPr>
          <w:cantSplit/>
        </w:trPr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P1-11</w:t>
            </w:r>
          </w:p>
        </w:tc>
        <w:tc>
          <w:tcPr>
            <w:tcW w:type="dxa" w:w="19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DRP / HA</w:t>
            </w:r>
          </w:p>
        </w:tc>
        <w:tc>
          <w:tcPr>
            <w:tcW w:type="dxa" w:w="33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RPO/RTO por componente y runbook</w:t>
            </w:r>
          </w:p>
        </w:tc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Word §10, docs/runbooks/drp.md</w:t>
            </w:r>
          </w:p>
        </w:tc>
        <w:tc>
          <w:tcPr>
            <w:tcW w:type="dxa" w:w="15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3F1E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6"/>
                <w:szCs w:val="16"/>
              </w:rPr>
              <w:t xml:space="preserve">✔ Hecho</w:t>
            </w:r>
          </w:p>
        </w:tc>
      </w:tr>
      <w:tr>
        <w:trPr>
          <w:cantSplit/>
        </w:trPr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P1-14</w:t>
            </w:r>
          </w:p>
        </w:tc>
        <w:tc>
          <w:tcPr>
            <w:tcW w:type="dxa" w:w="19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Terraform base</w:t>
            </w:r>
          </w:p>
        </w:tc>
        <w:tc>
          <w:tcPr>
            <w:tcW w:type="dxa" w:w="33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Buckets, BigQuery, Pub/Sub+DLQ, IAM, Artifact Registry, budget (valores desde el JSON de control)</w:t>
            </w:r>
          </w:p>
        </w:tc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infra/terraform/</w:t>
            </w:r>
          </w:p>
        </w:tc>
        <w:tc>
          <w:tcPr>
            <w:tcW w:type="dxa" w:w="15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FF4D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8A6100"/>
                <w:sz w:val="16"/>
                <w:szCs w:val="16"/>
              </w:rPr>
              <w:t xml:space="preserve">● Listo p/desplegar</w:t>
            </w:r>
          </w:p>
        </w:tc>
      </w:tr>
      <w:tr>
        <w:trPr>
          <w:cantSplit/>
        </w:trPr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P1-17</w:t>
            </w:r>
          </w:p>
        </w:tc>
        <w:tc>
          <w:tcPr>
            <w:tcW w:type="dxa" w:w="19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Crear proyecto GCP</w:t>
            </w:r>
          </w:p>
        </w:tc>
        <w:tc>
          <w:tcPr>
            <w:tcW w:type="dxa" w:w="33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Proyecto, facturación/créditos, accesos IAM del equipo</w:t>
            </w:r>
          </w:p>
        </w:tc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Proyecto GCP</w:t>
            </w:r>
          </w:p>
        </w:tc>
        <w:tc>
          <w:tcPr>
            <w:tcW w:type="dxa" w:w="15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3F1E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6"/>
                <w:szCs w:val="16"/>
              </w:rPr>
              <w:t xml:space="preserve">✔ Hecho</w:t>
            </w:r>
          </w:p>
        </w:tc>
      </w:tr>
      <w:tr>
        <w:trPr>
          <w:cantSplit/>
        </w:trPr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P1-18</w:t>
            </w:r>
          </w:p>
        </w:tc>
        <w:tc>
          <w:tcPr>
            <w:tcW w:type="dxa" w:w="19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Publicar repositorio GitHub</w:t>
            </w:r>
          </w:p>
        </w:tc>
        <w:tc>
          <w:tcPr>
            <w:tcW w:type="dxa" w:w="33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Crear repo privado, push y CI en verde</w:t>
            </w:r>
          </w:p>
        </w:tc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URL del repo</w:t>
            </w:r>
          </w:p>
        </w:tc>
        <w:tc>
          <w:tcPr>
            <w:tcW w:type="dxa" w:w="15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3F1E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6"/>
                <w:szCs w:val="16"/>
              </w:rPr>
              <w:t xml:space="preserve">✔ Hecho</w:t>
            </w:r>
          </w:p>
        </w:tc>
      </w:tr>
      <w:tr>
        <w:trPr>
          <w:cantSplit/>
        </w:trPr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P1-20</w:t>
            </w:r>
          </w:p>
        </w:tc>
        <w:tc>
          <w:tcPr>
            <w:tcW w:type="dxa" w:w="19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JSON de control de la plataforma</w:t>
            </w:r>
          </w:p>
        </w:tc>
        <w:tc>
          <w:tcPr>
            <w:tcW w:type="dxa" w:w="33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Parámetros, APIs, cuentas, permisos, usuarios, datasets, tablas, columnas y secretos en un solo JSON validado, editable con el panel web</w:t>
            </w:r>
          </w:p>
        </w:tc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config/control_plataforma.json</w:t>
            </w:r>
          </w:p>
        </w:tc>
        <w:tc>
          <w:tcPr>
            <w:tcW w:type="dxa" w:w="15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3F1E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6"/>
                <w:szCs w:val="16"/>
              </w:rPr>
              <w:t xml:space="preserve">✔ Hecho</w:t>
            </w:r>
          </w:p>
        </w:tc>
      </w:tr>
      <w:tr>
        <w:trPr>
          <w:cantSplit/>
        </w:trPr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P1-21</w:t>
            </w:r>
          </w:p>
        </w:tc>
        <w:tc>
          <w:tcPr>
            <w:tcW w:type="dxa" w:w="19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Orquestador de despliegue</w:t>
            </w:r>
          </w:p>
        </w:tc>
        <w:tc>
          <w:tcPr>
            <w:tcW w:type="dxa" w:w="33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Un comando por paso, multiplataforma, con log matricial de tiempos</w:t>
            </w:r>
          </w:p>
        </w:tc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ops.py</w:t>
            </w:r>
          </w:p>
        </w:tc>
        <w:tc>
          <w:tcPr>
            <w:tcW w:type="dxa" w:w="15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FF4D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8A6100"/>
                <w:sz w:val="16"/>
                <w:szCs w:val="16"/>
              </w:rPr>
              <w:t xml:space="preserve">● Listo p/desplegar</w:t>
            </w:r>
          </w:p>
        </w:tc>
      </w:tr>
    </w:tbl>
    <w:p>
      <w:pPr>
        <w:spacing w:after="160"/>
      </w:pPr>
    </w:p>
    <w:p>
      <w:pPr>
        <w:pStyle w:val="Heading3"/>
        <w:keepNext/>
      </w:pPr>
      <w:r>
        <w:rPr>
          <w:rFonts w:ascii="Arial" w:cs="Arial" w:eastAsia="Arial" w:hAnsi="Arial"/>
          <w:b/>
          <w:bCs/>
          <w:color w:val="1F3864"/>
          <w:sz w:val="21"/>
          <w:szCs w:val="21"/>
        </w:rPr>
        <w:t xml:space="preserve">Nicole Arenas — 4/4 tareas hechas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3"/>
        <w:gridCol w:w="1908"/>
        <w:gridCol w:w="3313"/>
        <w:gridCol w:w="2209"/>
        <w:gridCol w:w="1505"/>
      </w:tblGrid>
      <w:tr>
        <w:trPr>
          <w:tblHeader/>
        </w:trPr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ID</w:t>
            </w:r>
          </w:p>
        </w:tc>
        <w:tc>
          <w:tcPr>
            <w:tcW w:type="dxa" w:w="19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Tarea</w:t>
            </w:r>
          </w:p>
        </w:tc>
        <w:tc>
          <w:tcPr>
            <w:tcW w:type="dxa" w:w="33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Qué hace</w:t>
            </w:r>
          </w:p>
        </w:tc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Entregable</w:t>
            </w:r>
          </w:p>
        </w:tc>
        <w:tc>
          <w:tcPr>
            <w:tcW w:type="dxa" w:w="15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Estado</w:t>
            </w:r>
          </w:p>
        </w:tc>
      </w:tr>
      <w:tr>
        <w:trPr>
          <w:cantSplit/>
        </w:trPr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P1-01</w:t>
            </w:r>
          </w:p>
        </w:tc>
        <w:tc>
          <w:tcPr>
            <w:tcW w:type="dxa" w:w="19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Auditoría de datos H&amp;M</w:t>
            </w:r>
          </w:p>
        </w:tc>
        <w:tc>
          <w:tcPr>
            <w:tcW w:type="dxa" w:w="33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Perfilar filas, nulos, fechas, cardinalidad y cobertura</w:t>
            </w:r>
          </w:p>
        </w:tc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Word §4</w:t>
            </w:r>
          </w:p>
        </w:tc>
        <w:tc>
          <w:tcPr>
            <w:tcW w:type="dxa" w:w="15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3F1E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6"/>
                <w:szCs w:val="16"/>
              </w:rPr>
              <w:t xml:space="preserve">✔ Hecho</w:t>
            </w:r>
          </w:p>
        </w:tc>
      </w:tr>
      <w:tr>
        <w:trPr>
          <w:cantSplit/>
        </w:trPr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P1-06</w:t>
            </w:r>
          </w:p>
        </w:tc>
        <w:tc>
          <w:tcPr>
            <w:tcW w:type="dxa" w:w="19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Integración multifuente</w:t>
            </w:r>
          </w:p>
        </w:tc>
        <w:tc>
          <w:tcPr>
            <w:tcW w:type="dxa" w:w="33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Batch H&amp;M + replay 2026; doble reloj source_t_dat/event_time</w:t>
            </w:r>
          </w:p>
        </w:tc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Word §6</w:t>
            </w:r>
          </w:p>
        </w:tc>
        <w:tc>
          <w:tcPr>
            <w:tcW w:type="dxa" w:w="15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3F1E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6"/>
                <w:szCs w:val="16"/>
              </w:rPr>
              <w:t xml:space="preserve">✔ Hecho</w:t>
            </w:r>
          </w:p>
        </w:tc>
      </w:tr>
      <w:tr>
        <w:trPr>
          <w:cantSplit/>
        </w:trPr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P1-07</w:t>
            </w:r>
          </w:p>
        </w:tc>
        <w:tc>
          <w:tcPr>
            <w:tcW w:type="dxa" w:w="19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Ingesta y almacenamiento</w:t>
            </w:r>
          </w:p>
        </w:tc>
        <w:tc>
          <w:tcPr>
            <w:tcW w:type="dxa" w:w="33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GCS medallion + BigQuery + Cloud SQL; formatos y particiones</w:t>
            </w:r>
          </w:p>
        </w:tc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Word §7</w:t>
            </w:r>
          </w:p>
        </w:tc>
        <w:tc>
          <w:tcPr>
            <w:tcW w:type="dxa" w:w="15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3F1E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6"/>
                <w:szCs w:val="16"/>
              </w:rPr>
              <w:t xml:space="preserve">✔ Hecho</w:t>
            </w:r>
          </w:p>
        </w:tc>
      </w:tr>
      <w:tr>
        <w:trPr>
          <w:cantSplit/>
        </w:trPr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P1-13</w:t>
            </w:r>
          </w:p>
        </w:tc>
        <w:tc>
          <w:tcPr>
            <w:tcW w:type="dxa" w:w="19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Ingesta Bronze con manifiesto</w:t>
            </w:r>
          </w:p>
        </w:tc>
        <w:tc>
          <w:tcPr>
            <w:tcW w:type="dxa" w:w="33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SHA-256 y filas por archivo; rsync idempotente</w:t>
            </w:r>
          </w:p>
        </w:tc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ingestion/batch/upload_raw.py</w:t>
            </w:r>
          </w:p>
        </w:tc>
        <w:tc>
          <w:tcPr>
            <w:tcW w:type="dxa" w:w="15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3F1E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6"/>
                <w:szCs w:val="16"/>
              </w:rPr>
              <w:t xml:space="preserve">✔ Hecho</w:t>
            </w:r>
          </w:p>
        </w:tc>
      </w:tr>
    </w:tbl>
    <w:p>
      <w:pPr>
        <w:spacing w:after="160"/>
      </w:pPr>
    </w:p>
    <w:p>
      <w:pPr>
        <w:pStyle w:val="Heading3"/>
        <w:keepNext/>
      </w:pPr>
      <w:r>
        <w:rPr>
          <w:rFonts w:ascii="Arial" w:cs="Arial" w:eastAsia="Arial" w:hAnsi="Arial"/>
          <w:b/>
          <w:bCs/>
          <w:color w:val="1F3864"/>
          <w:sz w:val="21"/>
          <w:szCs w:val="21"/>
        </w:rPr>
        <w:t xml:space="preserve">Gianmarco Mejia — 3/3 tareas hechas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3"/>
        <w:gridCol w:w="1908"/>
        <w:gridCol w:w="3313"/>
        <w:gridCol w:w="2209"/>
        <w:gridCol w:w="1505"/>
      </w:tblGrid>
      <w:tr>
        <w:trPr>
          <w:tblHeader/>
        </w:trPr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ID</w:t>
            </w:r>
          </w:p>
        </w:tc>
        <w:tc>
          <w:tcPr>
            <w:tcW w:type="dxa" w:w="19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Tarea</w:t>
            </w:r>
          </w:p>
        </w:tc>
        <w:tc>
          <w:tcPr>
            <w:tcW w:type="dxa" w:w="33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Qué hace</w:t>
            </w:r>
          </w:p>
        </w:tc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Entregable</w:t>
            </w:r>
          </w:p>
        </w:tc>
        <w:tc>
          <w:tcPr>
            <w:tcW w:type="dxa" w:w="15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Estado</w:t>
            </w:r>
          </w:p>
        </w:tc>
      </w:tr>
      <w:tr>
        <w:trPr>
          <w:cantSplit/>
        </w:trPr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P1-05</w:t>
            </w:r>
          </w:p>
        </w:tc>
        <w:tc>
          <w:tcPr>
            <w:tcW w:type="dxa" w:w="19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Diagrama end-to-end</w:t>
            </w:r>
          </w:p>
        </w:tc>
        <w:tc>
          <w:tcPr>
            <w:tcW w:type="dxa" w:w="33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Fuentes, ingesta, almacenamiento, cómputo, exposición</w:t>
            </w:r>
          </w:p>
        </w:tc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docs/architecture/arquitectura.png</w:t>
            </w:r>
          </w:p>
        </w:tc>
        <w:tc>
          <w:tcPr>
            <w:tcW w:type="dxa" w:w="15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3F1E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6"/>
                <w:szCs w:val="16"/>
              </w:rPr>
              <w:t xml:space="preserve">✔ Hecho</w:t>
            </w:r>
          </w:p>
        </w:tc>
      </w:tr>
      <w:tr>
        <w:trPr>
          <w:cantSplit/>
        </w:trPr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P1-09</w:t>
            </w:r>
          </w:p>
        </w:tc>
        <w:tc>
          <w:tcPr>
            <w:tcW w:type="dxa" w:w="19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Calculadora y costo por pedido</w:t>
            </w:r>
          </w:p>
        </w:tc>
        <w:tc>
          <w:tcPr>
            <w:tcW w:type="dxa" w:w="33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YAML -&gt; Excel con fórmulas; 4 escenarios; año 1</w:t>
            </w:r>
          </w:p>
        </w:tc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docs/entrega1/Calculadora_Costos_GCP.xlsx</w:t>
            </w:r>
          </w:p>
        </w:tc>
        <w:tc>
          <w:tcPr>
            <w:tcW w:type="dxa" w:w="15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3F1E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6"/>
                <w:szCs w:val="16"/>
              </w:rPr>
              <w:t xml:space="preserve">✔ Hecho</w:t>
            </w:r>
          </w:p>
        </w:tc>
      </w:tr>
      <w:tr>
        <w:trPr>
          <w:cantSplit/>
        </w:trPr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P1-12</w:t>
            </w:r>
          </w:p>
        </w:tc>
        <w:tc>
          <w:tcPr>
            <w:tcW w:type="dxa" w:w="19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Catálogo de KPIs</w:t>
            </w:r>
          </w:p>
        </w:tc>
        <w:tc>
          <w:tcPr>
            <w:tcW w:type="dxa" w:w="33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Metas de datos, streaming, modelo, API, negocio, costo</w:t>
            </w:r>
          </w:p>
        </w:tc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Word §11</w:t>
            </w:r>
          </w:p>
        </w:tc>
        <w:tc>
          <w:tcPr>
            <w:tcW w:type="dxa" w:w="15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3F1E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6"/>
                <w:szCs w:val="16"/>
              </w:rPr>
              <w:t xml:space="preserve">✔ Hecho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Arial" w:cs="Arial" w:eastAsia="Arial" w:hAnsi="Arial"/>
          <w:b/>
          <w:bCs/>
          <w:color w:val="2E75B6"/>
          <w:sz w:val="25"/>
          <w:szCs w:val="25"/>
        </w:rPr>
        <w:t xml:space="preserve">3.4 Modelo de gobierno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Configuración</w:t>
      </w:r>
      <w:r>
        <w:rPr>
          <w:rFonts w:ascii="Arial" w:cs="Arial" w:eastAsia="Arial" w:hAnsi="Arial"/>
          <w:sz w:val="20"/>
          <w:szCs w:val="20"/>
        </w:rPr>
        <w:t xml:space="preserve">: un solo dueño por cambio del JSON de control; el diff del JSON generado se revisa en el pull request.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Infraestructura</w:t>
      </w:r>
      <w:r>
        <w:rPr>
          <w:rFonts w:ascii="Arial" w:cs="Arial" w:eastAsia="Arial" w:hAnsi="Arial"/>
          <w:sz w:val="20"/>
          <w:szCs w:val="20"/>
        </w:rPr>
        <w:t xml:space="preserve">: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plan</w:t>
      </w:r>
      <w:r>
        <w:rPr>
          <w:rFonts w:ascii="Arial" w:cs="Arial" w:eastAsia="Arial" w:hAnsi="Arial"/>
          <w:sz w:val="20"/>
          <w:szCs w:val="20"/>
        </w:rPr>
        <w:t xml:space="preserve"> antes de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apply</w:t>
      </w:r>
      <w:r>
        <w:rPr>
          <w:rFonts w:ascii="Arial" w:cs="Arial" w:eastAsia="Arial" w:hAnsi="Arial"/>
          <w:sz w:val="20"/>
          <w:szCs w:val="20"/>
        </w:rPr>
        <w:t xml:space="preserve">; la CI nunca ejecuta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apply</w:t>
      </w:r>
      <w:r>
        <w:rPr>
          <w:rFonts w:ascii="Arial" w:cs="Arial" w:eastAsia="Arial" w:hAnsi="Arial"/>
          <w:sz w:val="20"/>
          <w:szCs w:val="20"/>
        </w:rPr>
        <w:t xml:space="preserve"> ni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destroy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Datos</w:t>
      </w:r>
      <w:r>
        <w:rPr>
          <w:rFonts w:ascii="Arial" w:cs="Arial" w:eastAsia="Arial" w:hAnsi="Arial"/>
          <w:sz w:val="20"/>
          <w:szCs w:val="20"/>
        </w:rPr>
        <w:t xml:space="preserve">: ninguna fila se pierde en silencio — lo rechazado va a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quarantine/</w:t>
      </w:r>
      <w:r>
        <w:rPr>
          <w:rFonts w:ascii="Arial" w:cs="Arial" w:eastAsia="Arial" w:hAnsi="Arial"/>
          <w:sz w:val="20"/>
          <w:szCs w:val="20"/>
        </w:rPr>
        <w:t xml:space="preserve"> y se concilia (entrada = salida + rechazadas).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Seguimiento</w:t>
      </w:r>
      <w:r>
        <w:rPr>
          <w:rFonts w:ascii="Arial" w:cs="Arial" w:eastAsia="Arial" w:hAnsi="Arial"/>
          <w:sz w:val="20"/>
          <w:szCs w:val="20"/>
        </w:rPr>
        <w:t xml:space="preserve">: la matriz de auditoría es la fuente del avance; esta guía y los gráficos se regeneran desde ella.</w:t>
      </w:r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4. Arquitectura de la solución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plataforma sigue una arquitectura </w:t>
      </w: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lakehouse medallion</w:t>
      </w:r>
      <w:r>
        <w:rPr>
          <w:rFonts w:ascii="Arial" w:cs="Arial" w:eastAsia="Arial" w:hAnsi="Arial"/>
          <w:sz w:val="20"/>
          <w:szCs w:val="20"/>
        </w:rPr>
        <w:t xml:space="preserve"> con dos rutas de ingesta (batch y streaming) que convergen en un modelo estrella, y una capa de exposición que sirve tanto a analistas (Looker Studio) como a clientes (tienda web con asistente).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15000" cy="7496175"/>
            <wp:effectExtent t="0" r="0" b="0" l="0"/>
            <wp:docPr id="1" name="arquitectura.png" descr="Arquitectura end-to-end por capas: bronze, silver y gold; verde = ingesta; flechas azules = cómputo (Spark, SQL, Dataflow); naranja = exposición." title="Arquitectura end-to-end por capas: bronze, silver y gold; verde = ingesta; flechas azules = cómputo (Spark, SQL, Dataflow); naranja = exposic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49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b/>
          <w:bCs/>
          <w:color w:val="1F3864"/>
          <w:sz w:val="17"/>
          <w:szCs w:val="17"/>
        </w:rPr>
        <w:t xml:space="preserve">Figura 5. </w:t>
      </w:r>
      <w:r>
        <w:rPr>
          <w:rFonts w:ascii="Arial" w:cs="Arial" w:eastAsia="Arial" w:hAnsi="Arial"/>
          <w:i/>
          <w:iCs/>
          <w:color w:val="595959"/>
          <w:sz w:val="17"/>
          <w:szCs w:val="17"/>
        </w:rPr>
        <w:t xml:space="preserve">Arquitectura end-to-end por capas: bronze, silver y gold; verde = ingesta; flechas azules = cómputo (Spark, SQL, Dataflow); naranja = exposición.</w:t>
      </w:r>
    </w:p>
    <w:p>
      <w:pPr>
        <w:pStyle w:val="Heading2"/>
        <w:keepNext/>
      </w:pPr>
      <w:r>
        <w:rPr>
          <w:rFonts w:ascii="Arial" w:cs="Arial" w:eastAsia="Arial" w:hAnsi="Arial"/>
          <w:b/>
          <w:bCs/>
          <w:color w:val="2E75B6"/>
          <w:sz w:val="25"/>
          <w:szCs w:val="25"/>
        </w:rPr>
        <w:t xml:space="preserve">4.1 Decisiones por capa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6"/>
        <w:gridCol w:w="2309"/>
        <w:gridCol w:w="3313"/>
        <w:gridCol w:w="2510"/>
      </w:tblGrid>
      <w:tr>
        <w:trPr>
          <w:tblHeader/>
        </w:trPr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Capa</w:t>
            </w:r>
          </w:p>
        </w:tc>
        <w:tc>
          <w:tcPr>
            <w:tcW w:type="dxa" w:w="23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Servicio elegido</w:t>
            </w:r>
          </w:p>
        </w:tc>
        <w:tc>
          <w:tcPr>
            <w:tcW w:type="dxa" w:w="33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Por qué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Alternativa descartada</w:t>
            </w:r>
          </w:p>
        </w:tc>
      </w:tr>
      <w:tr>
        <w:trPr>
          <w:cantSplit/>
        </w:trPr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Almacenamiento</w:t>
            </w:r>
          </w:p>
        </w:tc>
        <w:tc>
          <w:tcPr>
            <w:tcW w:type="dxa" w:w="23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Cloud Storage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 (raw, lake)</w:t>
            </w:r>
          </w:p>
        </w:tc>
        <w:tc>
          <w:tcPr>
            <w:tcW w:type="dxa" w:w="33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Barato, versionado, ciclo de vida a Nearline para imágenes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Disco en VM (sin durabilidad gestionada)</w:t>
            </w:r>
          </w:p>
        </w:tc>
      </w:tr>
      <w:tr>
        <w:trPr>
          <w:cantSplit/>
        </w:trPr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Data warehouse</w:t>
            </w:r>
          </w:p>
        </w:tc>
        <w:tc>
          <w:tcPr>
            <w:tcW w:type="dxa" w:w="23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BigQuery</w:t>
            </w:r>
          </w:p>
        </w:tc>
        <w:tc>
          <w:tcPr>
            <w:tcW w:type="dxa" w:w="33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Serverless, tablas externas sobre GCS, particiones y clustering, SQL estándar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Cluster Hadoop/Hive permanente</w:t>
            </w:r>
          </w:p>
        </w:tc>
      </w:tr>
      <w:tr>
        <w:trPr>
          <w:cantSplit/>
        </w:trPr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Batch</w:t>
            </w:r>
          </w:p>
        </w:tc>
        <w:tc>
          <w:tcPr>
            <w:tcW w:type="dxa" w:w="23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Serverless for Apache Spark</w:t>
            </w:r>
          </w:p>
        </w:tc>
        <w:tc>
          <w:tcPr>
            <w:tcW w:type="dxa" w:w="33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Spark sin administrar clúster; se paga por DCU-hora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Dataproc con clúster 24/7</w:t>
            </w:r>
          </w:p>
        </w:tc>
      </w:tr>
      <w:tr>
        <w:trPr>
          <w:cantSplit/>
        </w:trPr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Mensajería</w:t>
            </w:r>
          </w:p>
        </w:tc>
        <w:tc>
          <w:tcPr>
            <w:tcW w:type="dxa" w:w="23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Pub/Sub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 + suscripción BigQuery + DLQ</w:t>
            </w:r>
          </w:p>
        </w:tc>
        <w:tc>
          <w:tcPr>
            <w:tcW w:type="dxa" w:w="33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Desacople, reintentos, ruta económica directa a BigQuery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Kafka autogestionado</w:t>
            </w:r>
          </w:p>
        </w:tc>
      </w:tr>
      <w:tr>
        <w:trPr>
          <w:cantSplit/>
        </w:trPr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Streaming</w:t>
            </w:r>
          </w:p>
        </w:tc>
        <w:tc>
          <w:tcPr>
            <w:tcW w:type="dxa" w:w="23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Dataflow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 (Apache Beam)</w:t>
            </w:r>
          </w:p>
        </w:tc>
        <w:tc>
          <w:tcPr>
            <w:tcW w:type="dxa" w:w="33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Ventanas, datos tardíos, deduplicación y métricas de lag gestionadas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Spark Streaming en clúster</w:t>
            </w:r>
          </w:p>
        </w:tc>
      </w:tr>
      <w:tr>
        <w:trPr>
          <w:cantSplit/>
        </w:trPr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API / web</w:t>
            </w:r>
          </w:p>
        </w:tc>
        <w:tc>
          <w:tcPr>
            <w:tcW w:type="dxa" w:w="23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Cloud Run</w:t>
            </w:r>
          </w:p>
        </w:tc>
        <w:tc>
          <w:tcPr>
            <w:tcW w:type="dxa" w:w="33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Escala a cero, contenedor estándar, HTTPS incluido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GKE (sobredimensionado para el alcance)</w:t>
            </w:r>
          </w:p>
        </w:tc>
      </w:tr>
      <w:tr>
        <w:trPr>
          <w:cantSplit/>
        </w:trPr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Transaccional</w:t>
            </w:r>
          </w:p>
        </w:tc>
        <w:tc>
          <w:tcPr>
            <w:tcW w:type="dxa" w:w="23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Cloud SQL Postgres 15</w:t>
            </w:r>
          </w:p>
        </w:tc>
        <w:tc>
          <w:tcPr>
            <w:tcW w:type="dxa" w:w="33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ACID para checkout y billetera append-only, PITR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Firestore (sin transacciones SQL multi-tabla)</w:t>
            </w:r>
          </w:p>
        </w:tc>
      </w:tr>
      <w:tr>
        <w:trPr>
          <w:cantSplit/>
        </w:trPr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IA generativa</w:t>
            </w:r>
          </w:p>
        </w:tc>
        <w:tc>
          <w:tcPr>
            <w:tcW w:type="dxa" w:w="23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Vertex AI Gemini 3.1 Flash-Lite</w:t>
            </w:r>
          </w:p>
        </w:tc>
        <w:tc>
          <w:tcPr>
            <w:tcW w:type="dxa" w:w="33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Misma IAM y facturación de GCP; costo bajo por conversación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API externa (otra llave y otra factura)</w:t>
            </w:r>
          </w:p>
        </w:tc>
      </w:tr>
      <w:tr>
        <w:trPr>
          <w:cantSplit/>
        </w:trPr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BI</w:t>
            </w:r>
          </w:p>
        </w:tc>
        <w:tc>
          <w:tcPr>
            <w:tcW w:type="dxa" w:w="23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Looker Studio</w:t>
            </w:r>
          </w:p>
        </w:tc>
        <w:tc>
          <w:tcPr>
            <w:tcW w:type="dxa" w:w="33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Gratis, conector nativo a BigQuery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Power BI / Tableau (licencias)</w:t>
            </w:r>
          </w:p>
        </w:tc>
      </w:tr>
      <w:tr>
        <w:trPr>
          <w:cantSplit/>
        </w:trPr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IaC / CI</w:t>
            </w:r>
          </w:p>
        </w:tc>
        <w:tc>
          <w:tcPr>
            <w:tcW w:type="dxa" w:w="23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Terraform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 + </w:t>
            </w: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GitHub Actions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 + WIF</w:t>
            </w:r>
          </w:p>
        </w:tc>
        <w:tc>
          <w:tcPr>
            <w:tcW w:type="dxa" w:w="33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Reproducible, revisable, sin llaves en GitHub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Configuración manual en consola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Arial" w:cs="Arial" w:eastAsia="Arial" w:hAnsi="Arial"/>
          <w:b/>
          <w:bCs/>
          <w:color w:val="2E75B6"/>
          <w:sz w:val="25"/>
          <w:szCs w:val="25"/>
        </w:rPr>
        <w:t xml:space="preserve">4.2 Principios de diseño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Idempotencia</w:t>
      </w:r>
      <w:r>
        <w:rPr>
          <w:rFonts w:ascii="Arial" w:cs="Arial" w:eastAsia="Arial" w:hAnsi="Arial"/>
          <w:sz w:val="20"/>
          <w:szCs w:val="20"/>
        </w:rPr>
        <w:t xml:space="preserve">: subir datos, re-ejecutar capas o re-publicar eventos no duplica resultados (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rsync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LOAD DATA OVERWRITE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event_id</w:t>
      </w:r>
      <w:r>
        <w:rPr>
          <w:rFonts w:ascii="Arial" w:cs="Arial" w:eastAsia="Arial" w:hAnsi="Arial"/>
          <w:sz w:val="20"/>
          <w:szCs w:val="20"/>
        </w:rPr>
        <w:t xml:space="preserve"> determinista,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idempotency key</w:t>
      </w:r>
      <w:r>
        <w:rPr>
          <w:rFonts w:ascii="Arial" w:cs="Arial" w:eastAsia="Arial" w:hAnsi="Arial"/>
          <w:sz w:val="20"/>
          <w:szCs w:val="20"/>
        </w:rPr>
        <w:t xml:space="preserve"> en checkout).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Trazabilidad del origen</w:t>
      </w:r>
      <w:r>
        <w:rPr>
          <w:rFonts w:ascii="Arial" w:cs="Arial" w:eastAsia="Arial" w:hAnsi="Arial"/>
          <w:sz w:val="20"/>
          <w:szCs w:val="20"/>
        </w:rPr>
        <w:t xml:space="preserve">: cada fila conserva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source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_source_system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is_synthetic</w:t>
      </w:r>
      <w:r>
        <w:rPr>
          <w:rFonts w:ascii="Arial" w:cs="Arial" w:eastAsia="Arial" w:hAnsi="Arial"/>
          <w:sz w:val="20"/>
          <w:szCs w:val="20"/>
        </w:rPr>
        <w:t xml:space="preserve"> y la fecha original.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Configuración declarativa</w:t>
      </w:r>
      <w:r>
        <w:rPr>
          <w:rFonts w:ascii="Arial" w:cs="Arial" w:eastAsia="Arial" w:hAnsi="Arial"/>
          <w:sz w:val="20"/>
          <w:szCs w:val="20"/>
        </w:rPr>
        <w:t xml:space="preserve">: nombres, permisos y esquemas salen del JSON de control, nunca están escritos a mano en varios lugares.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Costo por defecto mínimo</w:t>
      </w:r>
      <w:r>
        <w:rPr>
          <w:rFonts w:ascii="Arial" w:cs="Arial" w:eastAsia="Arial" w:hAnsi="Arial"/>
          <w:sz w:val="20"/>
          <w:szCs w:val="20"/>
        </w:rPr>
        <w:t xml:space="preserve">: Cloud Run con 0 instancias mínimas, Dataflow solo durante la demo, Cloud SQL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db-f1-micro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Heading2"/>
        <w:keepNext/>
      </w:pPr>
      <w:r>
        <w:rPr>
          <w:rFonts w:ascii="Arial" w:cs="Arial" w:eastAsia="Arial" w:hAnsi="Arial"/>
          <w:b/>
          <w:bCs/>
          <w:color w:val="2E75B6"/>
          <w:sz w:val="25"/>
          <w:szCs w:val="25"/>
        </w:rPr>
        <w:t xml:space="preserve">4.3 Nombres reales de los recursos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11"/>
        <w:gridCol w:w="6827"/>
      </w:tblGrid>
      <w:tr>
        <w:trPr>
          <w:tblHeader/>
        </w:trPr>
        <w:tc>
          <w:tcPr>
            <w:tcW w:type="dxa" w:w="28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Recurso</w:t>
            </w:r>
          </w:p>
        </w:tc>
        <w:tc>
          <w:tcPr>
            <w:tcW w:type="dxa" w:w="682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Nombre en GCP</w:t>
            </w:r>
          </w:p>
        </w:tc>
      </w:tr>
      <w:tr>
        <w:trPr>
          <w:cantSplit/>
        </w:trPr>
        <w:tc>
          <w:tcPr>
            <w:tcW w:type="dxa" w:w="28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Proyecto / región / ambiente</w:t>
            </w:r>
          </w:p>
        </w:tc>
        <w:tc>
          <w:tcPr>
            <w:tcW w:type="dxa" w:w="682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  <w:shd w:fill="EEF1F5" w:color="auto" w:val="clear"/>
              </w:rPr>
              <w:t xml:space="preserve">tranquil-leaf-512618-b9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  <w:shd w:fill="EEF1F5" w:color="auto" w:val="clear"/>
              </w:rPr>
              <w:t xml:space="preserve">us-central1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  <w:shd w:fill="EEF1F5" w:color="auto" w:val="clear"/>
              </w:rPr>
              <w:t xml:space="preserve">dev</w:t>
            </w:r>
          </w:p>
        </w:tc>
      </w:tr>
      <w:tr>
        <w:trPr>
          <w:cantSplit/>
        </w:trPr>
        <w:tc>
          <w:tcPr>
            <w:tcW w:type="dxa" w:w="28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Bucket Bronze (raw)</w:t>
            </w:r>
          </w:p>
        </w:tc>
        <w:tc>
          <w:tcPr>
            <w:tcW w:type="dxa" w:w="682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  <w:shd w:fill="EEF1F5" w:color="auto" w:val="clear"/>
              </w:rPr>
              <w:t xml:space="preserve">gs://tranquil-leaf-512618-b9-retail-raw</w:t>
            </w:r>
          </w:p>
        </w:tc>
      </w:tr>
      <w:tr>
        <w:trPr>
          <w:cantSplit/>
        </w:trPr>
        <w:tc>
          <w:tcPr>
            <w:tcW w:type="dxa" w:w="28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Bucket Silver/Gold (lake)</w:t>
            </w:r>
          </w:p>
        </w:tc>
        <w:tc>
          <w:tcPr>
            <w:tcW w:type="dxa" w:w="682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  <w:shd w:fill="EEF1F5" w:color="auto" w:val="clear"/>
              </w:rPr>
              <w:t xml:space="preserve">gs://tranquil-leaf-512618-b9-retail-lake</w:t>
            </w:r>
          </w:p>
        </w:tc>
      </w:tr>
      <w:tr>
        <w:trPr>
          <w:cantSplit/>
        </w:trPr>
        <w:tc>
          <w:tcPr>
            <w:tcW w:type="dxa" w:w="28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Estado de Terraform</w:t>
            </w:r>
          </w:p>
        </w:tc>
        <w:tc>
          <w:tcPr>
            <w:tcW w:type="dxa" w:w="682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  <w:shd w:fill="EEF1F5" w:color="auto" w:val="clear"/>
              </w:rPr>
              <w:t xml:space="preserve">gs://tranquil-leaf-512618-b9-tfstate/retail/dev</w:t>
            </w:r>
          </w:p>
        </w:tc>
      </w:tr>
      <w:tr>
        <w:trPr>
          <w:cantSplit/>
        </w:trPr>
        <w:tc>
          <w:tcPr>
            <w:tcW w:type="dxa" w:w="28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Datasets BigQuery</w:t>
            </w:r>
          </w:p>
        </w:tc>
        <w:tc>
          <w:tcPr>
            <w:tcW w:type="dxa" w:w="682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  <w:shd w:fill="EEF1F5" w:color="auto" w:val="clear"/>
              </w:rPr>
              <w:t xml:space="preserve">retail_bronze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  <w:shd w:fill="EEF1F5" w:color="auto" w:val="clear"/>
              </w:rPr>
              <w:t xml:space="preserve">retail_gold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  <w:shd w:fill="EEF1F5" w:color="auto" w:val="clear"/>
              </w:rPr>
              <w:t xml:space="preserve">retail_ops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  <w:shd w:fill="EEF1F5" w:color="auto" w:val="clear"/>
              </w:rPr>
              <w:t xml:space="preserve">retail_silver</w:t>
            </w:r>
          </w:p>
        </w:tc>
      </w:tr>
      <w:tr>
        <w:trPr>
          <w:cantSplit/>
        </w:trPr>
        <w:tc>
          <w:tcPr>
            <w:tcW w:type="dxa" w:w="28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Tópico Pub/Sub</w:t>
            </w:r>
          </w:p>
        </w:tc>
        <w:tc>
          <w:tcPr>
            <w:tcW w:type="dxa" w:w="682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  <w:shd w:fill="EEF1F5" w:color="auto" w:val="clear"/>
              </w:rPr>
              <w:t xml:space="preserve">retail-events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 (+ DLQ)</w:t>
            </w:r>
          </w:p>
        </w:tc>
      </w:tr>
      <w:tr>
        <w:trPr>
          <w:cantSplit/>
        </w:trPr>
        <w:tc>
          <w:tcPr>
            <w:tcW w:type="dxa" w:w="28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Imagen de la API</w:t>
            </w:r>
          </w:p>
        </w:tc>
        <w:tc>
          <w:tcPr>
            <w:tcW w:type="dxa" w:w="682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  <w:shd w:fill="EEF1F5" w:color="auto" w:val="clear"/>
              </w:rPr>
              <w:t xml:space="preserve">us-central1-docker.pkg.dev/tranquil-leaf-512618-b9/retail/retail-api</w:t>
            </w:r>
          </w:p>
        </w:tc>
      </w:tr>
      <w:tr>
        <w:trPr>
          <w:cantSplit/>
        </w:trPr>
        <w:tc>
          <w:tcPr>
            <w:tcW w:type="dxa" w:w="28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Servicio Cloud Run</w:t>
            </w:r>
          </w:p>
        </w:tc>
        <w:tc>
          <w:tcPr>
            <w:tcW w:type="dxa" w:w="682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  <w:shd w:fill="EEF1F5" w:color="auto" w:val="clear"/>
              </w:rPr>
              <w:t xml:space="preserve">retail-api</w:t>
            </w:r>
          </w:p>
        </w:tc>
      </w:tr>
      <w:tr>
        <w:trPr>
          <w:cantSplit/>
        </w:trPr>
        <w:tc>
          <w:tcPr>
            <w:tcW w:type="dxa" w:w="28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Modelo de IA</w:t>
            </w:r>
          </w:p>
        </w:tc>
        <w:tc>
          <w:tcPr>
            <w:tcW w:type="dxa" w:w="682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  <w:shd w:fill="EEF1F5" w:color="auto" w:val="clear"/>
              </w:rPr>
              <w:t xml:space="preserve">gemini-3.1-flash-lite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 en </w:t>
            </w: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  <w:shd w:fill="EEF1F5" w:color="auto" w:val="clear"/>
              </w:rPr>
              <w:t xml:space="preserve">us-central1</w:t>
            </w:r>
          </w:p>
        </w:tc>
      </w:tr>
      <w:tr>
        <w:trPr>
          <w:cantSplit/>
        </w:trPr>
        <w:tc>
          <w:tcPr>
            <w:tcW w:type="dxa" w:w="28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Cuenta de servicio · api</w:t>
            </w:r>
          </w:p>
        </w:tc>
        <w:tc>
          <w:tcPr>
            <w:tcW w:type="dxa" w:w="682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  <w:shd w:fill="EEF1F5" w:color="auto" w:val="clear"/>
              </w:rPr>
              <w:t xml:space="preserve">sa-retail-api@tranquil-leaf-512618-b9.iam.gserviceaccount.com</w:t>
            </w:r>
          </w:p>
        </w:tc>
      </w:tr>
      <w:tr>
        <w:trPr>
          <w:cantSplit/>
        </w:trPr>
        <w:tc>
          <w:tcPr>
            <w:tcW w:type="dxa" w:w="28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Cuenta de servicio · deployer</w:t>
            </w:r>
          </w:p>
        </w:tc>
        <w:tc>
          <w:tcPr>
            <w:tcW w:type="dxa" w:w="682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  <w:shd w:fill="EEF1F5" w:color="auto" w:val="clear"/>
              </w:rPr>
              <w:t xml:space="preserve">sa-retail-deployer@tranquil-leaf-512618-b9.iam.gserviceaccount.com</w:t>
            </w:r>
          </w:p>
        </w:tc>
      </w:tr>
      <w:tr>
        <w:trPr>
          <w:cantSplit/>
        </w:trPr>
        <w:tc>
          <w:tcPr>
            <w:tcW w:type="dxa" w:w="28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Cuenta de servicio · ingest</w:t>
            </w:r>
          </w:p>
        </w:tc>
        <w:tc>
          <w:tcPr>
            <w:tcW w:type="dxa" w:w="682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  <w:shd w:fill="EEF1F5" w:color="auto" w:val="clear"/>
              </w:rPr>
              <w:t xml:space="preserve">sa-retail-ingest@tranquil-leaf-512618-b9.iam.gserviceaccount.com</w:t>
            </w:r>
          </w:p>
        </w:tc>
      </w:tr>
      <w:tr>
        <w:trPr>
          <w:cantSplit/>
        </w:trPr>
        <w:tc>
          <w:tcPr>
            <w:tcW w:type="dxa" w:w="28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Cuenta de servicio · pipeline</w:t>
            </w:r>
          </w:p>
        </w:tc>
        <w:tc>
          <w:tcPr>
            <w:tcW w:type="dxa" w:w="682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  <w:shd w:fill="EEF1F5" w:color="auto" w:val="clear"/>
              </w:rPr>
              <w:t xml:space="preserve">sa-retail-pipeline@tranquil-leaf-512618-b9.iam.gserviceaccount.com</w:t>
            </w:r>
          </w:p>
        </w:tc>
      </w:tr>
    </w:tbl>
    <w:p>
      <w:pPr>
        <w:spacing w:after="160"/>
      </w:pPr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5. Pipelines de datos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plataforma tiene </w:t>
      </w: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cuatro pipelines</w:t>
      </w:r>
      <w:r>
        <w:rPr>
          <w:rFonts w:ascii="Arial" w:cs="Arial" w:eastAsia="Arial" w:hAnsi="Arial"/>
          <w:sz w:val="20"/>
          <w:szCs w:val="20"/>
        </w:rPr>
        <w:t xml:space="preserve">. Cada uno se ejecuta con un comando de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ops.py</w:t>
      </w:r>
      <w:r>
        <w:rPr>
          <w:rFonts w:ascii="Arial" w:cs="Arial" w:eastAsia="Arial" w:hAnsi="Arial"/>
          <w:sz w:val="20"/>
          <w:szCs w:val="20"/>
        </w:rPr>
        <w:t xml:space="preserve"> (o un botón del panel) y deja evidencia verificable.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07"/>
        <w:gridCol w:w="2610"/>
        <w:gridCol w:w="1807"/>
        <w:gridCol w:w="2008"/>
        <w:gridCol w:w="1406"/>
      </w:tblGrid>
      <w:tr>
        <w:trPr>
          <w:tblHeader/>
        </w:trPr>
        <w:tc>
          <w:tcPr>
            <w:tcW w:type="dxa" w:w="180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Pipeline</w:t>
            </w:r>
          </w:p>
        </w:tc>
        <w:tc>
          <w:tcPr>
            <w:tcW w:type="dxa" w:w="2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Disparador</w:t>
            </w:r>
          </w:p>
        </w:tc>
        <w:tc>
          <w:tcPr>
            <w:tcW w:type="dxa" w:w="180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Entrada</w:t>
            </w:r>
          </w:p>
        </w:tc>
        <w:tc>
          <w:tcPr>
            <w:tcW w:type="dxa" w:w="20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Salida</w:t>
            </w:r>
          </w:p>
        </w:tc>
        <w:tc>
          <w:tcPr>
            <w:tcW w:type="dxa" w:w="14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Dueño</w:t>
            </w:r>
          </w:p>
        </w:tc>
      </w:tr>
      <w:tr>
        <w:trPr>
          <w:cantSplit/>
        </w:trPr>
        <w:tc>
          <w:tcPr>
            <w:tcW w:type="dxa" w:w="180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A. Batch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 (lakehouse)</w:t>
            </w:r>
          </w:p>
        </w:tc>
        <w:tc>
          <w:tcPr>
            <w:tcW w:type="dxa" w:w="2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ops.py subir-datos · bronze · silver · gold</w:t>
            </w:r>
          </w:p>
        </w:tc>
        <w:tc>
          <w:tcPr>
            <w:tcW w:type="dxa" w:w="180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CSV H&amp;M</w:t>
            </w:r>
          </w:p>
        </w:tc>
        <w:tc>
          <w:tcPr>
            <w:tcW w:type="dxa" w:w="20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retail_gold.*</w:t>
            </w:r>
          </w:p>
        </w:tc>
        <w:tc>
          <w:tcPr>
            <w:tcW w:type="dxa" w:w="14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Nicole Arenas</w:t>
            </w:r>
          </w:p>
        </w:tc>
      </w:tr>
      <w:tr>
        <w:trPr>
          <w:cantSplit/>
        </w:trPr>
        <w:tc>
          <w:tcPr>
            <w:tcW w:type="dxa" w:w="180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B. Streaming</w:t>
            </w:r>
          </w:p>
        </w:tc>
        <w:tc>
          <w:tcPr>
            <w:tcW w:type="dxa" w:w="2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ops.py replay · dataflow-iniciar</w:t>
            </w:r>
          </w:p>
        </w:tc>
        <w:tc>
          <w:tcPr>
            <w:tcW w:type="dxa" w:w="180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Transacciones re-emitidas</w:t>
            </w:r>
          </w:p>
        </w:tc>
        <w:tc>
          <w:tcPr>
            <w:tcW w:type="dxa" w:w="20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retail_silver.v_events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retail_ops.*</w:t>
            </w:r>
          </w:p>
        </w:tc>
        <w:tc>
          <w:tcPr>
            <w:tcW w:type="dxa" w:w="14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Winston Quispe</w:t>
            </w:r>
          </w:p>
        </w:tc>
      </w:tr>
      <w:tr>
        <w:trPr>
          <w:cantSplit/>
        </w:trPr>
        <w:tc>
          <w:tcPr>
            <w:tcW w:type="dxa" w:w="180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C. Servicio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 (API)</w:t>
            </w:r>
          </w:p>
        </w:tc>
        <w:tc>
          <w:tcPr>
            <w:tcW w:type="dxa" w:w="2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ops.py api · catalogo</w:t>
            </w:r>
          </w:p>
        </w:tc>
        <w:tc>
          <w:tcPr>
            <w:tcW w:type="dxa" w:w="180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retail_gold.v_catalog_serving</w:t>
            </w:r>
          </w:p>
        </w:tc>
        <w:tc>
          <w:tcPr>
            <w:tcW w:type="dxa" w:w="20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Cloud Run + Cloud SQL</w:t>
            </w:r>
          </w:p>
        </w:tc>
        <w:tc>
          <w:tcPr>
            <w:tcW w:type="dxa" w:w="14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Nicole Arenas / Estuardo Oliver</w:t>
            </w:r>
          </w:p>
        </w:tc>
      </w:tr>
      <w:tr>
        <w:trPr>
          <w:cantSplit/>
        </w:trPr>
        <w:tc>
          <w:tcPr>
            <w:tcW w:type="dxa" w:w="180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D. Control y CI/CD</w:t>
            </w:r>
          </w:p>
        </w:tc>
        <w:tc>
          <w:tcPr>
            <w:tcW w:type="dxa" w:w="2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Edición del JSON · push a GitHub</w:t>
            </w:r>
          </w:p>
        </w:tc>
        <w:tc>
          <w:tcPr>
            <w:tcW w:type="dxa" w:w="180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config/control_plataforma.json</w:t>
            </w:r>
          </w:p>
        </w:tc>
        <w:tc>
          <w:tcPr>
            <w:tcW w:type="dxa" w:w="20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Terraform + despliegue</w:t>
            </w:r>
          </w:p>
        </w:tc>
        <w:tc>
          <w:tcPr>
            <w:tcW w:type="dxa" w:w="14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Winston Quispe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Arial" w:cs="Arial" w:eastAsia="Arial" w:hAnsi="Arial"/>
          <w:b/>
          <w:bCs/>
          <w:color w:val="2E75B6"/>
          <w:sz w:val="25"/>
          <w:szCs w:val="25"/>
        </w:rPr>
        <w:t xml:space="preserve">5.1 Pipeline A — Batch (Bronze → Silver → Gold)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4476750" cy="5086350"/>
            <wp:effectExtent t="0" r="0" b="0" l="0"/>
            <wp:docPr id="1" name="pipeline_batch.png" descr="Pipeline batch con comandos, rutas y tablas reales." title="Pipeline batch con comandos, rutas y tablas real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508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b/>
          <w:bCs/>
          <w:color w:val="1F3864"/>
          <w:sz w:val="17"/>
          <w:szCs w:val="17"/>
        </w:rPr>
        <w:t xml:space="preserve">Figura 6. </w:t>
      </w:r>
      <w:r>
        <w:rPr>
          <w:rFonts w:ascii="Arial" w:cs="Arial" w:eastAsia="Arial" w:hAnsi="Arial"/>
          <w:i/>
          <w:iCs/>
          <w:color w:val="595959"/>
          <w:sz w:val="17"/>
          <w:szCs w:val="17"/>
        </w:rPr>
        <w:t xml:space="preserve">Pipeline batch con comandos, rutas y tablas reales.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7"/>
        <w:gridCol w:w="1192"/>
        <w:gridCol w:w="1490"/>
        <w:gridCol w:w="2087"/>
        <w:gridCol w:w="2583"/>
        <w:gridCol w:w="1789"/>
      </w:tblGrid>
      <w:tr>
        <w:trPr>
          <w:tblHeader/>
        </w:trPr>
        <w:tc>
          <w:tcPr>
            <w:tcW w:type="dxa" w:w="49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#</w:t>
            </w:r>
          </w:p>
        </w:tc>
        <w:tc>
          <w:tcPr>
            <w:tcW w:type="dxa" w:w="119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Etapa</w:t>
            </w:r>
          </w:p>
        </w:tc>
        <w:tc>
          <w:tcPr>
            <w:tcW w:type="dxa" w:w="149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Comando</w:t>
            </w:r>
          </w:p>
        </w:tc>
        <w:tc>
          <w:tcPr>
            <w:tcW w:type="dxa" w:w="208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Código</w:t>
            </w:r>
          </w:p>
        </w:tc>
        <w:tc>
          <w:tcPr>
            <w:tcW w:type="dxa" w:w="258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Qué hace</w:t>
            </w:r>
          </w:p>
        </w:tc>
        <w:tc>
          <w:tcPr>
            <w:tcW w:type="dxa" w:w="178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Resultado verificable</w:t>
            </w:r>
          </w:p>
        </w:tc>
      </w:tr>
      <w:tr>
        <w:trPr>
          <w:cantSplit/>
        </w:trPr>
        <w:tc>
          <w:tcPr>
            <w:tcW w:type="dxa" w:w="49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A1</w:t>
            </w:r>
          </w:p>
        </w:tc>
        <w:tc>
          <w:tcPr>
            <w:tcW w:type="dxa" w:w="119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Carga a Bronze</w:t>
            </w:r>
          </w:p>
        </w:tc>
        <w:tc>
          <w:tcPr>
            <w:tcW w:type="dxa" w:w="149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3"/>
                <w:szCs w:val="13"/>
                <w:shd w:fill="EEF1F5" w:color="auto" w:val="clear"/>
              </w:rPr>
              <w:t xml:space="preserve">ops.py subir-datos</w:t>
            </w:r>
          </w:p>
        </w:tc>
        <w:tc>
          <w:tcPr>
            <w:tcW w:type="dxa" w:w="208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3"/>
                <w:szCs w:val="13"/>
                <w:shd w:fill="EEF1F5" w:color="auto" w:val="clear"/>
              </w:rPr>
              <w:t xml:space="preserve">ingestion/batch/upload_raw.py</w:t>
            </w:r>
          </w:p>
        </w:tc>
        <w:tc>
          <w:tcPr>
            <w:tcW w:type="dxa" w:w="258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SHA-256 y filas por archivo; </w:t>
            </w:r>
            <w:r>
              <w:rPr>
                <w:rFonts w:ascii="Consolas" w:cs="Consolas" w:eastAsia="Consolas" w:hAnsi="Consolas"/>
                <w:sz w:val="13"/>
                <w:szCs w:val="13"/>
                <w:shd w:fill="EEF1F5" w:color="auto" w:val="clear"/>
              </w:rPr>
              <w:t xml:space="preserve">gcloud storage rsync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idempotente</w:t>
            </w:r>
          </w:p>
        </w:tc>
        <w:tc>
          <w:tcPr>
            <w:tcW w:type="dxa" w:w="178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3"/>
                <w:szCs w:val="13"/>
                <w:shd w:fill="EEF1F5" w:color="auto" w:val="clear"/>
              </w:rPr>
              <w:t xml:space="preserve">_manifests/hm_raw_manifest.json</w:t>
            </w:r>
          </w:p>
        </w:tc>
      </w:tr>
      <w:tr>
        <w:trPr>
          <w:cantSplit/>
        </w:trPr>
        <w:tc>
          <w:tcPr>
            <w:tcW w:type="dxa" w:w="49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A2</w:t>
            </w:r>
          </w:p>
        </w:tc>
        <w:tc>
          <w:tcPr>
            <w:tcW w:type="dxa" w:w="119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Bronze</w:t>
            </w:r>
          </w:p>
        </w:tc>
        <w:tc>
          <w:tcPr>
            <w:tcW w:type="dxa" w:w="149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3"/>
                <w:szCs w:val="13"/>
                <w:shd w:fill="EEF1F5" w:color="auto" w:val="clear"/>
              </w:rPr>
              <w:t xml:space="preserve">ops.py bronze</w:t>
            </w:r>
          </w:p>
        </w:tc>
        <w:tc>
          <w:tcPr>
            <w:tcW w:type="dxa" w:w="208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3"/>
                <w:szCs w:val="13"/>
                <w:shd w:fill="EEF1F5" w:color="auto" w:val="clear"/>
              </w:rPr>
              <w:t xml:space="preserve">sql/bronze/01_bronze_hm.sql</w:t>
            </w:r>
          </w:p>
        </w:tc>
        <w:tc>
          <w:tcPr>
            <w:tcW w:type="dxa" w:w="258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Tablas externas con esquema STRING explícito; copia nativa particionada por día</w:t>
            </w:r>
          </w:p>
        </w:tc>
        <w:tc>
          <w:tcPr>
            <w:tcW w:type="dxa" w:w="178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31,788,324 filas en </w:t>
            </w:r>
            <w:r>
              <w:rPr>
                <w:rFonts w:ascii="Consolas" w:cs="Consolas" w:eastAsia="Consolas" w:hAnsi="Consolas"/>
                <w:sz w:val="13"/>
                <w:szCs w:val="13"/>
                <w:shd w:fill="EEF1F5" w:color="auto" w:val="clear"/>
              </w:rPr>
              <w:t xml:space="preserve">retail_bronze.transactions</w:t>
            </w:r>
          </w:p>
        </w:tc>
      </w:tr>
      <w:tr>
        <w:trPr>
          <w:cantSplit/>
        </w:trPr>
        <w:tc>
          <w:tcPr>
            <w:tcW w:type="dxa" w:w="49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A3</w:t>
            </w:r>
          </w:p>
        </w:tc>
        <w:tc>
          <w:tcPr>
            <w:tcW w:type="dxa" w:w="119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Silver (Spark)</w:t>
            </w:r>
          </w:p>
        </w:tc>
        <w:tc>
          <w:tcPr>
            <w:tcW w:type="dxa" w:w="149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3"/>
                <w:szCs w:val="13"/>
                <w:shd w:fill="EEF1F5" w:color="auto" w:val="clear"/>
              </w:rPr>
              <w:t xml:space="preserve">ops.py silver</w:t>
            </w:r>
          </w:p>
        </w:tc>
        <w:tc>
          <w:tcPr>
            <w:tcW w:type="dxa" w:w="208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3"/>
                <w:szCs w:val="13"/>
                <w:shd w:fill="EEF1F5" w:color="auto" w:val="clear"/>
              </w:rPr>
              <w:t xml:space="preserve">pipelines/batch/silver_hm.py</w:t>
            </w:r>
          </w:p>
        </w:tc>
        <w:tc>
          <w:tcPr>
            <w:tcW w:type="dxa" w:w="258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Tipado, imputación, bandas de edad, validación con motivo de rechazo</w:t>
            </w:r>
          </w:p>
        </w:tc>
        <w:tc>
          <w:tcPr>
            <w:tcW w:type="dxa" w:w="178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3"/>
                <w:szCs w:val="13"/>
                <w:shd w:fill="EEF1F5" w:color="auto" w:val="clear"/>
              </w:rPr>
              <w:t xml:space="preserve">_quality_report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con </w:t>
            </w:r>
            <w:r>
              <w:rPr>
                <w:rFonts w:ascii="Consolas" w:cs="Consolas" w:eastAsia="Consolas" w:hAnsi="Consolas"/>
                <w:sz w:val="13"/>
                <w:szCs w:val="13"/>
                <w:shd w:fill="EEF1F5" w:color="auto" w:val="clear"/>
              </w:rPr>
              <w:t xml:space="preserve">conciliado = true</w:t>
            </w:r>
          </w:p>
        </w:tc>
      </w:tr>
      <w:tr>
        <w:trPr>
          <w:cantSplit/>
        </w:trPr>
        <w:tc>
          <w:tcPr>
            <w:tcW w:type="dxa" w:w="49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A4</w:t>
            </w:r>
          </w:p>
        </w:tc>
        <w:tc>
          <w:tcPr>
            <w:tcW w:type="dxa" w:w="119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Silver (BQ)</w:t>
            </w:r>
          </w:p>
        </w:tc>
        <w:tc>
          <w:tcPr>
            <w:tcW w:type="dxa" w:w="149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(incluido en A3)</w:t>
            </w:r>
          </w:p>
        </w:tc>
        <w:tc>
          <w:tcPr>
            <w:tcW w:type="dxa" w:w="208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3"/>
                <w:szCs w:val="13"/>
                <w:shd w:fill="EEF1F5" w:color="auto" w:val="clear"/>
              </w:rPr>
              <w:t xml:space="preserve">sql/silver/01_load_silver.sql</w:t>
            </w:r>
          </w:p>
        </w:tc>
        <w:tc>
          <w:tcPr>
            <w:tcW w:type="dxa" w:w="258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3"/>
                <w:szCs w:val="13"/>
                <w:shd w:fill="EEF1F5" w:color="auto" w:val="clear"/>
              </w:rPr>
              <w:t xml:space="preserve">LOAD DATA OVERWRITE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desde Parquet; vista de eventos deduplicada</w:t>
            </w:r>
          </w:p>
        </w:tc>
        <w:tc>
          <w:tcPr>
            <w:tcW w:type="dxa" w:w="178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3"/>
                <w:szCs w:val="13"/>
                <w:shd w:fill="EEF1F5" w:color="auto" w:val="clear"/>
              </w:rPr>
              <w:t xml:space="preserve">retail_silver.articles/customers/transactions</w:t>
            </w:r>
          </w:p>
        </w:tc>
      </w:tr>
      <w:tr>
        <w:trPr>
          <w:cantSplit/>
        </w:trPr>
        <w:tc>
          <w:tcPr>
            <w:tcW w:type="dxa" w:w="49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A5</w:t>
            </w:r>
          </w:p>
        </w:tc>
        <w:tc>
          <w:tcPr>
            <w:tcW w:type="dxa" w:w="119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Gold</w:t>
            </w:r>
          </w:p>
        </w:tc>
        <w:tc>
          <w:tcPr>
            <w:tcW w:type="dxa" w:w="149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3"/>
                <w:szCs w:val="13"/>
                <w:shd w:fill="EEF1F5" w:color="auto" w:val="clear"/>
              </w:rPr>
              <w:t xml:space="preserve">ops.py gold</w:t>
            </w:r>
          </w:p>
        </w:tc>
        <w:tc>
          <w:tcPr>
            <w:tcW w:type="dxa" w:w="208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3"/>
                <w:szCs w:val="13"/>
                <w:shd w:fill="EEF1F5" w:color="auto" w:val="clear"/>
              </w:rPr>
              <w:t xml:space="preserve">sql/gold/01_gold_model.sql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3"/>
                <w:szCs w:val="13"/>
                <w:shd w:fill="EEF1F5" w:color="auto" w:val="clear"/>
              </w:rPr>
              <w:t xml:space="preserve">02_kpi_views.sql</w:t>
            </w:r>
          </w:p>
        </w:tc>
        <w:tc>
          <w:tcPr>
            <w:tcW w:type="dxa" w:w="258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Modelo estrella, pedidos, popularidad, catálogo de servicio y vistas BI</w:t>
            </w:r>
          </w:p>
        </w:tc>
        <w:tc>
          <w:tcPr>
            <w:tcW w:type="dxa" w:w="178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3"/>
                <w:szCs w:val="13"/>
                <w:shd w:fill="EEF1F5" w:color="auto" w:val="clear"/>
              </w:rPr>
              <w:t xml:space="preserve">retail_gold.fact_sales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y </w:t>
            </w:r>
            <w:r>
              <w:rPr>
                <w:rFonts w:ascii="Consolas" w:cs="Consolas" w:eastAsia="Consolas" w:hAnsi="Consolas"/>
                <w:sz w:val="13"/>
                <w:szCs w:val="13"/>
                <w:shd w:fill="EEF1F5" w:color="auto" w:val="clear"/>
              </w:rPr>
              <w:t xml:space="preserve">v_*</w:t>
            </w:r>
          </w:p>
        </w:tc>
      </w:tr>
      <w:tr>
        <w:trPr>
          <w:cantSplit/>
        </w:trPr>
        <w:tc>
          <w:tcPr>
            <w:tcW w:type="dxa" w:w="49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A6</w:t>
            </w:r>
          </w:p>
        </w:tc>
        <w:tc>
          <w:tcPr>
            <w:tcW w:type="dxa" w:w="119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Catálogo</w:t>
            </w:r>
          </w:p>
        </w:tc>
        <w:tc>
          <w:tcPr>
            <w:tcW w:type="dxa" w:w="149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3"/>
                <w:szCs w:val="13"/>
                <w:shd w:fill="EEF1F5" w:color="auto" w:val="clear"/>
              </w:rPr>
              <w:t xml:space="preserve">ops.py catalogo</w:t>
            </w:r>
          </w:p>
        </w:tc>
        <w:tc>
          <w:tcPr>
            <w:tcW w:type="dxa" w:w="208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3"/>
                <w:szCs w:val="13"/>
                <w:shd w:fill="EEF1F5" w:color="auto" w:val="clear"/>
              </w:rPr>
              <w:t xml:space="preserve">api/load_catalog.py</w:t>
            </w:r>
          </w:p>
        </w:tc>
        <w:tc>
          <w:tcPr>
            <w:tcW w:type="dxa" w:w="258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Cloud Run Job copia </w:t>
            </w:r>
            <w:r>
              <w:rPr>
                <w:rFonts w:ascii="Consolas" w:cs="Consolas" w:eastAsia="Consolas" w:hAnsi="Consolas"/>
                <w:sz w:val="13"/>
                <w:szCs w:val="13"/>
                <w:shd w:fill="EEF1F5" w:color="auto" w:val="clear"/>
              </w:rPr>
              <w:t xml:space="preserve">v_catalog_serving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a Cloud SQL</w:t>
            </w:r>
          </w:p>
        </w:tc>
        <w:tc>
          <w:tcPr>
            <w:tcW w:type="dxa" w:w="178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3"/>
                <w:szCs w:val="13"/>
                <w:shd w:fill="EEF1F5" w:color="auto" w:val="clear"/>
              </w:rPr>
              <w:t xml:space="preserve">/ready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con 105,542 artículos</w:t>
            </w:r>
          </w:p>
        </w:tc>
      </w:tr>
    </w:tbl>
    <w:p>
      <w:pPr>
        <w:spacing w:after="160"/>
      </w:pPr>
    </w:p>
    <w:p>
      <w:pPr>
        <w:pStyle w:val="Heading3"/>
        <w:keepNext/>
      </w:pPr>
      <w:r>
        <w:rPr>
          <w:rFonts w:ascii="Arial" w:cs="Arial" w:eastAsia="Arial" w:hAnsi="Arial"/>
          <w:b/>
          <w:bCs/>
          <w:color w:val="1F3864"/>
          <w:sz w:val="21"/>
          <w:szCs w:val="21"/>
        </w:rPr>
        <w:t xml:space="preserve">Reglas de calidad en Silver (motivo de rechazo)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9"/>
        <w:gridCol w:w="4618"/>
        <w:gridCol w:w="2811"/>
      </w:tblGrid>
      <w:tr>
        <w:trPr>
          <w:tblHeader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Motivo</w:t>
            </w:r>
          </w:p>
        </w:tc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Regla</w:t>
            </w:r>
          </w:p>
        </w:tc>
        <w:tc>
          <w:tcPr>
            <w:tcW w:type="dxa" w:w="28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Destino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fecha_invalida</w:t>
            </w:r>
          </w:p>
        </w:tc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t_dat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 no se puede convertir a fecha</w:t>
            </w:r>
          </w:p>
        </w:tc>
        <w:tc>
          <w:tcPr>
            <w:tcW w:type="dxa" w:w="28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quarantine/transactions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sin_cliente</w:t>
            </w:r>
          </w:p>
        </w:tc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customer_id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 nulo</w:t>
            </w:r>
          </w:p>
        </w:tc>
        <w:tc>
          <w:tcPr>
            <w:tcW w:type="dxa" w:w="28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quarantine/transactions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articulo_inexistente</w:t>
            </w:r>
          </w:p>
        </w:tc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article_id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 no existe en artículos</w:t>
            </w:r>
          </w:p>
        </w:tc>
        <w:tc>
          <w:tcPr>
            <w:tcW w:type="dxa" w:w="28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quarantine/transactions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precio_invalido</w:t>
            </w:r>
          </w:p>
        </w:tc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Precio nulo o ≤ 0</w:t>
            </w:r>
          </w:p>
        </w:tc>
        <w:tc>
          <w:tcPr>
            <w:tcW w:type="dxa" w:w="28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quarantine/transactions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canal_invalido</w:t>
            </w:r>
          </w:p>
        </w:tc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sales_channel_id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 distinto de 1 o 2</w:t>
            </w:r>
          </w:p>
        </w:tc>
        <w:tc>
          <w:tcPr>
            <w:tcW w:type="dxa" w:w="28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quarantine/transactions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2E7D32" w:sz="24"/>
              <w:bottom w:val="none" w:color="FFFFFF" w:sz="0"/>
              <w:right w:val="none" w:color="FFFFFF" w:sz="0"/>
            </w:tcBorders>
            <w:shd w:fill="E3F1E4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Control de conciliación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job falla si </w:t>
            </w: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entrada ≠ salida + rechazadas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En la prueba local: 546,741 filas, 3 rechazos inyectados detectados, </w:t>
            </w: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conciliado = true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Arial" w:cs="Arial" w:eastAsia="Arial" w:hAnsi="Arial"/>
          <w:b/>
          <w:bCs/>
          <w:color w:val="2E75B6"/>
          <w:sz w:val="25"/>
          <w:szCs w:val="25"/>
        </w:rPr>
        <w:t xml:space="preserve">5.2 Pipeline B — Streaming (replay 2026)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6096000" cy="5715000"/>
            <wp:effectExtent t="0" r="0" b="0" l="0"/>
            <wp:docPr id="1" name="pipeline_streaming.png" descr="Dos rutas desde el mismo tópico: económica (suscripción BigQuery) y analítica (Dataflow)." title="Dos rutas desde el mismo tópico: económica (suscripción BigQuery) y analítica (Dataflow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71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b/>
          <w:bCs/>
          <w:color w:val="1F3864"/>
          <w:sz w:val="17"/>
          <w:szCs w:val="17"/>
        </w:rPr>
        <w:t xml:space="preserve">Figura 7. </w:t>
      </w:r>
      <w:r>
        <w:rPr>
          <w:rFonts w:ascii="Arial" w:cs="Arial" w:eastAsia="Arial" w:hAnsi="Arial"/>
          <w:i/>
          <w:iCs/>
          <w:color w:val="595959"/>
          <w:sz w:val="17"/>
          <w:szCs w:val="17"/>
        </w:rPr>
        <w:t xml:space="preserve">Dos rutas desde el mismo tópico: económica (suscripción BigQuery) y analítica (Dataflow).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9"/>
        <w:gridCol w:w="7429"/>
      </w:tblGrid>
      <w:tr>
        <w:trPr>
          <w:tblHeader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Aspecto</w:t>
            </w:r>
          </w:p>
        </w:tc>
        <w:tc>
          <w:tcPr>
            <w:tcW w:type="dxa" w:w="742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Diseño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Contrato del evento</w:t>
            </w:r>
          </w:p>
        </w:tc>
        <w:tc>
          <w:tcPr>
            <w:tcW w:type="dxa" w:w="742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Campos obligatorios: </w:t>
            </w: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  <w:shd w:fill="EEF1F5" w:color="auto" w:val="clear"/>
              </w:rPr>
              <w:t xml:space="preserve">event_id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  <w:shd w:fill="EEF1F5" w:color="auto" w:val="clear"/>
              </w:rPr>
              <w:t xml:space="preserve">event_type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  <w:shd w:fill="EEF1F5" w:color="auto" w:val="clear"/>
              </w:rPr>
              <w:t xml:space="preserve">event_time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  <w:shd w:fill="EEF1F5" w:color="auto" w:val="clear"/>
              </w:rPr>
              <w:t xml:space="preserve">article_id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  <w:shd w:fill="EEF1F5" w:color="auto" w:val="clear"/>
              </w:rPr>
              <w:t xml:space="preserve">customer_id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  <w:shd w:fill="EEF1F5" w:color="auto" w:val="clear"/>
              </w:rPr>
              <w:t xml:space="preserve">price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Idempotencia</w:t>
            </w:r>
          </w:p>
        </w:tc>
        <w:tc>
          <w:tcPr>
            <w:tcW w:type="dxa" w:w="742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  <w:shd w:fill="EEF1F5" w:color="auto" w:val="clear"/>
              </w:rPr>
              <w:t xml:space="preserve">event_id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 determinista; </w:t>
            </w: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  <w:shd w:fill="EEF1F5" w:color="auto" w:val="clear"/>
              </w:rPr>
              <w:t xml:space="preserve">silver.v_events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 deduplica por </w:t>
            </w: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  <w:shd w:fill="EEF1F5" w:color="auto" w:val="clear"/>
              </w:rPr>
              <w:t xml:space="preserve">event_id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Ventanas</w:t>
            </w:r>
          </w:p>
        </w:tc>
        <w:tc>
          <w:tcPr>
            <w:tcW w:type="dxa" w:w="742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Fijas de </w:t>
            </w: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60 s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 con datos tardíos aceptados hasta </w:t>
            </w: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300 s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Métricas</w:t>
            </w:r>
          </w:p>
        </w:tc>
        <w:tc>
          <w:tcPr>
            <w:tcW w:type="dxa" w:w="742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  <w:shd w:fill="EEF1F5" w:color="auto" w:val="clear"/>
              </w:rPr>
              <w:t xml:space="preserve">retail_ops.stream_metrics_1m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: eventos, compras, importe, lag p50/p95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Errores</w:t>
            </w:r>
          </w:p>
        </w:tc>
        <w:tc>
          <w:tcPr>
            <w:tcW w:type="dxa" w:w="742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Inválidos a </w:t>
            </w: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  <w:shd w:fill="EEF1F5" w:color="auto" w:val="clear"/>
              </w:rPr>
              <w:t xml:space="preserve">retail_ops.stream_dlq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; Pub/Sub reenvía al tópico DLQ tras 5 intentos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Origen trazable</w:t>
            </w:r>
          </w:p>
        </w:tc>
        <w:tc>
          <w:tcPr>
            <w:tcW w:type="dxa" w:w="742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  <w:shd w:fill="EEF1F5" w:color="auto" w:val="clear"/>
              </w:rPr>
              <w:t xml:space="preserve">is_synthetic = true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 y </w:t>
            </w: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  <w:shd w:fill="EEF1F5" w:color="auto" w:val="clear"/>
              </w:rPr>
              <w:t xml:space="preserve">source_t_dat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 con la fecha original de H&amp;M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Costo</w:t>
            </w:r>
          </w:p>
        </w:tc>
        <w:tc>
          <w:tcPr>
            <w:tcW w:type="dxa" w:w="742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Dataflow cobra mientras corre: </w:t>
            </w: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  <w:shd w:fill="EEF1F5" w:color="auto" w:val="clear"/>
              </w:rPr>
              <w:t xml:space="preserve">ops.py dataflow-detener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 al terminar la demo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Arial" w:cs="Arial" w:eastAsia="Arial" w:hAnsi="Arial"/>
          <w:b/>
          <w:bCs/>
          <w:color w:val="2E75B6"/>
          <w:sz w:val="25"/>
          <w:szCs w:val="25"/>
        </w:rPr>
        <w:t xml:space="preserve">5.3 Pipeline C — Servicio (API, asistente y tienda)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334000" cy="2676525"/>
            <wp:effectExtent t="0" r="0" b="0" l="0"/>
            <wp:docPr id="1" name="pipeline_serving.png" descr="Ruta de una compra: navegador → Cloud Run → Cloud SQL / Vertex AI → evento de vuelta a Pub/Sub." title="Ruta de una compra: navegador → Cloud Run → Cloud SQL / Vertex AI → evento de vuelta a Pub/Sub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b/>
          <w:bCs/>
          <w:color w:val="1F3864"/>
          <w:sz w:val="17"/>
          <w:szCs w:val="17"/>
        </w:rPr>
        <w:t xml:space="preserve">Figura 8. </w:t>
      </w:r>
      <w:r>
        <w:rPr>
          <w:rFonts w:ascii="Arial" w:cs="Arial" w:eastAsia="Arial" w:hAnsi="Arial"/>
          <w:i/>
          <w:iCs/>
          <w:color w:val="595959"/>
          <w:sz w:val="17"/>
          <w:szCs w:val="17"/>
        </w:rPr>
        <w:t xml:space="preserve">Ruta de una compra: navegador → Cloud Run → Cloud SQL / Vertex AI → evento de vuelta a Pub/Sub.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6"/>
        <w:gridCol w:w="3915"/>
        <w:gridCol w:w="4217"/>
      </w:tblGrid>
      <w:tr>
        <w:trPr>
          <w:tblHeader/>
        </w:trPr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Método</w:t>
            </w:r>
          </w:p>
        </w:tc>
        <w:tc>
          <w:tcPr>
            <w:tcW w:type="dxa" w:w="391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Ruta</w:t>
            </w:r>
          </w:p>
        </w:tc>
        <w:tc>
          <w:tcPr>
            <w:tcW w:type="dxa" w:w="421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Función</w:t>
            </w:r>
          </w:p>
        </w:tc>
      </w:tr>
      <w:tr>
        <w:trPr>
          <w:cantSplit/>
        </w:trPr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GET</w:t>
            </w:r>
          </w:p>
        </w:tc>
        <w:tc>
          <w:tcPr>
            <w:tcW w:type="dxa" w:w="391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/health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/ready</w:t>
            </w:r>
          </w:p>
        </w:tc>
        <w:tc>
          <w:tcPr>
            <w:tcW w:type="dxa" w:w="421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Salud del servicio y catálogo cargado</w:t>
            </w:r>
          </w:p>
        </w:tc>
      </w:tr>
      <w:tr>
        <w:trPr>
          <w:cantSplit/>
        </w:trPr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GET</w:t>
            </w:r>
          </w:p>
        </w:tc>
        <w:tc>
          <w:tcPr>
            <w:tcW w:type="dxa" w:w="391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/api/v1/catalog/products</w:t>
            </w:r>
          </w:p>
        </w:tc>
        <w:tc>
          <w:tcPr>
            <w:tcW w:type="dxa" w:w="421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Búsqueda en el catálogo (prefijo por tipo de producto)</w:t>
            </w:r>
          </w:p>
        </w:tc>
      </w:tr>
      <w:tr>
        <w:trPr>
          <w:cantSplit/>
        </w:trPr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GET</w:t>
            </w:r>
          </w:p>
        </w:tc>
        <w:tc>
          <w:tcPr>
            <w:tcW w:type="dxa" w:w="391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/api/v1/catalog/products/{article_id}/image</w:t>
            </w:r>
          </w:p>
        </w:tc>
        <w:tc>
          <w:tcPr>
            <w:tcW w:type="dxa" w:w="421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Imagen desde GCS o carpeta local</w:t>
            </w:r>
          </w:p>
        </w:tc>
      </w:tr>
      <w:tr>
        <w:trPr>
          <w:cantSplit/>
        </w:trPr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POST</w:t>
            </w:r>
          </w:p>
        </w:tc>
        <w:tc>
          <w:tcPr>
            <w:tcW w:type="dxa" w:w="391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/api/v1/recommendations</w:t>
            </w:r>
          </w:p>
        </w:tc>
        <w:tc>
          <w:tcPr>
            <w:tcW w:type="dxa" w:w="421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Recomendaciones por perfil; popularidad global para cold-start</w:t>
            </w:r>
          </w:p>
        </w:tc>
      </w:tr>
      <w:tr>
        <w:trPr>
          <w:cantSplit/>
        </w:trPr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POST</w:t>
            </w:r>
          </w:p>
        </w:tc>
        <w:tc>
          <w:tcPr>
            <w:tcW w:type="dxa" w:w="391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/api/v1/assistant/message</w:t>
            </w:r>
          </w:p>
        </w:tc>
        <w:tc>
          <w:tcPr>
            <w:tcW w:type="dxa" w:w="421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Asistente: Gemini interpreta, el backend busca en el catálogo real; respaldo por reglas</w:t>
            </w:r>
          </w:p>
        </w:tc>
      </w:tr>
      <w:tr>
        <w:trPr>
          <w:cantSplit/>
        </w:trPr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GET/POST/DELETE</w:t>
            </w:r>
          </w:p>
        </w:tc>
        <w:tc>
          <w:tcPr>
            <w:tcW w:type="dxa" w:w="391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/api/v1/cart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/api/v1/cart/items</w:t>
            </w:r>
          </w:p>
        </w:tc>
        <w:tc>
          <w:tcPr>
            <w:tcW w:type="dxa" w:w="421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Carrito</w:t>
            </w:r>
          </w:p>
        </w:tc>
      </w:tr>
      <w:tr>
        <w:trPr>
          <w:cantSplit/>
        </w:trPr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POST</w:t>
            </w:r>
          </w:p>
        </w:tc>
        <w:tc>
          <w:tcPr>
            <w:tcW w:type="dxa" w:w="391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/api/v1/checkout</w:t>
            </w:r>
          </w:p>
        </w:tc>
        <w:tc>
          <w:tcPr>
            <w:tcW w:type="dxa" w:w="421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Compra ACID con </w:t>
            </w: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idempotency key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; </w:t>
            </w: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409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 si no hay saldo</w:t>
            </w:r>
          </w:p>
        </w:tc>
      </w:tr>
      <w:tr>
        <w:trPr>
          <w:cantSplit/>
        </w:trPr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GET / POST</w:t>
            </w:r>
          </w:p>
        </w:tc>
        <w:tc>
          <w:tcPr>
            <w:tcW w:type="dxa" w:w="391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/api/v1/wallet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/api/v1/wallet/demo-topups</w:t>
            </w:r>
          </w:p>
        </w:tc>
        <w:tc>
          <w:tcPr>
            <w:tcW w:type="dxa" w:w="421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Saldo (libro append-only) y recarga con token de administrador</w:t>
            </w:r>
          </w:p>
        </w:tc>
      </w:tr>
      <w:tr>
        <w:trPr>
          <w:cantSplit/>
        </w:trPr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GET</w:t>
            </w:r>
          </w:p>
        </w:tc>
        <w:tc>
          <w:tcPr>
            <w:tcW w:type="dxa" w:w="391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/api/v1/orders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/api/v1/metrics/summary</w:t>
            </w:r>
          </w:p>
        </w:tc>
        <w:tc>
          <w:tcPr>
            <w:tcW w:type="dxa" w:w="421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Pedidos y métricas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Arial" w:cs="Arial" w:eastAsia="Arial" w:hAnsi="Arial"/>
          <w:b/>
          <w:bCs/>
          <w:color w:val="2E75B6"/>
          <w:sz w:val="25"/>
          <w:szCs w:val="25"/>
        </w:rPr>
        <w:t xml:space="preserve">5.4 Pipeline D — Control de configuración y CI/CD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6096000" cy="5981700"/>
            <wp:effectExtent t="0" r="0" b="0" l="0"/>
            <wp:docPr id="1" name="control_cicd.png" descr="Del JSON de control a GCP: validación, archivos generados, Terraform y GitHub Actions." title="Del JSON de control a GCP: validación, archivos generados, Terraform y GitHub Action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98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b/>
          <w:bCs/>
          <w:color w:val="1F3864"/>
          <w:sz w:val="17"/>
          <w:szCs w:val="17"/>
        </w:rPr>
        <w:t xml:space="preserve">Figura 9. </w:t>
      </w:r>
      <w:r>
        <w:rPr>
          <w:rFonts w:ascii="Arial" w:cs="Arial" w:eastAsia="Arial" w:hAnsi="Arial"/>
          <w:i/>
          <w:iCs/>
          <w:color w:val="595959"/>
          <w:sz w:val="17"/>
          <w:szCs w:val="17"/>
        </w:rPr>
        <w:t xml:space="preserve">Del JSON de control a GCP: validación, archivos generados, Terraform y GitHub Actions.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06"/>
        <w:gridCol w:w="2410"/>
        <w:gridCol w:w="5822"/>
      </w:tblGrid>
      <w:tr>
        <w:trPr>
          <w:tblHeader/>
        </w:trPr>
        <w:tc>
          <w:tcPr>
            <w:tcW w:type="dxa" w:w="14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Workflow</w:t>
            </w:r>
          </w:p>
        </w:tc>
        <w:tc>
          <w:tcPr>
            <w:tcW w:type="dxa" w:w="24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Cuándo corre</w:t>
            </w:r>
          </w:p>
        </w:tc>
        <w:tc>
          <w:tcPr>
            <w:tcW w:type="dxa" w:w="582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Pasos</w:t>
            </w:r>
          </w:p>
        </w:tc>
      </w:tr>
      <w:tr>
        <w:trPr>
          <w:cantSplit/>
        </w:trPr>
        <w:tc>
          <w:tcPr>
            <w:tcW w:type="dxa" w:w="14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ci.yml</w:t>
            </w:r>
          </w:p>
        </w:tc>
        <w:tc>
          <w:tcPr>
            <w:tcW w:type="dxa" w:w="24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Cada push y pull request</w:t>
            </w:r>
          </w:p>
        </w:tc>
        <w:tc>
          <w:tcPr>
            <w:tcW w:type="dxa" w:w="582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Bloquea archivos prohibidos (CSV, Parquet, ZIP, </w:t>
            </w: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.db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.tfstate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, credenciales) · </w:t>
            </w: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ops.py config --check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 · pruebas · calculadora de costos · </w:t>
            </w: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terraform fmt/validate</w:t>
            </w:r>
          </w:p>
        </w:tc>
      </w:tr>
      <w:tr>
        <w:trPr>
          <w:cantSplit/>
        </w:trPr>
        <w:tc>
          <w:tcPr>
            <w:tcW w:type="dxa" w:w="14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deploy.yml</w:t>
            </w:r>
          </w:p>
        </w:tc>
        <w:tc>
          <w:tcPr>
            <w:tcW w:type="dxa" w:w="24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Push a </w:t>
            </w: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api/**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 o </w:t>
            </w: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config/**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, o manual</w:t>
            </w:r>
          </w:p>
        </w:tc>
        <w:tc>
          <w:tcPr>
            <w:tcW w:type="dxa" w:w="582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Lee </w:t>
            </w: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config/generated/plataforma.json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 · construye y publica la imagen · </w:t>
            </w: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gcloud run deploy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 · prueba de humo. Se omite si no existe la variable </w:t>
            </w: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GCP_WIF_PROVIDER</w:t>
            </w:r>
          </w:p>
        </w:tc>
      </w:tr>
    </w:tbl>
    <w:p>
      <w:pPr>
        <w:spacing w:after="160"/>
      </w:pPr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6. Modelo de datos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Hay </w:t>
      </w: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30 tablas y vistas</w:t>
      </w:r>
      <w:r>
        <w:rPr>
          <w:rFonts w:ascii="Arial" w:cs="Arial" w:eastAsia="Arial" w:hAnsi="Arial"/>
          <w:sz w:val="20"/>
          <w:szCs w:val="20"/>
        </w:rPr>
        <w:t xml:space="preserve"> en 5 zonas. El detalle de cada columna está en el </w:t>
      </w: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Anexo C</w:t>
      </w:r>
      <w:r>
        <w:rPr>
          <w:rFonts w:ascii="Arial" w:cs="Arial" w:eastAsia="Arial" w:hAnsi="Arial"/>
          <w:sz w:val="20"/>
          <w:szCs w:val="20"/>
        </w:rPr>
        <w:t xml:space="preserve"> y el diagrama del modelo estrella en el </w:t>
      </w: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Anexo D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05"/>
        <w:gridCol w:w="2008"/>
        <w:gridCol w:w="2008"/>
        <w:gridCol w:w="4417"/>
      </w:tblGrid>
      <w:tr>
        <w:trPr>
          <w:tblHeader/>
        </w:trPr>
        <w:tc>
          <w:tcPr>
            <w:tcW w:type="dxa" w:w="12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Zona</w:t>
            </w:r>
          </w:p>
        </w:tc>
        <w:tc>
          <w:tcPr>
            <w:tcW w:type="dxa" w:w="20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Dataset / base</w:t>
            </w:r>
          </w:p>
        </w:tc>
        <w:tc>
          <w:tcPr>
            <w:tcW w:type="dxa" w:w="20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Propósito</w:t>
            </w:r>
          </w:p>
        </w:tc>
        <w:tc>
          <w:tcPr>
            <w:tcW w:type="dxa" w:w="441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Tablas y vistas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6EDE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BRONZE</w:t>
            </w:r>
          </w:p>
        </w:tc>
        <w:tc>
          <w:tcPr>
            <w:tcW w:type="dxa" w:w="20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6EDE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retail_bronze</w:t>
            </w:r>
          </w:p>
        </w:tc>
        <w:tc>
          <w:tcPr>
            <w:tcW w:type="dxa" w:w="20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6EDE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Datos tal como llegan</w:t>
            </w:r>
          </w:p>
        </w:tc>
        <w:tc>
          <w:tcPr>
            <w:tcW w:type="dxa" w:w="441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6EDE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ext_articles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ext_customers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ext_transactions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transactions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events_raw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EF0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SILVER</w:t>
            </w:r>
          </w:p>
        </w:tc>
        <w:tc>
          <w:tcPr>
            <w:tcW w:type="dxa" w:w="20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EF0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retail_silver</w:t>
            </w:r>
          </w:p>
        </w:tc>
        <w:tc>
          <w:tcPr>
            <w:tcW w:type="dxa" w:w="20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EF0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Datos limpios y tipados</w:t>
            </w:r>
          </w:p>
        </w:tc>
        <w:tc>
          <w:tcPr>
            <w:tcW w:type="dxa" w:w="441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EF0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articles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customers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transactions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v_events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BF5E1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GOLD</w:t>
            </w:r>
          </w:p>
        </w:tc>
        <w:tc>
          <w:tcPr>
            <w:tcW w:type="dxa" w:w="20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BF5E1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retail_gold</w:t>
            </w:r>
          </w:p>
        </w:tc>
        <w:tc>
          <w:tcPr>
            <w:tcW w:type="dxa" w:w="20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BF5E1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Modelo para negocio y BI</w:t>
            </w:r>
          </w:p>
        </w:tc>
        <w:tc>
          <w:tcPr>
            <w:tcW w:type="dxa" w:w="441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BF5E1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dim_date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dim_channel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dim_article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dim_customer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fact_sales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fact_orders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reco_popular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v_catalog_serving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v_ventas_mensuales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v_top_articulos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v_recurrencia_clientes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6EB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OPS</w:t>
            </w:r>
          </w:p>
        </w:tc>
        <w:tc>
          <w:tcPr>
            <w:tcW w:type="dxa" w:w="20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6EB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retail_ops</w:t>
            </w:r>
          </w:p>
        </w:tc>
        <w:tc>
          <w:tcPr>
            <w:tcW w:type="dxa" w:w="20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6EB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Operación y costos</w:t>
            </w:r>
          </w:p>
        </w:tc>
        <w:tc>
          <w:tcPr>
            <w:tcW w:type="dxa" w:w="441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6EB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stream_metrics_1m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stream_dlq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v_stream_salud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v_costo_real_mensual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DF1E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RETAIL</w:t>
            </w:r>
          </w:p>
        </w:tc>
        <w:tc>
          <w:tcPr>
            <w:tcW w:type="dxa" w:w="20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DF1E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Cloud SQL · retail</w:t>
            </w:r>
          </w:p>
        </w:tc>
        <w:tc>
          <w:tcPr>
            <w:tcW w:type="dxa" w:w="20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DF1E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Transaccional de la tienda</w:t>
            </w:r>
          </w:p>
        </w:tc>
        <w:tc>
          <w:tcPr>
            <w:tcW w:type="dxa" w:w="441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DF1E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users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articles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cart_items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orders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order_lines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wallet_ledger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Arial" w:cs="Arial" w:eastAsia="Arial" w:hAnsi="Arial"/>
          <w:b/>
          <w:bCs/>
          <w:color w:val="2E75B6"/>
          <w:sz w:val="25"/>
          <w:szCs w:val="25"/>
        </w:rPr>
        <w:t xml:space="preserve">6.1 Modelo estrella (Gold)</w:t>
      </w:r>
    </w:p>
    <w:p>
      <w:pPr>
        <w:spacing w:after="120" w:line="276"/>
        <w:jc w:val="both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Grano de `fact_sales`</w:t>
      </w:r>
      <w:r>
        <w:rPr>
          <w:rFonts w:ascii="Arial" w:cs="Arial" w:eastAsia="Arial" w:hAnsi="Arial"/>
          <w:sz w:val="20"/>
          <w:szCs w:val="20"/>
        </w:rPr>
        <w:t xml:space="preserve">: una línea de venta (H&amp;M registra una línea por unidad).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fact_orders</w:t>
      </w:r>
      <w:r>
        <w:rPr>
          <w:rFonts w:ascii="Arial" w:cs="Arial" w:eastAsia="Arial" w:hAnsi="Arial"/>
          <w:sz w:val="20"/>
          <w:szCs w:val="20"/>
        </w:rPr>
        <w:t xml:space="preserve"> agrega por cliente + día + fuente porque el dataset no trae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order_id</w:t>
      </w:r>
      <w:r>
        <w:rPr>
          <w:rFonts w:ascii="Arial" w:cs="Arial" w:eastAsia="Arial" w:hAnsi="Arial"/>
          <w:sz w:val="20"/>
          <w:szCs w:val="20"/>
        </w:rPr>
        <w:t xml:space="preserve">. Las dimensiones de cliente, artículo, fecha y canal permiten responder ventas por segmento, categoría, temporada y canal.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06"/>
        <w:gridCol w:w="904"/>
        <w:gridCol w:w="3012"/>
        <w:gridCol w:w="1908"/>
        <w:gridCol w:w="2208"/>
      </w:tblGrid>
      <w:tr>
        <w:trPr>
          <w:tblHeader/>
        </w:trPr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Tabla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Tipo</w:t>
            </w:r>
          </w:p>
        </w:tc>
        <w:tc>
          <w:tcPr>
            <w:tcW w:type="dxa" w:w="301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Grano</w:t>
            </w:r>
          </w:p>
        </w:tc>
        <w:tc>
          <w:tcPr>
            <w:tcW w:type="dxa" w:w="19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Partición / cluster</w:t>
            </w:r>
          </w:p>
        </w:tc>
        <w:tc>
          <w:tcPr>
            <w:tcW w:type="dxa" w:w="22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Origen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3"/>
                <w:szCs w:val="13"/>
                <w:shd w:fill="EEF1F5" w:color="auto" w:val="clear"/>
              </w:rPr>
              <w:t xml:space="preserve">dim_date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TABLE</w:t>
            </w:r>
          </w:p>
        </w:tc>
        <w:tc>
          <w:tcPr>
            <w:tcW w:type="dxa" w:w="301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Calendario 2018-2027</w:t>
            </w:r>
          </w:p>
        </w:tc>
        <w:tc>
          <w:tcPr>
            <w:tcW w:type="dxa" w:w="19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—</w:t>
            </w:r>
          </w:p>
        </w:tc>
        <w:tc>
          <w:tcPr>
            <w:tcW w:type="dxa" w:w="22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3"/>
                <w:szCs w:val="13"/>
                <w:shd w:fill="EEF1F5" w:color="auto" w:val="clear"/>
              </w:rPr>
              <w:t xml:space="preserve">sql/gold/01_gold_model.sql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3"/>
                <w:szCs w:val="13"/>
                <w:shd w:fill="EEF1F5" w:color="auto" w:val="clear"/>
              </w:rPr>
              <w:t xml:space="preserve">dim_channel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TABLE</w:t>
            </w:r>
          </w:p>
        </w:tc>
        <w:tc>
          <w:tcPr>
            <w:tcW w:type="dxa" w:w="301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Canales de venta (supuesto 1 tienda, 2 online)</w:t>
            </w:r>
          </w:p>
        </w:tc>
        <w:tc>
          <w:tcPr>
            <w:tcW w:type="dxa" w:w="19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—</w:t>
            </w:r>
          </w:p>
        </w:tc>
        <w:tc>
          <w:tcPr>
            <w:tcW w:type="dxa" w:w="22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3"/>
                <w:szCs w:val="13"/>
                <w:shd w:fill="EEF1F5" w:color="auto" w:val="clear"/>
              </w:rPr>
              <w:t xml:space="preserve">sql/gold/01_gold_model.sql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3"/>
                <w:szCs w:val="13"/>
                <w:shd w:fill="EEF1F5" w:color="auto" w:val="clear"/>
              </w:rPr>
              <w:t xml:space="preserve">dim_article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TABLE</w:t>
            </w:r>
          </w:p>
        </w:tc>
        <w:tc>
          <w:tcPr>
            <w:tcW w:type="dxa" w:w="301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Dimensión producto</w:t>
            </w:r>
          </w:p>
        </w:tc>
        <w:tc>
          <w:tcPr>
            <w:tcW w:type="dxa" w:w="19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article_id</w:t>
            </w:r>
          </w:p>
        </w:tc>
        <w:tc>
          <w:tcPr>
            <w:tcW w:type="dxa" w:w="22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3"/>
                <w:szCs w:val="13"/>
                <w:shd w:fill="EEF1F5" w:color="auto" w:val="clear"/>
              </w:rPr>
              <w:t xml:space="preserve">sql/gold/01_gold_model.sql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3"/>
                <w:szCs w:val="13"/>
                <w:shd w:fill="EEF1F5" w:color="auto" w:val="clear"/>
              </w:rPr>
              <w:t xml:space="preserve">dim_customer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TABLE</w:t>
            </w:r>
          </w:p>
        </w:tc>
        <w:tc>
          <w:tcPr>
            <w:tcW w:type="dxa" w:w="301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Dimensión cliente seudonimizado</w:t>
            </w:r>
          </w:p>
        </w:tc>
        <w:tc>
          <w:tcPr>
            <w:tcW w:type="dxa" w:w="19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customer_id</w:t>
            </w:r>
          </w:p>
        </w:tc>
        <w:tc>
          <w:tcPr>
            <w:tcW w:type="dxa" w:w="22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3"/>
                <w:szCs w:val="13"/>
                <w:shd w:fill="EEF1F5" w:color="auto" w:val="clear"/>
              </w:rPr>
              <w:t xml:space="preserve">sql/gold/01_gold_model.sql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3"/>
                <w:szCs w:val="13"/>
                <w:shd w:fill="EEF1F5" w:color="auto" w:val="clear"/>
              </w:rPr>
              <w:t xml:space="preserve">fact_sales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TABLE</w:t>
            </w:r>
          </w:p>
        </w:tc>
        <w:tc>
          <w:tcPr>
            <w:tcW w:type="dxa" w:w="301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Línea de venta: histórico H&amp;M + eventos 2026</w:t>
            </w:r>
          </w:p>
        </w:tc>
        <w:tc>
          <w:tcPr>
            <w:tcW w:type="dxa" w:w="19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sale_date / customer_id,article_id</w:t>
            </w:r>
          </w:p>
        </w:tc>
        <w:tc>
          <w:tcPr>
            <w:tcW w:type="dxa" w:w="22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3"/>
                <w:szCs w:val="13"/>
                <w:shd w:fill="EEF1F5" w:color="auto" w:val="clear"/>
              </w:rPr>
              <w:t xml:space="preserve">sql/gold/01_gold_model.sql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3"/>
                <w:szCs w:val="13"/>
                <w:shd w:fill="EEF1F5" w:color="auto" w:val="clear"/>
              </w:rPr>
              <w:t xml:space="preserve">fact_orders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TABLE</w:t>
            </w:r>
          </w:p>
        </w:tc>
        <w:tc>
          <w:tcPr>
            <w:tcW w:type="dxa" w:w="301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Pedido = cliente + día + fuente</w:t>
            </w:r>
          </w:p>
        </w:tc>
        <w:tc>
          <w:tcPr>
            <w:tcW w:type="dxa" w:w="19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order_date / customer_id</w:t>
            </w:r>
          </w:p>
        </w:tc>
        <w:tc>
          <w:tcPr>
            <w:tcW w:type="dxa" w:w="22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3"/>
                <w:szCs w:val="13"/>
                <w:shd w:fill="EEF1F5" w:color="auto" w:val="clear"/>
              </w:rPr>
              <w:t xml:space="preserve">sql/gold/01_gold_model.sql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3"/>
                <w:szCs w:val="13"/>
                <w:shd w:fill="EEF1F5" w:color="auto" w:val="clear"/>
              </w:rPr>
              <w:t xml:space="preserve">reco_popular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TABLE</w:t>
            </w:r>
          </w:p>
        </w:tc>
        <w:tc>
          <w:tcPr>
            <w:tcW w:type="dxa" w:w="301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Top por grupo, última semana</w:t>
            </w:r>
          </w:p>
        </w:tc>
        <w:tc>
          <w:tcPr>
            <w:tcW w:type="dxa" w:w="19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—</w:t>
            </w:r>
          </w:p>
        </w:tc>
        <w:tc>
          <w:tcPr>
            <w:tcW w:type="dxa" w:w="22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3"/>
                <w:szCs w:val="13"/>
                <w:shd w:fill="EEF1F5" w:color="auto" w:val="clear"/>
              </w:rPr>
              <w:t xml:space="preserve">sql/gold/01_gold_model.sql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6A4C93" w:sz="24"/>
              <w:bottom w:val="none" w:color="FFFFFF" w:sz="0"/>
              <w:right w:val="none" w:color="FFFFFF" w:sz="0"/>
            </w:tcBorders>
            <w:shd w:fill="F1ECF7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6A4C93"/>
                <w:sz w:val="20"/>
                <w:szCs w:val="20"/>
              </w:rPr>
              <w:t xml:space="preserve">Ver Anexo D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diagrama completo del modelo estrella, con todas las columnas y sus tipos, está en el </w:t>
            </w: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Anexo D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; el diccionario columna por columna en el </w:t>
            </w: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Anexo C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Arial" w:cs="Arial" w:eastAsia="Arial" w:hAnsi="Arial"/>
          <w:b/>
          <w:bCs/>
          <w:color w:val="2E75B6"/>
          <w:sz w:val="25"/>
          <w:szCs w:val="25"/>
        </w:rPr>
        <w:t xml:space="preserve">6.2 Vistas para tableros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3"/>
        <w:gridCol w:w="1305"/>
        <w:gridCol w:w="5120"/>
      </w:tblGrid>
      <w:tr>
        <w:trPr>
          <w:tblHeader/>
        </w:trPr>
        <w:tc>
          <w:tcPr>
            <w:tcW w:type="dxa" w:w="32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Vista</w:t>
            </w:r>
          </w:p>
        </w:tc>
        <w:tc>
          <w:tcPr>
            <w:tcW w:type="dxa" w:w="13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Tablero</w:t>
            </w:r>
          </w:p>
        </w:tc>
        <w:tc>
          <w:tcPr>
            <w:tcW w:type="dxa" w:w="512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Pregunta de negocio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retail_gold.v_ventas_mensuales</w:t>
            </w:r>
          </w:p>
        </w:tc>
        <w:tc>
          <w:tcPr>
            <w:tcW w:type="dxa" w:w="13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Gerencial</w:t>
            </w:r>
          </w:p>
        </w:tc>
        <w:tc>
          <w:tcPr>
            <w:tcW w:type="dxa" w:w="512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¿Cómo evolucionan ventas, pedidos y ticket promedio por mes y canal?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retail_gold.v_top_articulos</w:t>
            </w:r>
          </w:p>
        </w:tc>
        <w:tc>
          <w:tcPr>
            <w:tcW w:type="dxa" w:w="13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Gerencial</w:t>
            </w:r>
          </w:p>
        </w:tc>
        <w:tc>
          <w:tcPr>
            <w:tcW w:type="dxa" w:w="512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¿Qué artículos y categorías concentran las ventas?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retail_gold.v_recurrencia_clientes</w:t>
            </w:r>
          </w:p>
        </w:tc>
        <w:tc>
          <w:tcPr>
            <w:tcW w:type="dxa" w:w="13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Gerencial</w:t>
            </w:r>
          </w:p>
        </w:tc>
        <w:tc>
          <w:tcPr>
            <w:tcW w:type="dxa" w:w="512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¿Cuántos clientes recompran y con qué frecuencia?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retail_ops.v_stream_salud</w:t>
            </w:r>
          </w:p>
        </w:tc>
        <w:tc>
          <w:tcPr>
            <w:tcW w:type="dxa" w:w="13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Operativo</w:t>
            </w:r>
          </w:p>
        </w:tc>
        <w:tc>
          <w:tcPr>
            <w:tcW w:type="dxa" w:w="512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¿El streaming está al día (eventos/min, lag p95, DLQ)?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retail_ops.v_costo_real_mensual</w:t>
            </w:r>
          </w:p>
        </w:tc>
        <w:tc>
          <w:tcPr>
            <w:tcW w:type="dxa" w:w="13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Costos</w:t>
            </w:r>
          </w:p>
        </w:tc>
        <w:tc>
          <w:tcPr>
            <w:tcW w:type="dxa" w:w="512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¿Cuánto costó realmente el mes y cuánto por pedido?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Arial" w:cs="Arial" w:eastAsia="Arial" w:hAnsi="Arial"/>
          <w:b/>
          <w:bCs/>
          <w:color w:val="2E75B6"/>
          <w:sz w:val="25"/>
          <w:szCs w:val="25"/>
        </w:rPr>
        <w:t xml:space="preserve">6.3 Recomendador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Evaluación con </w:t>
      </w: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split temporal real</w:t>
      </w:r>
      <w:r>
        <w:rPr>
          <w:rFonts w:ascii="Arial" w:cs="Arial" w:eastAsia="Arial" w:hAnsi="Arial"/>
          <w:sz w:val="20"/>
          <w:szCs w:val="20"/>
        </w:rPr>
        <w:t xml:space="preserve">: entrenamiento hasta 2020-09-16, prueba 2020-09-16 a 2020-09-22 (68,984 clientes, 26,447 en cold-start). El modelo B (recompra de 8 semanas + popularidad) </w:t>
      </w: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triplica</w:t>
      </w:r>
      <w:r>
        <w:rPr>
          <w:rFonts w:ascii="Arial" w:cs="Arial" w:eastAsia="Arial" w:hAnsi="Arial"/>
          <w:sz w:val="20"/>
          <w:szCs w:val="20"/>
        </w:rPr>
        <w:t xml:space="preserve"> la precisión de la línea base.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4762500" cy="2066925"/>
            <wp:effectExtent t="0" r="0" b="0" l="0"/>
            <wp:docPr id="1" name="map12.png" descr="MAP@12 de los modelos evaluados (pipelines/reco/baseline_eval.py)." title="MAP@12 de los modelos evaluados (pipelines/reco/baseline_eval.py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b/>
          <w:bCs/>
          <w:color w:val="1F3864"/>
          <w:sz w:val="17"/>
          <w:szCs w:val="17"/>
        </w:rPr>
        <w:t xml:space="preserve">Figura 10. </w:t>
      </w:r>
      <w:r>
        <w:rPr>
          <w:rFonts w:ascii="Arial" w:cs="Arial" w:eastAsia="Arial" w:hAnsi="Arial"/>
          <w:i/>
          <w:iCs/>
          <w:color w:val="595959"/>
          <w:sz w:val="17"/>
          <w:szCs w:val="17"/>
        </w:rPr>
        <w:t xml:space="preserve">MAP@12 de los modelos evaluados (pipelines/reco/baseline_eval.py).</w:t>
      </w:r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7. Configuración y operación</w:t>
      </w:r>
    </w:p>
    <w:p>
      <w:pPr>
        <w:pStyle w:val="Heading2"/>
        <w:keepNext/>
      </w:pPr>
      <w:r>
        <w:rPr>
          <w:rFonts w:ascii="Arial" w:cs="Arial" w:eastAsia="Arial" w:hAnsi="Arial"/>
          <w:b/>
          <w:bCs/>
          <w:color w:val="2E75B6"/>
          <w:sz w:val="25"/>
          <w:szCs w:val="25"/>
        </w:rPr>
        <w:t xml:space="preserve">7.1 Fuente única: config/control_plataforma.json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Todos los insumos de la plataforma están en </w:t>
      </w: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un solo archivo versionado</w:t>
      </w:r>
      <w:r>
        <w:rPr>
          <w:rFonts w:ascii="Arial" w:cs="Arial" w:eastAsia="Arial" w:hAnsi="Arial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python ops.py config</w:t>
      </w:r>
      <w:r>
        <w:rPr>
          <w:rFonts w:ascii="Arial" w:cs="Arial" w:eastAsia="Arial" w:hAnsi="Arial"/>
          <w:sz w:val="20"/>
          <w:szCs w:val="20"/>
        </w:rPr>
        <w:t xml:space="preserve"> lo valida (formatos, roles que empiezan con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roles/</w:t>
      </w:r>
      <w:r>
        <w:rPr>
          <w:rFonts w:ascii="Arial" w:cs="Arial" w:eastAsia="Arial" w:hAnsi="Arial"/>
          <w:sz w:val="20"/>
          <w:szCs w:val="20"/>
        </w:rPr>
        <w:t xml:space="preserve">, referencias entre secciones,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roles/owner</w:t>
      </w:r>
      <w:r>
        <w:rPr>
          <w:rFonts w:ascii="Arial" w:cs="Arial" w:eastAsia="Arial" w:hAnsi="Arial"/>
          <w:sz w:val="20"/>
          <w:szCs w:val="20"/>
        </w:rPr>
        <w:t xml:space="preserve"> prohibido por API) y genera de forma determinística los archivos que consumen Terraform,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ops.py</w:t>
      </w:r>
      <w:r>
        <w:rPr>
          <w:rFonts w:ascii="Arial" w:cs="Arial" w:eastAsia="Arial" w:hAnsi="Arial"/>
          <w:sz w:val="20"/>
          <w:szCs w:val="20"/>
        </w:rPr>
        <w:t xml:space="preserve"> y la API.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9"/>
        <w:gridCol w:w="3815"/>
        <w:gridCol w:w="1004"/>
        <w:gridCol w:w="2610"/>
      </w:tblGrid>
      <w:tr>
        <w:trPr>
          <w:tblHeader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Sección</w:t>
            </w:r>
          </w:p>
        </w:tc>
        <w:tc>
          <w:tcPr>
            <w:tcW w:type="dxa" w:w="381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Contenido</w:t>
            </w:r>
          </w:p>
        </w:tc>
        <w:tc>
          <w:tcPr>
            <w:tcW w:type="dxa" w:w="10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Filas</w:t>
            </w:r>
          </w:p>
        </w:tc>
        <w:tc>
          <w:tcPr>
            <w:tcW w:type="dxa" w:w="2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Editable en el panel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parametros</w:t>
            </w:r>
          </w:p>
        </w:tc>
        <w:tc>
          <w:tcPr>
            <w:tcW w:type="dxa" w:w="381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Parámetros del proyecto</w:t>
            </w:r>
          </w:p>
        </w:tc>
        <w:tc>
          <w:tcPr>
            <w:tcW w:type="dxa" w:w="10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righ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64</w:t>
            </w:r>
          </w:p>
        </w:tc>
        <w:tc>
          <w:tcPr>
            <w:tcW w:type="dxa" w:w="2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Sí (38 campos)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apis</w:t>
            </w:r>
          </w:p>
        </w:tc>
        <w:tc>
          <w:tcPr>
            <w:tcW w:type="dxa" w:w="381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APIs a activar</w:t>
            </w:r>
          </w:p>
        </w:tc>
        <w:tc>
          <w:tcPr>
            <w:tcW w:type="dxa" w:w="10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righ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21</w:t>
            </w:r>
          </w:p>
        </w:tc>
        <w:tc>
          <w:tcPr>
            <w:tcW w:type="dxa" w:w="2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cuentas_servicio</w:t>
            </w:r>
          </w:p>
        </w:tc>
        <w:tc>
          <w:tcPr>
            <w:tcW w:type="dxa" w:w="381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Cuentas de servicio</w:t>
            </w:r>
          </w:p>
        </w:tc>
        <w:tc>
          <w:tcPr>
            <w:tcW w:type="dxa" w:w="10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righ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4</w:t>
            </w:r>
          </w:p>
        </w:tc>
        <w:tc>
          <w:tcPr>
            <w:tcW w:type="dxa" w:w="2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permisos</w:t>
            </w:r>
          </w:p>
        </w:tc>
        <w:tc>
          <w:tcPr>
            <w:tcW w:type="dxa" w:w="381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Permisos IAM</w:t>
            </w:r>
          </w:p>
        </w:tc>
        <w:tc>
          <w:tcPr>
            <w:tcW w:type="dxa" w:w="10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righ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30</w:t>
            </w:r>
          </w:p>
        </w:tc>
        <w:tc>
          <w:tcPr>
            <w:tcW w:type="dxa" w:w="2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usuarios</w:t>
            </w:r>
          </w:p>
        </w:tc>
        <w:tc>
          <w:tcPr>
            <w:tcW w:type="dxa" w:w="381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Equipo y usuarios de la tienda</w:t>
            </w:r>
          </w:p>
        </w:tc>
        <w:tc>
          <w:tcPr>
            <w:tcW w:type="dxa" w:w="10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righ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12</w:t>
            </w:r>
          </w:p>
        </w:tc>
        <w:tc>
          <w:tcPr>
            <w:tcW w:type="dxa" w:w="2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datasets</w:t>
            </w:r>
          </w:p>
        </w:tc>
        <w:tc>
          <w:tcPr>
            <w:tcW w:type="dxa" w:w="381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Datasets BigQuery</w:t>
            </w:r>
          </w:p>
        </w:tc>
        <w:tc>
          <w:tcPr>
            <w:tcW w:type="dxa" w:w="10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righ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4</w:t>
            </w:r>
          </w:p>
        </w:tc>
        <w:tc>
          <w:tcPr>
            <w:tcW w:type="dxa" w:w="2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Solo lectura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tablas</w:t>
            </w:r>
          </w:p>
        </w:tc>
        <w:tc>
          <w:tcPr>
            <w:tcW w:type="dxa" w:w="381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Tablas y vistas</w:t>
            </w:r>
          </w:p>
        </w:tc>
        <w:tc>
          <w:tcPr>
            <w:tcW w:type="dxa" w:w="10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righ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30</w:t>
            </w:r>
          </w:p>
        </w:tc>
        <w:tc>
          <w:tcPr>
            <w:tcW w:type="dxa" w:w="2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Solo lectura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columnas</w:t>
            </w:r>
          </w:p>
        </w:tc>
        <w:tc>
          <w:tcPr>
            <w:tcW w:type="dxa" w:w="381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Columnas</w:t>
            </w:r>
          </w:p>
        </w:tc>
        <w:tc>
          <w:tcPr>
            <w:tcW w:type="dxa" w:w="10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righ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240</w:t>
            </w:r>
          </w:p>
        </w:tc>
        <w:tc>
          <w:tcPr>
            <w:tcW w:type="dxa" w:w="2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Solo lectura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secretos</w:t>
            </w:r>
          </w:p>
        </w:tc>
        <w:tc>
          <w:tcPr>
            <w:tcW w:type="dxa" w:w="381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Secretos (solo nombres)</w:t>
            </w:r>
          </w:p>
        </w:tc>
        <w:tc>
          <w:tcPr>
            <w:tcW w:type="dxa" w:w="10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righ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2</w:t>
            </w:r>
          </w:p>
        </w:tc>
        <w:tc>
          <w:tcPr>
            <w:tcW w:type="dxa" w:w="2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Solo lectura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14"/>
        <w:gridCol w:w="2008"/>
        <w:gridCol w:w="4016"/>
      </w:tblGrid>
      <w:tr>
        <w:trPr>
          <w:tblHeader/>
        </w:trPr>
        <w:tc>
          <w:tcPr>
            <w:tcW w:type="dxa" w:w="361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Archivo generado</w:t>
            </w:r>
          </w:p>
        </w:tc>
        <w:tc>
          <w:tcPr>
            <w:tcW w:type="dxa" w:w="20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Lo consume</w:t>
            </w:r>
          </w:p>
        </w:tc>
        <w:tc>
          <w:tcPr>
            <w:tcW w:type="dxa" w:w="401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infra/terraform/plataforma.auto.tfvars.json</w:t>
            </w:r>
          </w:p>
        </w:tc>
        <w:tc>
          <w:tcPr>
            <w:tcW w:type="dxa" w:w="20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Terraform / OpenTofu</w:t>
            </w:r>
          </w:p>
        </w:tc>
        <w:tc>
          <w:tcPr>
            <w:tcW w:type="dxa" w:w="401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Variables tipadas: buckets, datasets, tablas, IAM, Cloud SQL, Cloud Run, WIF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config/generated/plataforma.json</w:t>
            </w:r>
          </w:p>
        </w:tc>
        <w:tc>
          <w:tcPr>
            <w:tcW w:type="dxa" w:w="20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ops.py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, GitHub Actions</w:t>
            </w:r>
          </w:p>
        </w:tc>
        <w:tc>
          <w:tcPr>
            <w:tcW w:type="dxa" w:w="401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Parámetros, nombres derivados, columnas, usuarios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api/seed.json</w:t>
            </w:r>
          </w:p>
        </w:tc>
        <w:tc>
          <w:tcPr>
            <w:tcW w:type="dxa" w:w="20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API (al iniciar)</w:t>
            </w:r>
          </w:p>
        </w:tc>
        <w:tc>
          <w:tcPr>
            <w:tcW w:type="dxa" w:w="401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Usuarios iniciales de la tienda y su saldo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Arial" w:cs="Arial" w:eastAsia="Arial" w:hAnsi="Arial"/>
          <w:b/>
          <w:bCs/>
          <w:color w:val="2E75B6"/>
          <w:sz w:val="25"/>
          <w:szCs w:val="25"/>
        </w:rPr>
        <w:t xml:space="preserve">7.2 Panel de control web</w:t>
      </w:r>
    </w:p>
    <w:p>
      <w:pPr>
        <w:spacing w:after="120" w:line="276"/>
        <w:jc w:val="both"/>
      </w:pP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python ops.py panel</w:t>
      </w:r>
      <w:r>
        <w:rPr>
          <w:rFonts w:ascii="Arial" w:cs="Arial" w:eastAsia="Arial" w:hAnsi="Arial"/>
          <w:sz w:val="20"/>
          <w:szCs w:val="20"/>
        </w:rPr>
        <w:t xml:space="preserve"> abre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http://127.0.0.1:8765</w:t>
      </w:r>
      <w:r>
        <w:rPr>
          <w:rFonts w:ascii="Arial" w:cs="Arial" w:eastAsia="Arial" w:hAnsi="Arial"/>
          <w:sz w:val="20"/>
          <w:szCs w:val="20"/>
        </w:rPr>
        <w:t xml:space="preserve"> (solo en la máquina local). Tiene pestañas por sección del JSON, tablas editables con </w:t>
      </w: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agregar/quitar fila</w:t>
      </w:r>
      <w:r>
        <w:rPr>
          <w:rFonts w:ascii="Arial" w:cs="Arial" w:eastAsia="Arial" w:hAnsi="Arial"/>
          <w:sz w:val="20"/>
          <w:szCs w:val="20"/>
        </w:rPr>
        <w:t xml:space="preserve">, y un botón por cada comando de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ops.py</w:t>
      </w:r>
      <w:r>
        <w:rPr>
          <w:rFonts w:ascii="Arial" w:cs="Arial" w:eastAsia="Arial" w:hAnsi="Arial"/>
          <w:sz w:val="20"/>
          <w:szCs w:val="20"/>
        </w:rPr>
        <w:t xml:space="preserve"> con el </w:t>
      </w: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registro en vivo</w:t>
      </w:r>
      <w:r>
        <w:rPr>
          <w:rFonts w:ascii="Arial" w:cs="Arial" w:eastAsia="Arial" w:hAnsi="Arial"/>
          <w:sz w:val="20"/>
          <w:szCs w:val="20"/>
        </w:rPr>
        <w:t xml:space="preserve"> (Server-Sent Events).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apply</w:t>
      </w:r>
      <w:r>
        <w:rPr>
          <w:rFonts w:ascii="Arial" w:cs="Arial" w:eastAsia="Arial" w:hAnsi="Arial"/>
          <w:sz w:val="20"/>
          <w:szCs w:val="20"/>
        </w:rPr>
        <w:t xml:space="preserve"> y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destroy</w:t>
      </w:r>
      <w:r>
        <w:rPr>
          <w:rFonts w:ascii="Arial" w:cs="Arial" w:eastAsia="Arial" w:hAnsi="Arial"/>
          <w:sz w:val="20"/>
          <w:szCs w:val="20"/>
        </w:rPr>
        <w:t xml:space="preserve"> piden confirmación explícita.</w:t>
      </w:r>
    </w:p>
    <w:p>
      <w:pPr>
        <w:pStyle w:val="Heading2"/>
        <w:keepNext/>
      </w:pPr>
      <w:r>
        <w:rPr>
          <w:rFonts w:ascii="Arial" w:cs="Arial" w:eastAsia="Arial" w:hAnsi="Arial"/>
          <w:b/>
          <w:bCs/>
          <w:color w:val="2E75B6"/>
          <w:sz w:val="25"/>
          <w:szCs w:val="25"/>
        </w:rPr>
        <w:t xml:space="preserve">7.3 Orquestador ops.py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3"/>
        <w:gridCol w:w="5221"/>
        <w:gridCol w:w="1204"/>
      </w:tblGrid>
      <w:tr>
        <w:trPr>
          <w:tblHeader/>
        </w:trPr>
        <w:tc>
          <w:tcPr>
            <w:tcW w:type="dxa" w:w="32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Comando</w:t>
            </w:r>
          </w:p>
        </w:tc>
        <w:tc>
          <w:tcPr>
            <w:tcW w:type="dxa" w:w="522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Qué hace</w:t>
            </w:r>
          </w:p>
        </w:tc>
        <w:tc>
          <w:tcPr>
            <w:tcW w:type="dxa" w:w="12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Requiere GCP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config [--check]</w:t>
            </w:r>
          </w:p>
        </w:tc>
        <w:tc>
          <w:tcPr>
            <w:tcW w:type="dxa" w:w="522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Valida el JSON y regenera los derivados</w:t>
            </w:r>
          </w:p>
        </w:tc>
        <w:tc>
          <w:tcPr>
            <w:tcW w:type="dxa" w:w="12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estado</w:t>
            </w:r>
          </w:p>
        </w:tc>
        <w:tc>
          <w:tcPr>
            <w:tcW w:type="dxa" w:w="522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Nombres y valores efectivos</w:t>
            </w:r>
          </w:p>
        </w:tc>
        <w:tc>
          <w:tcPr>
            <w:tcW w:type="dxa" w:w="12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local</w:t>
            </w:r>
          </w:p>
        </w:tc>
        <w:tc>
          <w:tcPr>
            <w:tcW w:type="dxa" w:w="522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Tienda en </w:t>
            </w: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localhost:8080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 con SQLite</w:t>
            </w:r>
          </w:p>
        </w:tc>
        <w:tc>
          <w:tcPr>
            <w:tcW w:type="dxa" w:w="12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panel</w:t>
            </w:r>
          </w:p>
        </w:tc>
        <w:tc>
          <w:tcPr>
            <w:tcW w:type="dxa" w:w="522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Panel web local</w:t>
            </w:r>
          </w:p>
        </w:tc>
        <w:tc>
          <w:tcPr>
            <w:tcW w:type="dxa" w:w="12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bootstrap</w:t>
            </w:r>
          </w:p>
        </w:tc>
        <w:tc>
          <w:tcPr>
            <w:tcW w:type="dxa" w:w="522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APIs, red, bucket de estado, </w:t>
            </w: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terraform init</w:t>
            </w:r>
          </w:p>
        </w:tc>
        <w:tc>
          <w:tcPr>
            <w:tcW w:type="dxa" w:w="12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plan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 / </w:t>
            </w: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apply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 / </w:t>
            </w: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destroy</w:t>
            </w:r>
          </w:p>
        </w:tc>
        <w:tc>
          <w:tcPr>
            <w:tcW w:type="dxa" w:w="522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Ciclo de vida de la infraestructura</w:t>
            </w:r>
          </w:p>
        </w:tc>
        <w:tc>
          <w:tcPr>
            <w:tcW w:type="dxa" w:w="12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subir-datos</w:t>
            </w:r>
          </w:p>
        </w:tc>
        <w:tc>
          <w:tcPr>
            <w:tcW w:type="dxa" w:w="522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CSV a GCS con manifiesto</w:t>
            </w:r>
          </w:p>
        </w:tc>
        <w:tc>
          <w:tcPr>
            <w:tcW w:type="dxa" w:w="12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bronze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 / </w:t>
            </w: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silver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 / </w:t>
            </w: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gold</w:t>
            </w:r>
          </w:p>
        </w:tc>
        <w:tc>
          <w:tcPr>
            <w:tcW w:type="dxa" w:w="522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Capas del lakehouse</w:t>
            </w:r>
          </w:p>
        </w:tc>
        <w:tc>
          <w:tcPr>
            <w:tcW w:type="dxa" w:w="12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api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 / </w:t>
            </w: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catalogo</w:t>
            </w:r>
          </w:p>
        </w:tc>
        <w:tc>
          <w:tcPr>
            <w:tcW w:type="dxa" w:w="522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Imagen, Cloud Run y catálogo en Cloud SQL</w:t>
            </w:r>
          </w:p>
        </w:tc>
        <w:tc>
          <w:tcPr>
            <w:tcW w:type="dxa" w:w="12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replay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 / </w:t>
            </w: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dataflow-iniciar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 / </w:t>
            </w: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dataflow-detener</w:t>
            </w:r>
          </w:p>
        </w:tc>
        <w:tc>
          <w:tcPr>
            <w:tcW w:type="dxa" w:w="522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Streaming</w:t>
            </w:r>
          </w:p>
        </w:tc>
        <w:tc>
          <w:tcPr>
            <w:tcW w:type="dxa" w:w="12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verificar</w:t>
            </w:r>
          </w:p>
        </w:tc>
        <w:tc>
          <w:tcPr>
            <w:tcW w:type="dxa" w:w="522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BigQuery real vs. JSON + </w:t>
            </w: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/health</w:t>
            </w:r>
          </w:p>
        </w:tc>
        <w:tc>
          <w:tcPr>
            <w:tcW w:type="dxa" w:w="12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github</w:t>
            </w:r>
          </w:p>
        </w:tc>
        <w:tc>
          <w:tcPr>
            <w:tcW w:type="dxa" w:w="522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Valor de </w:t>
            </w: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GCP_WIF_PROVIDER</w:t>
            </w:r>
          </w:p>
        </w:tc>
        <w:tc>
          <w:tcPr>
            <w:tcW w:type="dxa" w:w="12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costo-real</w:t>
            </w:r>
          </w:p>
        </w:tc>
        <w:tc>
          <w:tcPr>
            <w:tcW w:type="dxa" w:w="522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Vista de costo real por pedido</w:t>
            </w:r>
          </w:p>
        </w:tc>
        <w:tc>
          <w:tcPr>
            <w:tcW w:type="dxa" w:w="12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todo</w:t>
            </w:r>
          </w:p>
        </w:tc>
        <w:tc>
          <w:tcPr>
            <w:tcW w:type="dxa" w:w="522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bootstrap → apply → bronze → silver → gold → api → verificar</w:t>
            </w:r>
          </w:p>
        </w:tc>
        <w:tc>
          <w:tcPr>
            <w:tcW w:type="dxa" w:w="12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Sí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Arial" w:cs="Arial" w:eastAsia="Arial" w:hAnsi="Arial"/>
          <w:b/>
          <w:bCs/>
          <w:color w:val="2E75B6"/>
          <w:sz w:val="25"/>
          <w:szCs w:val="25"/>
        </w:rPr>
        <w:t xml:space="preserve">7.4 Procedimiento de despliegue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52"/>
        <w:gridCol w:w="602"/>
        <w:gridCol w:w="1908"/>
        <w:gridCol w:w="3213"/>
        <w:gridCol w:w="1506"/>
        <w:gridCol w:w="1857"/>
      </w:tblGrid>
      <w:tr>
        <w:trPr>
          <w:tblHeader/>
        </w:trPr>
        <w:tc>
          <w:tcPr>
            <w:tcW w:type="dxa" w:w="55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Paso</w:t>
            </w:r>
          </w:p>
        </w:tc>
        <w:tc>
          <w:tcPr>
            <w:tcW w:type="dxa" w:w="60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tcW w:type="dxa" w:w="19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Acción</w:t>
            </w:r>
          </w:p>
        </w:tc>
        <w:tc>
          <w:tcPr>
            <w:tcW w:type="dxa" w:w="32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Comando</w:t>
            </w:r>
          </w:p>
        </w:tc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Responsable</w:t>
            </w:r>
          </w:p>
        </w:tc>
        <w:tc>
          <w:tcPr>
            <w:tcW w:type="dxa" w:w="185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Verificación</w:t>
            </w:r>
          </w:p>
        </w:tc>
      </w:tr>
      <w:tr>
        <w:trPr>
          <w:cantSplit/>
        </w:trPr>
        <w:tc>
          <w:tcPr>
            <w:tcW w:type="dxa" w:w="55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1</w:t>
            </w:r>
          </w:p>
        </w:tc>
        <w:tc>
          <w:tcPr>
            <w:tcW w:type="dxa" w:w="60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D01</w:t>
            </w:r>
          </w:p>
        </w:tc>
        <w:tc>
          <w:tcPr>
            <w:tcW w:type="dxa" w:w="19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Instalar herramientas</w:t>
            </w:r>
          </w:p>
        </w:tc>
        <w:tc>
          <w:tcPr>
            <w:tcW w:type="dxa" w:w="32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Google Cloud CLI, Terraform &gt;= 1.6, Python 3.10-3.12, git (o usar Cloud Shell, que ya las trae)</w:t>
            </w:r>
          </w:p>
        </w:tc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Winston Quispe</w:t>
            </w:r>
          </w:p>
        </w:tc>
        <w:tc>
          <w:tcPr>
            <w:tcW w:type="dxa" w:w="185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gcloud --version; terraform -version</w:t>
            </w:r>
          </w:p>
        </w:tc>
      </w:tr>
      <w:tr>
        <w:trPr>
          <w:cantSplit/>
        </w:trPr>
        <w:tc>
          <w:tcPr>
            <w:tcW w:type="dxa" w:w="55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1</w:t>
            </w:r>
          </w:p>
        </w:tc>
        <w:tc>
          <w:tcPr>
            <w:tcW w:type="dxa" w:w="60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D02</w:t>
            </w:r>
          </w:p>
        </w:tc>
        <w:tc>
          <w:tcPr>
            <w:tcW w:type="dxa" w:w="19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Crear proyecto y vincular facturación</w:t>
            </w:r>
          </w:p>
        </w:tc>
        <w:tc>
          <w:tcPr>
            <w:tcW w:type="dxa" w:w="32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gcloud projects create &lt;project_id&gt;; gcloud billing projects link &lt;project_id&gt; --billing-account=&lt;cuenta&gt;</w:t>
            </w:r>
          </w:p>
        </w:tc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Winston Quispe</w:t>
            </w:r>
          </w:p>
        </w:tc>
        <w:tc>
          <w:tcPr>
            <w:tcW w:type="dxa" w:w="185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Proyecto con facturación en consola</w:t>
            </w:r>
          </w:p>
        </w:tc>
      </w:tr>
      <w:tr>
        <w:trPr>
          <w:cantSplit/>
        </w:trPr>
        <w:tc>
          <w:tcPr>
            <w:tcW w:type="dxa" w:w="55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1</w:t>
            </w:r>
          </w:p>
        </w:tc>
        <w:tc>
          <w:tcPr>
            <w:tcW w:type="dxa" w:w="60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D03</w:t>
            </w:r>
          </w:p>
        </w:tc>
        <w:tc>
          <w:tcPr>
            <w:tcW w:type="dxa" w:w="19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Completar el JSON de control</w:t>
            </w:r>
          </w:p>
        </w:tc>
        <w:tc>
          <w:tcPr>
            <w:tcW w:type="dxa" w:w="32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Editar con </w:t>
            </w:r>
            <w:r>
              <w:rPr>
                <w:rFonts w:ascii="Arial" w:cs="Arial" w:eastAsia="Arial" w:hAnsi="Arial"/>
                <w:sz w:val="14"/>
                <w:szCs w:val="14"/>
              </w:rPr>
              <w:t xml:space="preserve">python ops.py panel</w:t>
            </w: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 (o a mano) los campos marcados editables de config/control_plataforma.json: mínimo project_id y emails del equipo</w:t>
            </w:r>
          </w:p>
        </w:tc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Todo el equipo</w:t>
            </w:r>
          </w:p>
        </w:tc>
        <w:tc>
          <w:tcPr>
            <w:tcW w:type="dxa" w:w="185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python ops.py config sin errores</w:t>
            </w:r>
          </w:p>
        </w:tc>
      </w:tr>
      <w:tr>
        <w:trPr>
          <w:cantSplit/>
        </w:trPr>
        <w:tc>
          <w:tcPr>
            <w:tcW w:type="dxa" w:w="55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1</w:t>
            </w:r>
          </w:p>
        </w:tc>
        <w:tc>
          <w:tcPr>
            <w:tcW w:type="dxa" w:w="60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D04</w:t>
            </w:r>
          </w:p>
        </w:tc>
        <w:tc>
          <w:tcPr>
            <w:tcW w:type="dxa" w:w="19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Autenticarse</w:t>
            </w:r>
          </w:p>
        </w:tc>
        <w:tc>
          <w:tcPr>
            <w:tcW w:type="dxa" w:w="32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gcloud auth login; gcloud auth application-default login (en Cloud Shell no hace falta)</w:t>
            </w:r>
          </w:p>
        </w:tc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Todo el equipo</w:t>
            </w:r>
          </w:p>
        </w:tc>
        <w:tc>
          <w:tcPr>
            <w:tcW w:type="dxa" w:w="185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gcloud config list</w:t>
            </w:r>
          </w:p>
        </w:tc>
      </w:tr>
      <w:tr>
        <w:trPr>
          <w:cantSplit/>
        </w:trPr>
        <w:tc>
          <w:tcPr>
            <w:tcW w:type="dxa" w:w="55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1</w:t>
            </w:r>
          </w:p>
        </w:tc>
        <w:tc>
          <w:tcPr>
            <w:tcW w:type="dxa" w:w="60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D05</w:t>
            </w:r>
          </w:p>
        </w:tc>
        <w:tc>
          <w:tcPr>
            <w:tcW w:type="dxa" w:w="19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Instalar dependencias</w:t>
            </w:r>
          </w:p>
        </w:tc>
        <w:tc>
          <w:tcPr>
            <w:tcW w:type="dxa" w:w="32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pip install -r requirements.txt</w:t>
            </w:r>
          </w:p>
        </w:tc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Todo el equipo</w:t>
            </w:r>
          </w:p>
        </w:tc>
        <w:tc>
          <w:tcPr>
            <w:tcW w:type="dxa" w:w="185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python ops.py estado</w:t>
            </w:r>
          </w:p>
        </w:tc>
      </w:tr>
      <w:tr>
        <w:trPr>
          <w:cantSplit/>
        </w:trPr>
        <w:tc>
          <w:tcPr>
            <w:tcW w:type="dxa" w:w="55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1</w:t>
            </w:r>
          </w:p>
        </w:tc>
        <w:tc>
          <w:tcPr>
            <w:tcW w:type="dxa" w:w="60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D06</w:t>
            </w:r>
          </w:p>
        </w:tc>
        <w:tc>
          <w:tcPr>
            <w:tcW w:type="dxa" w:w="19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Publicar repo</w:t>
            </w:r>
          </w:p>
        </w:tc>
        <w:tc>
          <w:tcPr>
            <w:tcW w:type="dxa" w:w="32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git remote add origin https://github.com/OWNER/REPO.git; git push -u origin main</w:t>
            </w:r>
          </w:p>
        </w:tc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Estuardo Oliver</w:t>
            </w:r>
          </w:p>
        </w:tc>
        <w:tc>
          <w:tcPr>
            <w:tcW w:type="dxa" w:w="185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Workflow ci en verde</w:t>
            </w:r>
          </w:p>
        </w:tc>
      </w:tr>
      <w:tr>
        <w:trPr>
          <w:cantSplit/>
        </w:trPr>
        <w:tc>
          <w:tcPr>
            <w:tcW w:type="dxa" w:w="55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2</w:t>
            </w:r>
          </w:p>
        </w:tc>
        <w:tc>
          <w:tcPr>
            <w:tcW w:type="dxa" w:w="60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D07</w:t>
            </w:r>
          </w:p>
        </w:tc>
        <w:tc>
          <w:tcPr>
            <w:tcW w:type="dxa" w:w="19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Preparar proyecto</w:t>
            </w:r>
          </w:p>
        </w:tc>
        <w:tc>
          <w:tcPr>
            <w:tcW w:type="dxa" w:w="32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python ops.py bootstrap</w:t>
            </w:r>
          </w:p>
        </w:tc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Winston Quispe</w:t>
            </w:r>
          </w:p>
        </w:tc>
        <w:tc>
          <w:tcPr>
            <w:tcW w:type="dxa" w:w="185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APIs activas, bucket de estado, terraform init</w:t>
            </w:r>
          </w:p>
        </w:tc>
      </w:tr>
      <w:tr>
        <w:trPr>
          <w:cantSplit/>
        </w:trPr>
        <w:tc>
          <w:tcPr>
            <w:tcW w:type="dxa" w:w="55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2</w:t>
            </w:r>
          </w:p>
        </w:tc>
        <w:tc>
          <w:tcPr>
            <w:tcW w:type="dxa" w:w="60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D08</w:t>
            </w:r>
          </w:p>
        </w:tc>
        <w:tc>
          <w:tcPr>
            <w:tcW w:type="dxa" w:w="19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Revisar plan</w:t>
            </w:r>
          </w:p>
        </w:tc>
        <w:tc>
          <w:tcPr>
            <w:tcW w:type="dxa" w:w="32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python ops.py plan</w:t>
            </w:r>
          </w:p>
        </w:tc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Winston Quispe</w:t>
            </w:r>
          </w:p>
        </w:tc>
        <w:tc>
          <w:tcPr>
            <w:tcW w:type="dxa" w:w="185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Plan sin errores; recursos esperados</w:t>
            </w:r>
          </w:p>
        </w:tc>
      </w:tr>
      <w:tr>
        <w:trPr>
          <w:cantSplit/>
        </w:trPr>
        <w:tc>
          <w:tcPr>
            <w:tcW w:type="dxa" w:w="55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2</w:t>
            </w:r>
          </w:p>
        </w:tc>
        <w:tc>
          <w:tcPr>
            <w:tcW w:type="dxa" w:w="60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D09</w:t>
            </w:r>
          </w:p>
        </w:tc>
        <w:tc>
          <w:tcPr>
            <w:tcW w:type="dxa" w:w="19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Crear infraestructura</w:t>
            </w:r>
          </w:p>
        </w:tc>
        <w:tc>
          <w:tcPr>
            <w:tcW w:type="dxa" w:w="32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python ops.py apply</w:t>
            </w:r>
          </w:p>
        </w:tc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Winston Quispe</w:t>
            </w:r>
          </w:p>
        </w:tc>
        <w:tc>
          <w:tcPr>
            <w:tcW w:type="dxa" w:w="185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Buckets, datasets, tablas, Pub/Sub, IAM, Cloud SQL, Cloud Run</w:t>
            </w:r>
          </w:p>
        </w:tc>
      </w:tr>
      <w:tr>
        <w:trPr>
          <w:cantSplit/>
        </w:trPr>
        <w:tc>
          <w:tcPr>
            <w:tcW w:type="dxa" w:w="55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2</w:t>
            </w:r>
          </w:p>
        </w:tc>
        <w:tc>
          <w:tcPr>
            <w:tcW w:type="dxa" w:w="60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D10</w:t>
            </w:r>
          </w:p>
        </w:tc>
        <w:tc>
          <w:tcPr>
            <w:tcW w:type="dxa" w:w="19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Subir datos H&amp;M (desde la PC con data/raw)</w:t>
            </w:r>
          </w:p>
        </w:tc>
        <w:tc>
          <w:tcPr>
            <w:tcW w:type="dxa" w:w="32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python ops.py subir-datos  (imágenes: --con-imagenes)</w:t>
            </w:r>
          </w:p>
        </w:tc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Nicole Arenas</w:t>
            </w:r>
          </w:p>
        </w:tc>
        <w:tc>
          <w:tcPr>
            <w:tcW w:type="dxa" w:w="185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gs://&lt;bucket raw&gt;/hm/*.csv</w:t>
            </w:r>
          </w:p>
        </w:tc>
      </w:tr>
      <w:tr>
        <w:trPr>
          <w:cantSplit/>
        </w:trPr>
        <w:tc>
          <w:tcPr>
            <w:tcW w:type="dxa" w:w="55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2</w:t>
            </w:r>
          </w:p>
        </w:tc>
        <w:tc>
          <w:tcPr>
            <w:tcW w:type="dxa" w:w="60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D11</w:t>
            </w:r>
          </w:p>
        </w:tc>
        <w:tc>
          <w:tcPr>
            <w:tcW w:type="dxa" w:w="19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Bronze</w:t>
            </w:r>
          </w:p>
        </w:tc>
        <w:tc>
          <w:tcPr>
            <w:tcW w:type="dxa" w:w="32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python ops.py bronze</w:t>
            </w:r>
          </w:p>
        </w:tc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Nicole Arenas</w:t>
            </w:r>
          </w:p>
        </w:tc>
        <w:tc>
          <w:tcPr>
            <w:tcW w:type="dxa" w:w="185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31,788,324 filas en bronze.transactions</w:t>
            </w:r>
          </w:p>
        </w:tc>
      </w:tr>
      <w:tr>
        <w:trPr>
          <w:cantSplit/>
        </w:trPr>
        <w:tc>
          <w:tcPr>
            <w:tcW w:type="dxa" w:w="55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2</w:t>
            </w:r>
          </w:p>
        </w:tc>
        <w:tc>
          <w:tcPr>
            <w:tcW w:type="dxa" w:w="60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D12</w:t>
            </w:r>
          </w:p>
        </w:tc>
        <w:tc>
          <w:tcPr>
            <w:tcW w:type="dxa" w:w="19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Silver (Serverless Spark)</w:t>
            </w:r>
          </w:p>
        </w:tc>
        <w:tc>
          <w:tcPr>
            <w:tcW w:type="dxa" w:w="32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python ops.py silver</w:t>
            </w:r>
          </w:p>
        </w:tc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Nicole Arenas</w:t>
            </w:r>
          </w:p>
        </w:tc>
        <w:tc>
          <w:tcPr>
            <w:tcW w:type="dxa" w:w="185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_quality_report conciliado=true</w:t>
            </w:r>
          </w:p>
        </w:tc>
      </w:tr>
      <w:tr>
        <w:trPr>
          <w:cantSplit/>
        </w:trPr>
        <w:tc>
          <w:tcPr>
            <w:tcW w:type="dxa" w:w="55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2</w:t>
            </w:r>
          </w:p>
        </w:tc>
        <w:tc>
          <w:tcPr>
            <w:tcW w:type="dxa" w:w="60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D13</w:t>
            </w:r>
          </w:p>
        </w:tc>
        <w:tc>
          <w:tcPr>
            <w:tcW w:type="dxa" w:w="19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Gold y vistas BI</w:t>
            </w:r>
          </w:p>
        </w:tc>
        <w:tc>
          <w:tcPr>
            <w:tcW w:type="dxa" w:w="32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python ops.py gold</w:t>
            </w:r>
          </w:p>
        </w:tc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Nicole Arenas</w:t>
            </w:r>
          </w:p>
        </w:tc>
        <w:tc>
          <w:tcPr>
            <w:tcW w:type="dxa" w:w="185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Tablas fact_/dim_ y vistas v_*</w:t>
            </w:r>
          </w:p>
        </w:tc>
      </w:tr>
      <w:tr>
        <w:trPr>
          <w:cantSplit/>
        </w:trPr>
        <w:tc>
          <w:tcPr>
            <w:tcW w:type="dxa" w:w="55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2</w:t>
            </w:r>
          </w:p>
        </w:tc>
        <w:tc>
          <w:tcPr>
            <w:tcW w:type="dxa" w:w="60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D14</w:t>
            </w:r>
          </w:p>
        </w:tc>
        <w:tc>
          <w:tcPr>
            <w:tcW w:type="dxa" w:w="19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Streaming de prueba</w:t>
            </w:r>
          </w:p>
        </w:tc>
        <w:tc>
          <w:tcPr>
            <w:tcW w:type="dxa" w:w="32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python ops.py dataflow-iniciar; python ops.py replay; python ops.py dataflow-detener</w:t>
            </w:r>
          </w:p>
        </w:tc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Winston Quispe</w:t>
            </w:r>
          </w:p>
        </w:tc>
        <w:tc>
          <w:tcPr>
            <w:tcW w:type="dxa" w:w="185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Filas en ops.stream_metrics_1m y silver.v_events</w:t>
            </w:r>
          </w:p>
        </w:tc>
      </w:tr>
      <w:tr>
        <w:trPr>
          <w:cantSplit/>
        </w:trPr>
        <w:tc>
          <w:tcPr>
            <w:tcW w:type="dxa" w:w="55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3</w:t>
            </w:r>
          </w:p>
        </w:tc>
        <w:tc>
          <w:tcPr>
            <w:tcW w:type="dxa" w:w="60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D15</w:t>
            </w:r>
          </w:p>
        </w:tc>
        <w:tc>
          <w:tcPr>
            <w:tcW w:type="dxa" w:w="19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API, web y catálogo</w:t>
            </w:r>
          </w:p>
        </w:tc>
        <w:tc>
          <w:tcPr>
            <w:tcW w:type="dxa" w:w="32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python ops.py api</w:t>
            </w:r>
          </w:p>
        </w:tc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Nicole Arenas</w:t>
            </w:r>
          </w:p>
        </w:tc>
        <w:tc>
          <w:tcPr>
            <w:tcW w:type="dxa" w:w="185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URL pública; /ready con 105,542 artículos</w:t>
            </w:r>
          </w:p>
        </w:tc>
      </w:tr>
      <w:tr>
        <w:trPr>
          <w:cantSplit/>
        </w:trPr>
        <w:tc>
          <w:tcPr>
            <w:tcW w:type="dxa" w:w="55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3</w:t>
            </w:r>
          </w:p>
        </w:tc>
        <w:tc>
          <w:tcPr>
            <w:tcW w:type="dxa" w:w="60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D16</w:t>
            </w:r>
          </w:p>
        </w:tc>
        <w:tc>
          <w:tcPr>
            <w:tcW w:type="dxa" w:w="19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Verificar contra el JSON de control</w:t>
            </w:r>
          </w:p>
        </w:tc>
        <w:tc>
          <w:tcPr>
            <w:tcW w:type="dxa" w:w="32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python ops.py verificar</w:t>
            </w:r>
          </w:p>
        </w:tc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Todo el equipo</w:t>
            </w:r>
          </w:p>
        </w:tc>
        <w:tc>
          <w:tcPr>
            <w:tcW w:type="dxa" w:w="185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Matriz tabla por tabla: OK / FALTA / DIFERENTE</w:t>
            </w:r>
          </w:p>
        </w:tc>
      </w:tr>
      <w:tr>
        <w:trPr>
          <w:cantSplit/>
        </w:trPr>
        <w:tc>
          <w:tcPr>
            <w:tcW w:type="dxa" w:w="55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3</w:t>
            </w:r>
          </w:p>
        </w:tc>
        <w:tc>
          <w:tcPr>
            <w:tcW w:type="dxa" w:w="60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D17</w:t>
            </w:r>
          </w:p>
        </w:tc>
        <w:tc>
          <w:tcPr>
            <w:tcW w:type="dxa" w:w="19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Despliegue desde GitHub</w:t>
            </w:r>
          </w:p>
        </w:tc>
        <w:tc>
          <w:tcPr>
            <w:tcW w:type="dxa" w:w="32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python ops.py github -&gt; crear variable GCP_WIF_PROVIDER -&gt; Actions &gt; deploy-api</w:t>
            </w:r>
          </w:p>
        </w:tc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Winston Quispe</w:t>
            </w:r>
          </w:p>
        </w:tc>
        <w:tc>
          <w:tcPr>
            <w:tcW w:type="dxa" w:w="185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Workflow deploy-api en verde</w:t>
            </w:r>
          </w:p>
        </w:tc>
      </w:tr>
      <w:tr>
        <w:trPr>
          <w:cantSplit/>
        </w:trPr>
        <w:tc>
          <w:tcPr>
            <w:tcW w:type="dxa" w:w="55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3</w:t>
            </w:r>
          </w:p>
        </w:tc>
        <w:tc>
          <w:tcPr>
            <w:tcW w:type="dxa" w:w="60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D18</w:t>
            </w:r>
          </w:p>
        </w:tc>
        <w:tc>
          <w:tcPr>
            <w:tcW w:type="dxa" w:w="19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Tableros</w:t>
            </w:r>
          </w:p>
        </w:tc>
        <w:tc>
          <w:tcPr>
            <w:tcW w:type="dxa" w:w="32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Looker Studio &gt; Agregar datos &gt; BigQuery &gt; gold.v_* y ops.*</w:t>
            </w:r>
          </w:p>
        </w:tc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Gianmarco Mejia</w:t>
            </w:r>
          </w:p>
        </w:tc>
        <w:tc>
          <w:tcPr>
            <w:tcW w:type="dxa" w:w="185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Tablero gerencial y operativo</w:t>
            </w:r>
          </w:p>
        </w:tc>
      </w:tr>
      <w:tr>
        <w:trPr>
          <w:cantSplit/>
        </w:trPr>
        <w:tc>
          <w:tcPr>
            <w:tcW w:type="dxa" w:w="55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3</w:t>
            </w:r>
          </w:p>
        </w:tc>
        <w:tc>
          <w:tcPr>
            <w:tcW w:type="dxa" w:w="60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D19</w:t>
            </w:r>
          </w:p>
        </w:tc>
        <w:tc>
          <w:tcPr>
            <w:tcW w:type="dxa" w:w="19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Costos reales</w:t>
            </w:r>
          </w:p>
        </w:tc>
        <w:tc>
          <w:tcPr>
            <w:tcW w:type="dxa" w:w="32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Consola: exportar facturación a BigQuery (dataset ops) -&gt; parámetro billing_export_table -&gt; python ops.py costo-real</w:t>
            </w:r>
          </w:p>
        </w:tc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Estuardo Oliver</w:t>
            </w:r>
          </w:p>
        </w:tc>
        <w:tc>
          <w:tcPr>
            <w:tcW w:type="dxa" w:w="185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ops.v_costo_real_mensual con datos</w:t>
            </w:r>
          </w:p>
        </w:tc>
      </w:tr>
      <w:tr>
        <w:trPr>
          <w:cantSplit/>
        </w:trPr>
        <w:tc>
          <w:tcPr>
            <w:tcW w:type="dxa" w:w="55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3</w:t>
            </w:r>
          </w:p>
        </w:tc>
        <w:tc>
          <w:tcPr>
            <w:tcW w:type="dxa" w:w="60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D20</w:t>
            </w:r>
          </w:p>
        </w:tc>
        <w:tc>
          <w:tcPr>
            <w:tcW w:type="dxa" w:w="19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Apagado</w:t>
            </w:r>
          </w:p>
        </w:tc>
        <w:tc>
          <w:tcPr>
            <w:tcW w:type="dxa" w:w="32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python ops.py dataflow-detener; python ops.py destroy</w:t>
            </w:r>
          </w:p>
        </w:tc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Winston Quispe</w:t>
            </w:r>
          </w:p>
        </w:tc>
        <w:tc>
          <w:tcPr>
            <w:tcW w:type="dxa" w:w="185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Facturación diaria ~0</w:t>
            </w:r>
          </w:p>
        </w:tc>
      </w:tr>
    </w:tbl>
    <w:p>
      <w:pPr>
        <w:spacing w:after="160"/>
      </w:pPr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8. Seguridad, identidad y gobierno de datos</w:t>
      </w:r>
    </w:p>
    <w:p>
      <w:pPr>
        <w:pStyle w:val="Heading2"/>
        <w:keepNext/>
      </w:pPr>
      <w:r>
        <w:rPr>
          <w:rFonts w:ascii="Arial" w:cs="Arial" w:eastAsia="Arial" w:hAnsi="Arial"/>
          <w:b/>
          <w:bCs/>
          <w:color w:val="2E75B6"/>
          <w:sz w:val="25"/>
          <w:szCs w:val="25"/>
        </w:rPr>
        <w:t xml:space="preserve">8.1 Cuentas de servicio (mínimo privilegio)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4"/>
        <w:gridCol w:w="3313"/>
        <w:gridCol w:w="2510"/>
        <w:gridCol w:w="2811"/>
      </w:tblGrid>
      <w:tr>
        <w:trPr>
          <w:tblHeader/>
        </w:trPr>
        <w:tc>
          <w:tcPr>
            <w:tcW w:type="dxa" w:w="10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Clave</w:t>
            </w:r>
          </w:p>
        </w:tc>
        <w:tc>
          <w:tcPr>
            <w:tcW w:type="dxa" w:w="33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Cuenta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Propósito</w:t>
            </w:r>
          </w:p>
        </w:tc>
        <w:tc>
          <w:tcPr>
            <w:tcW w:type="dxa" w:w="28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Roles asignados</w:t>
            </w:r>
          </w:p>
        </w:tc>
      </w:tr>
      <w:tr>
        <w:trPr>
          <w:cantSplit/>
        </w:trPr>
        <w:tc>
          <w:tcPr>
            <w:tcW w:type="dxa" w:w="10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5"/>
                <w:szCs w:val="15"/>
              </w:rPr>
              <w:t xml:space="preserve">ingest</w:t>
            </w:r>
          </w:p>
        </w:tc>
        <w:tc>
          <w:tcPr>
            <w:tcW w:type="dxa" w:w="33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3"/>
                <w:szCs w:val="13"/>
                <w:shd w:fill="EEF1F5" w:color="auto" w:val="clear"/>
              </w:rPr>
              <w:t xml:space="preserve">sa-retail-ingest@tranquil-leaf-512618-b9.iam.gserviceaccount.com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Cargas a Bronze y publicación de eventos desde jobs</w:t>
            </w:r>
          </w:p>
        </w:tc>
        <w:tc>
          <w:tcPr>
            <w:tcW w:type="dxa" w:w="28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storage.objectAdmin, pubsub.publisher</w:t>
            </w:r>
          </w:p>
        </w:tc>
      </w:tr>
      <w:tr>
        <w:trPr>
          <w:cantSplit/>
        </w:trPr>
        <w:tc>
          <w:tcPr>
            <w:tcW w:type="dxa" w:w="10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5"/>
                <w:szCs w:val="15"/>
              </w:rPr>
              <w:t xml:space="preserve">pipeline</w:t>
            </w:r>
          </w:p>
        </w:tc>
        <w:tc>
          <w:tcPr>
            <w:tcW w:type="dxa" w:w="33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3"/>
                <w:szCs w:val="13"/>
                <w:shd w:fill="EEF1F5" w:color="auto" w:val="clear"/>
              </w:rPr>
              <w:t xml:space="preserve">sa-retail-pipeline@tranquil-leaf-512618-b9.iam.gserviceaccount.com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Ejecuta Serverless Spark y Dataflow</w:t>
            </w:r>
          </w:p>
        </w:tc>
        <w:tc>
          <w:tcPr>
            <w:tcW w:type="dxa" w:w="28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dataproc.worker, dataflow.worker, bigquery.jobUser, storage.objectViewer, storage.objectAdmin, bigquery.dataEditor, bigquery.dataEditor, bigquery.dataEditor, pubsub.subscriber, pubsub.viewer</w:t>
            </w:r>
          </w:p>
        </w:tc>
      </w:tr>
      <w:tr>
        <w:trPr>
          <w:cantSplit/>
        </w:trPr>
        <w:tc>
          <w:tcPr>
            <w:tcW w:type="dxa" w:w="10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5"/>
                <w:szCs w:val="15"/>
              </w:rPr>
              <w:t xml:space="preserve">api</w:t>
            </w:r>
          </w:p>
        </w:tc>
        <w:tc>
          <w:tcPr>
            <w:tcW w:type="dxa" w:w="33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3"/>
                <w:szCs w:val="13"/>
                <w:shd w:fill="EEF1F5" w:color="auto" w:val="clear"/>
              </w:rPr>
              <w:t xml:space="preserve">sa-retail-api@tranquil-leaf-512618-b9.iam.gserviceaccount.com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Identidad de Cloud Run (API, web y job de catálogo)</w:t>
            </w:r>
          </w:p>
        </w:tc>
        <w:tc>
          <w:tcPr>
            <w:tcW w:type="dxa" w:w="28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bigquery.jobUser, bigquery.dataViewer, aiplatform.user, cloudsql.client, secretmanager.secretAccessor, pubsub.publisher, storage.objectViewer</w:t>
            </w:r>
          </w:p>
        </w:tc>
      </w:tr>
      <w:tr>
        <w:trPr>
          <w:cantSplit/>
        </w:trPr>
        <w:tc>
          <w:tcPr>
            <w:tcW w:type="dxa" w:w="10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5"/>
                <w:szCs w:val="15"/>
              </w:rPr>
              <w:t xml:space="preserve">deployer</w:t>
            </w:r>
          </w:p>
        </w:tc>
        <w:tc>
          <w:tcPr>
            <w:tcW w:type="dxa" w:w="33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3"/>
                <w:szCs w:val="13"/>
                <w:shd w:fill="EEF1F5" w:color="auto" w:val="clear"/>
              </w:rPr>
              <w:t xml:space="preserve">sa-retail-deployer@tranquil-leaf-512618-b9.iam.gserviceaccount.com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GitHub Actions publica imágenes y despliega Cloud Run</w:t>
            </w:r>
          </w:p>
        </w:tc>
        <w:tc>
          <w:tcPr>
            <w:tcW w:type="dxa" w:w="28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run.admin, artifactregistry.writer, iam.serviceAccountUser</w:t>
            </w:r>
          </w:p>
        </w:tc>
      </w:tr>
    </w:tbl>
    <w:p>
      <w:pPr>
        <w:spacing w:after="160"/>
      </w:pPr>
    </w:p>
    <w:p>
      <w:pPr>
        <w:spacing w:after="12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detalle de los </w:t>
      </w: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30 permisos</w:t>
      </w:r>
      <w:r>
        <w:rPr>
          <w:rFonts w:ascii="Arial" w:cs="Arial" w:eastAsia="Arial" w:hAnsi="Arial"/>
          <w:sz w:val="20"/>
          <w:szCs w:val="20"/>
        </w:rPr>
        <w:t xml:space="preserve"> (principal, rol, alcance y motivo) está en el </w:t>
      </w: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Anexo E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Heading2"/>
        <w:keepNext/>
      </w:pPr>
      <w:r>
        <w:rPr>
          <w:rFonts w:ascii="Arial" w:cs="Arial" w:eastAsia="Arial" w:hAnsi="Arial"/>
          <w:b/>
          <w:bCs/>
          <w:color w:val="2E75B6"/>
          <w:sz w:val="25"/>
          <w:szCs w:val="25"/>
        </w:rPr>
        <w:t xml:space="preserve">8.2 Secretos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9"/>
        <w:gridCol w:w="2610"/>
        <w:gridCol w:w="2410"/>
        <w:gridCol w:w="2409"/>
      </w:tblGrid>
      <w:tr>
        <w:trPr>
          <w:tblHeader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Secreto</w:t>
            </w:r>
          </w:p>
        </w:tc>
        <w:tc>
          <w:tcPr>
            <w:tcW w:type="dxa" w:w="2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Contenido</w:t>
            </w:r>
          </w:p>
        </w:tc>
        <w:tc>
          <w:tcPr>
            <w:tcW w:type="dxa" w:w="24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Lo genera</w:t>
            </w:r>
          </w:p>
        </w:tc>
        <w:tc>
          <w:tcPr>
            <w:tcW w:type="dxa" w:w="24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Lo consume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retail-db-url</w:t>
            </w:r>
          </w:p>
        </w:tc>
        <w:tc>
          <w:tcPr>
            <w:tcW w:type="dxa" w:w="2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URL de conexión a Cloud SQL con contraseña aleatoria</w:t>
            </w:r>
          </w:p>
        </w:tc>
        <w:tc>
          <w:tcPr>
            <w:tcW w:type="dxa" w:w="24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Terraform (random_password)</w:t>
            </w:r>
          </w:p>
        </w:tc>
        <w:tc>
          <w:tcPr>
            <w:tcW w:type="dxa" w:w="24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Cloud Run API y job de catálogo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4"/>
                <w:szCs w:val="14"/>
                <w:shd w:fill="EEF1F5" w:color="auto" w:val="clear"/>
              </w:rPr>
              <w:t xml:space="preserve">retail-admin-token</w:t>
            </w:r>
          </w:p>
        </w:tc>
        <w:tc>
          <w:tcPr>
            <w:tcW w:type="dxa" w:w="2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Token para recargas demo (X-Admin-Token)</w:t>
            </w:r>
          </w:p>
        </w:tc>
        <w:tc>
          <w:tcPr>
            <w:tcW w:type="dxa" w:w="24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Terraform (random_password)</w:t>
            </w:r>
          </w:p>
        </w:tc>
        <w:tc>
          <w:tcPr>
            <w:tcW w:type="dxa" w:w="24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API /wallet/demo-topups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Arial" w:cs="Arial" w:eastAsia="Arial" w:hAnsi="Arial"/>
          <w:b/>
          <w:bCs/>
          <w:color w:val="2E75B6"/>
          <w:sz w:val="25"/>
          <w:szCs w:val="25"/>
        </w:rPr>
        <w:t xml:space="preserve">8.3 Controles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9"/>
        <w:gridCol w:w="4618"/>
        <w:gridCol w:w="2811"/>
      </w:tblGrid>
      <w:tr>
        <w:trPr>
          <w:tblHeader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Control</w:t>
            </w:r>
          </w:p>
        </w:tc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Cómo se implementa</w:t>
            </w:r>
          </w:p>
        </w:tc>
        <w:tc>
          <w:tcPr>
            <w:tcW w:type="dxa" w:w="28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Evidencia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Nada sensible en Git</w:t>
            </w:r>
          </w:p>
        </w:tc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  <w:shd w:fill="EEF1F5" w:color="auto" w:val="clear"/>
              </w:rPr>
              <w:t xml:space="preserve">.gitignore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  <w:shd w:fill="EEF1F5" w:color="auto" w:val="clear"/>
              </w:rPr>
              <w:t xml:space="preserve">data/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  <w:shd w:fill="EEF1F5" w:color="auto" w:val="clear"/>
              </w:rPr>
              <w:t xml:space="preserve">.secrets/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  <w:shd w:fill="EEF1F5" w:color="auto" w:val="clear"/>
              </w:rPr>
              <w:t xml:space="preserve">*.tfstate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, tokens) + regla en </w:t>
            </w: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  <w:shd w:fill="EEF1F5" w:color="auto" w:val="clear"/>
              </w:rPr>
              <w:t xml:space="preserve">ci.yml</w:t>
            </w:r>
          </w:p>
        </w:tc>
        <w:tc>
          <w:tcPr>
            <w:tcW w:type="dxa" w:w="28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CI en verde; repositorio privado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Secretos fuera del código</w:t>
            </w:r>
          </w:p>
        </w:tc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Terraform genera contraseña y token en Secret Manager; Cloud Run los monta</w:t>
            </w:r>
          </w:p>
        </w:tc>
        <w:tc>
          <w:tcPr>
            <w:tcW w:type="dxa" w:w="28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  <w:shd w:fill="EEF1F5" w:color="auto" w:val="clear"/>
              </w:rPr>
              <w:t xml:space="preserve">cloudsql.tf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  <w:shd w:fill="EEF1F5" w:color="auto" w:val="clear"/>
              </w:rPr>
              <w:t xml:space="preserve">cloudrun.tf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Despliegue sin llaves</w:t>
            </w:r>
          </w:p>
        </w:tc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Workload Identity Federation para GitHub Actions</w:t>
            </w:r>
          </w:p>
        </w:tc>
        <w:tc>
          <w:tcPr>
            <w:tcW w:type="dxa" w:w="28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  <w:shd w:fill="EEF1F5" w:color="auto" w:val="clear"/>
              </w:rPr>
              <w:t xml:space="preserve">cicd.tf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  <w:shd w:fill="EEF1F5" w:color="auto" w:val="clear"/>
              </w:rPr>
              <w:t xml:space="preserve">deploy.yml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Privilegio mínimo</w:t>
            </w:r>
          </w:p>
        </w:tc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4 cuentas de servicio con roles por recurso; </w:t>
            </w: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  <w:shd w:fill="EEF1F5" w:color="auto" w:val="clear"/>
              </w:rPr>
              <w:t xml:space="preserve">roles/owner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 bloqueado en el JSON</w:t>
            </w:r>
          </w:p>
        </w:tc>
        <w:tc>
          <w:tcPr>
            <w:tcW w:type="dxa" w:w="28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Anexo E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Datos seudonimizados</w:t>
            </w:r>
          </w:p>
        </w:tc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  <w:shd w:fill="EEF1F5" w:color="auto" w:val="clear"/>
              </w:rPr>
              <w:t xml:space="preserve">customer_id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 es un hash en el dataset original</w:t>
            </w:r>
          </w:p>
        </w:tc>
        <w:tc>
          <w:tcPr>
            <w:tcW w:type="dxa" w:w="28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  <w:shd w:fill="EEF1F5" w:color="auto" w:val="clear"/>
              </w:rPr>
              <w:t xml:space="preserve">dim_customer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Compras seguras</w:t>
            </w:r>
          </w:p>
        </w:tc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Checkout ACID, idempotente, libro de saldo append-only (sin UPDATE/DELETE)</w:t>
            </w:r>
          </w:p>
        </w:tc>
        <w:tc>
          <w:tcPr>
            <w:tcW w:type="dxa" w:w="28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  <w:shd w:fill="EEF1F5" w:color="auto" w:val="clear"/>
              </w:rPr>
              <w:t xml:space="preserve">api/schema_pg.sql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, pruebas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C62828" w:sz="24"/>
              <w:bottom w:val="none" w:color="FFFFFF" w:sz="0"/>
              <w:right w:val="none" w:color="FFFFFF" w:sz="0"/>
            </w:tcBorders>
            <w:shd w:fill="FBE3E3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62828"/>
                <w:sz w:val="20"/>
                <w:szCs w:val="20"/>
              </w:rPr>
              <w:t xml:space="preserve">Atención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 llave de cuenta de servicio de automatización (</w:t>
            </w: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.secrets/gcp-admin-key.json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) tiene rol </w:t>
            </w: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owner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: está fuera de Git, pero debe </w:t>
            </w: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rotarse o eliminarse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después del despliegue y reemplazarse por Workload Identity.</w:t>
            </w:r>
          </w:p>
        </w:tc>
      </w:tr>
    </w:tbl>
    <w:p>
      <w:pPr>
        <w:spacing w:after="160"/>
      </w:pPr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9. Costos y FinOps</w:t>
      </w:r>
    </w:p>
    <w:p>
      <w:pPr>
        <w:spacing w:after="120" w:line="276"/>
        <w:jc w:val="both"/>
      </w:pP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cost/assumptions.yaml</w:t>
      </w:r>
      <w:r>
        <w:rPr>
          <w:rFonts w:ascii="Arial" w:cs="Arial" w:eastAsia="Arial" w:hAnsi="Arial"/>
          <w:sz w:val="20"/>
          <w:szCs w:val="20"/>
        </w:rPr>
        <w:t xml:space="preserve"> es la única fuente de supuestos;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python cost/estimate_costs.py</w:t>
      </w:r>
      <w:r>
        <w:rPr>
          <w:rFonts w:ascii="Arial" w:cs="Arial" w:eastAsia="Arial" w:hAnsi="Arial"/>
          <w:sz w:val="20"/>
          <w:szCs w:val="20"/>
        </w:rPr>
        <w:t xml:space="preserve"> genera la calculadora con fórmulas (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docs/entrega1/Calculadora_Costos_GCP.xlsx</w:t>
      </w:r>
      <w:r>
        <w:rPr>
          <w:rFonts w:ascii="Arial" w:cs="Arial" w:eastAsia="Arial" w:hAnsi="Arial"/>
          <w:sz w:val="20"/>
          <w:szCs w:val="20"/>
        </w:rPr>
        <w:t xml:space="preserve">) y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--refresh-prices</w:t>
      </w:r>
      <w:r>
        <w:rPr>
          <w:rFonts w:ascii="Arial" w:cs="Arial" w:eastAsia="Arial" w:hAnsi="Arial"/>
          <w:sz w:val="20"/>
          <w:szCs w:val="20"/>
        </w:rPr>
        <w:t xml:space="preserve"> actualiza las tarifas desde la API de Cloud Billing Catalog.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1807"/>
        <w:gridCol w:w="2008"/>
        <w:gridCol w:w="1707"/>
        <w:gridCol w:w="1706"/>
      </w:tblGrid>
      <w:tr>
        <w:trPr>
          <w:tblHeader/>
        </w:trPr>
        <w:tc>
          <w:tcPr>
            <w:tcW w:type="dxa" w:w="24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Escenario</w:t>
            </w:r>
          </w:p>
        </w:tc>
        <w:tc>
          <w:tcPr>
            <w:tcW w:type="dxa" w:w="180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USD / mes</w:t>
            </w:r>
          </w:p>
        </w:tc>
        <w:tc>
          <w:tcPr>
            <w:tcW w:type="dxa" w:w="20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USD / año</w:t>
            </w:r>
          </w:p>
        </w:tc>
        <w:tc>
          <w:tcPr>
            <w:tcW w:type="dxa" w:w="170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Pedidos / mes</w:t>
            </w:r>
          </w:p>
        </w:tc>
        <w:tc>
          <w:tcPr>
            <w:tcW w:type="dxa" w:w="17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USD / pedido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Desarrollo</w:t>
            </w:r>
          </w:p>
        </w:tc>
        <w:tc>
          <w:tcPr>
            <w:tcW w:type="dxa" w:w="180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righ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USD 8.20</w:t>
            </w:r>
          </w:p>
        </w:tc>
        <w:tc>
          <w:tcPr>
            <w:tcW w:type="dxa" w:w="20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USD 98.40</w:t>
            </w:r>
          </w:p>
        </w:tc>
        <w:tc>
          <w:tcPr>
            <w:tcW w:type="dxa" w:w="170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righ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5,000</w:t>
            </w:r>
          </w:p>
        </w:tc>
        <w:tc>
          <w:tcPr>
            <w:tcW w:type="dxa" w:w="17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righ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USD 0.00164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Demo</w:t>
            </w:r>
          </w:p>
        </w:tc>
        <w:tc>
          <w:tcPr>
            <w:tcW w:type="dxa" w:w="180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righ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USD 11.57</w:t>
            </w:r>
          </w:p>
        </w:tc>
        <w:tc>
          <w:tcPr>
            <w:tcW w:type="dxa" w:w="20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USD 138.87</w:t>
            </w:r>
          </w:p>
        </w:tc>
        <w:tc>
          <w:tcPr>
            <w:tcW w:type="dxa" w:w="170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righ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20,000</w:t>
            </w:r>
          </w:p>
        </w:tc>
        <w:tc>
          <w:tcPr>
            <w:tcW w:type="dxa" w:w="17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righ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USD 0.00058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Producción</w:t>
            </w:r>
          </w:p>
        </w:tc>
        <w:tc>
          <w:tcPr>
            <w:tcW w:type="dxa" w:w="180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righ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USD 370.83</w:t>
            </w:r>
          </w:p>
        </w:tc>
        <w:tc>
          <w:tcPr>
            <w:tcW w:type="dxa" w:w="20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USD 4,449.95</w:t>
            </w:r>
          </w:p>
        </w:tc>
        <w:tc>
          <w:tcPr>
            <w:tcW w:type="dxa" w:w="170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righ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377,000</w:t>
            </w:r>
          </w:p>
        </w:tc>
        <w:tc>
          <w:tcPr>
            <w:tcW w:type="dxa" w:w="17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righ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USD 0.00098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Pico Black Friday</w:t>
            </w:r>
          </w:p>
        </w:tc>
        <w:tc>
          <w:tcPr>
            <w:tcW w:type="dxa" w:w="180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righ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USD 1,403.21</w:t>
            </w:r>
          </w:p>
        </w:tc>
        <w:tc>
          <w:tcPr>
            <w:tcW w:type="dxa" w:w="20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USD 16,838.50</w:t>
            </w:r>
          </w:p>
        </w:tc>
        <w:tc>
          <w:tcPr>
            <w:tcW w:type="dxa" w:w="170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righ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1,885,000</w:t>
            </w:r>
          </w:p>
        </w:tc>
        <w:tc>
          <w:tcPr>
            <w:tcW w:type="dxa" w:w="17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righ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USD 0.00074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Año 1 realista</w:t>
            </w:r>
          </w:p>
        </w:tc>
        <w:tc>
          <w:tcPr>
            <w:tcW w:type="dxa" w:w="180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righ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11 meses prod. + 1 pico</w:t>
            </w:r>
          </w:p>
        </w:tc>
        <w:tc>
          <w:tcPr>
            <w:tcW w:type="dxa" w:w="20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USD 5,482.33</w:t>
            </w:r>
          </w:p>
        </w:tc>
        <w:tc>
          <w:tcPr>
            <w:tcW w:type="dxa" w:w="170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righ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—</w:t>
            </w:r>
          </w:p>
        </w:tc>
        <w:tc>
          <w:tcPr>
            <w:tcW w:type="dxa" w:w="17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righ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160"/>
      </w:pPr>
    </w:p>
    <w:p>
      <w:pPr>
        <w:keepNext/>
        <w:spacing w:after="0" w:before="120"/>
        <w:jc w:val="center"/>
      </w:pPr>
      <w:r>
        <w:drawing>
          <wp:inline distT="0" distB="0" distL="0" distR="0">
            <wp:extent cx="6096000" cy="2162175"/>
            <wp:effectExtent t="0" r="0" b="0" l="0"/>
            <wp:docPr id="1" name="costo_mes_anio.png" descr="Costo por escenario: mensual y anual (escala logarítmica)." title="Costo por escenario: mensual y anual (escala logarítmica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b/>
          <w:bCs/>
          <w:color w:val="1F3864"/>
          <w:sz w:val="17"/>
          <w:szCs w:val="17"/>
        </w:rPr>
        <w:t xml:space="preserve">Figura 11. </w:t>
      </w:r>
      <w:r>
        <w:rPr>
          <w:rFonts w:ascii="Arial" w:cs="Arial" w:eastAsia="Arial" w:hAnsi="Arial"/>
          <w:i/>
          <w:iCs/>
          <w:color w:val="595959"/>
          <w:sz w:val="17"/>
          <w:szCs w:val="17"/>
        </w:rPr>
        <w:t xml:space="preserve">Costo por escenario: mensual y anual (escala logarítmica).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334000" cy="2667000"/>
            <wp:effectExtent t="0" r="0" b="0" l="0"/>
            <wp:docPr id="1" name="costo_donut.png" descr="Producción: distribución del costo por servicio." title="Producción: distribución del costo por servici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b/>
          <w:bCs/>
          <w:color w:val="1F3864"/>
          <w:sz w:val="17"/>
          <w:szCs w:val="17"/>
        </w:rPr>
        <w:t xml:space="preserve">Figura 12. </w:t>
      </w:r>
      <w:r>
        <w:rPr>
          <w:rFonts w:ascii="Arial" w:cs="Arial" w:eastAsia="Arial" w:hAnsi="Arial"/>
          <w:i/>
          <w:iCs/>
          <w:color w:val="595959"/>
          <w:sz w:val="17"/>
          <w:szCs w:val="17"/>
        </w:rPr>
        <w:t xml:space="preserve">Producción: distribución del costo por servicio.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68"/>
        <w:gridCol w:w="1334"/>
        <w:gridCol w:w="1334"/>
        <w:gridCol w:w="1384"/>
        <w:gridCol w:w="1483"/>
        <w:gridCol w:w="1335"/>
      </w:tblGrid>
      <w:tr>
        <w:trPr>
          <w:tblHeader/>
        </w:trPr>
        <w:tc>
          <w:tcPr>
            <w:tcW w:type="dxa" w:w="276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Servicio</w:t>
            </w:r>
          </w:p>
        </w:tc>
        <w:tc>
          <w:tcPr>
            <w:tcW w:type="dxa" w:w="133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Desarrollo</w:t>
            </w:r>
          </w:p>
        </w:tc>
        <w:tc>
          <w:tcPr>
            <w:tcW w:type="dxa" w:w="133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Demo</w:t>
            </w:r>
          </w:p>
        </w:tc>
        <w:tc>
          <w:tcPr>
            <w:tcW w:type="dxa" w:w="138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Producción</w:t>
            </w:r>
          </w:p>
        </w:tc>
        <w:tc>
          <w:tcPr>
            <w:tcW w:type="dxa" w:w="148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Prod. / año</w:t>
            </w:r>
          </w:p>
        </w:tc>
        <w:tc>
          <w:tcPr>
            <w:tcW w:type="dxa" w:w="133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Pico</w:t>
            </w:r>
          </w:p>
        </w:tc>
      </w:tr>
      <w:tr>
        <w:trPr>
          <w:cantSplit/>
        </w:trPr>
        <w:tc>
          <w:tcPr>
            <w:tcW w:type="dxa" w:w="276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5"/>
                <w:szCs w:val="15"/>
              </w:rPr>
              <w:t xml:space="preserve">Vertex AI Gemini 3.1 Flash-Lite</w:t>
            </w:r>
          </w:p>
        </w:tc>
        <w:tc>
          <w:tcPr>
            <w:tcW w:type="dxa" w:w="133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USD 1.50</w:t>
            </w:r>
          </w:p>
        </w:tc>
        <w:tc>
          <w:tcPr>
            <w:tcW w:type="dxa" w:w="133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USD 2.75</w:t>
            </w:r>
          </w:p>
        </w:tc>
        <w:tc>
          <w:tcPr>
            <w:tcW w:type="dxa" w:w="138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USD 135.00</w:t>
            </w:r>
          </w:p>
        </w:tc>
        <w:tc>
          <w:tcPr>
            <w:tcW w:type="dxa" w:w="148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5"/>
                <w:szCs w:val="15"/>
              </w:rPr>
              <w:t xml:space="preserve">USD 1,620.00</w:t>
            </w:r>
          </w:p>
        </w:tc>
        <w:tc>
          <w:tcPr>
            <w:tcW w:type="dxa" w:w="133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USD 675.00</w:t>
            </w:r>
          </w:p>
        </w:tc>
      </w:tr>
      <w:tr>
        <w:trPr>
          <w:cantSplit/>
        </w:trPr>
        <w:tc>
          <w:tcPr>
            <w:tcW w:type="dxa" w:w="276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5"/>
                <w:szCs w:val="15"/>
              </w:rPr>
              <w:t xml:space="preserve">Dataflow</w:t>
            </w:r>
          </w:p>
        </w:tc>
        <w:tc>
          <w:tcPr>
            <w:tcW w:type="dxa" w:w="133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USD 0.00</w:t>
            </w:r>
          </w:p>
        </w:tc>
        <w:tc>
          <w:tcPr>
            <w:tcW w:type="dxa" w:w="133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USD 3.95</w:t>
            </w:r>
          </w:p>
        </w:tc>
        <w:tc>
          <w:tcPr>
            <w:tcW w:type="dxa" w:w="138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USD 120.21</w:t>
            </w:r>
          </w:p>
        </w:tc>
        <w:tc>
          <w:tcPr>
            <w:tcW w:type="dxa" w:w="148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5"/>
                <w:szCs w:val="15"/>
              </w:rPr>
              <w:t xml:space="preserve">USD 1,442.57</w:t>
            </w:r>
          </w:p>
        </w:tc>
        <w:tc>
          <w:tcPr>
            <w:tcW w:type="dxa" w:w="133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USD 360.64</w:t>
            </w:r>
          </w:p>
        </w:tc>
      </w:tr>
      <w:tr>
        <w:trPr>
          <w:cantSplit/>
        </w:trPr>
        <w:tc>
          <w:tcPr>
            <w:tcW w:type="dxa" w:w="276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5"/>
                <w:szCs w:val="15"/>
              </w:rPr>
              <w:t xml:space="preserve">BigQuery</w:t>
            </w:r>
          </w:p>
        </w:tc>
        <w:tc>
          <w:tcPr>
            <w:tcW w:type="dxa" w:w="133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USD 0.04</w:t>
            </w:r>
          </w:p>
        </w:tc>
        <w:tc>
          <w:tcPr>
            <w:tcW w:type="dxa" w:w="133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USD 0.10</w:t>
            </w:r>
          </w:p>
        </w:tc>
        <w:tc>
          <w:tcPr>
            <w:tcW w:type="dxa" w:w="138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USD 44.75</w:t>
            </w:r>
          </w:p>
        </w:tc>
        <w:tc>
          <w:tcPr>
            <w:tcW w:type="dxa" w:w="148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5"/>
                <w:szCs w:val="15"/>
              </w:rPr>
              <w:t xml:space="preserve">USD 537.00</w:t>
            </w:r>
          </w:p>
        </w:tc>
        <w:tc>
          <w:tcPr>
            <w:tcW w:type="dxa" w:w="133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USD 120.15</w:t>
            </w:r>
          </w:p>
        </w:tc>
      </w:tr>
      <w:tr>
        <w:trPr>
          <w:cantSplit/>
        </w:trPr>
        <w:tc>
          <w:tcPr>
            <w:tcW w:type="dxa" w:w="276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5"/>
                <w:szCs w:val="15"/>
              </w:rPr>
              <w:t xml:space="preserve">Cloud Run</w:t>
            </w:r>
          </w:p>
        </w:tc>
        <w:tc>
          <w:tcPr>
            <w:tcW w:type="dxa" w:w="133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USD 0.00</w:t>
            </w:r>
          </w:p>
        </w:tc>
        <w:tc>
          <w:tcPr>
            <w:tcW w:type="dxa" w:w="133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USD 0.00</w:t>
            </w:r>
          </w:p>
        </w:tc>
        <w:tc>
          <w:tcPr>
            <w:tcW w:type="dxa" w:w="138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USD 34.26</w:t>
            </w:r>
          </w:p>
        </w:tc>
        <w:tc>
          <w:tcPr>
            <w:tcW w:type="dxa" w:w="148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5"/>
                <w:szCs w:val="15"/>
              </w:rPr>
              <w:t xml:space="preserve">USD 411.06</w:t>
            </w:r>
          </w:p>
        </w:tc>
        <w:tc>
          <w:tcPr>
            <w:tcW w:type="dxa" w:w="133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USD 195.36</w:t>
            </w:r>
          </w:p>
        </w:tc>
      </w:tr>
      <w:tr>
        <w:trPr>
          <w:cantSplit/>
        </w:trPr>
        <w:tc>
          <w:tcPr>
            <w:tcW w:type="dxa" w:w="276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5"/>
                <w:szCs w:val="15"/>
              </w:rPr>
              <w:t xml:space="preserve">Cloud SQL</w:t>
            </w:r>
          </w:p>
        </w:tc>
        <w:tc>
          <w:tcPr>
            <w:tcW w:type="dxa" w:w="133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USD 4.70</w:t>
            </w:r>
          </w:p>
        </w:tc>
        <w:tc>
          <w:tcPr>
            <w:tcW w:type="dxa" w:w="133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USD 3.50</w:t>
            </w:r>
          </w:p>
        </w:tc>
        <w:tc>
          <w:tcPr>
            <w:tcW w:type="dxa" w:w="138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USD 28.95</w:t>
            </w:r>
          </w:p>
        </w:tc>
        <w:tc>
          <w:tcPr>
            <w:tcW w:type="dxa" w:w="148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5"/>
                <w:szCs w:val="15"/>
              </w:rPr>
              <w:t xml:space="preserve">USD 347.40</w:t>
            </w:r>
          </w:p>
        </w:tc>
        <w:tc>
          <w:tcPr>
            <w:tcW w:type="dxa" w:w="133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USD 29.80</w:t>
            </w:r>
          </w:p>
        </w:tc>
      </w:tr>
      <w:tr>
        <w:trPr>
          <w:cantSplit/>
        </w:trPr>
        <w:tc>
          <w:tcPr>
            <w:tcW w:type="dxa" w:w="276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5"/>
                <w:szCs w:val="15"/>
              </w:rPr>
              <w:t xml:space="preserve">Serverless for Apache Spark</w:t>
            </w:r>
          </w:p>
        </w:tc>
        <w:tc>
          <w:tcPr>
            <w:tcW w:type="dxa" w:w="133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USD 0.96</w:t>
            </w:r>
          </w:p>
        </w:tc>
        <w:tc>
          <w:tcPr>
            <w:tcW w:type="dxa" w:w="133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USD 0.48</w:t>
            </w:r>
          </w:p>
        </w:tc>
        <w:tc>
          <w:tcPr>
            <w:tcW w:type="dxa" w:w="138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USD 3.60</w:t>
            </w:r>
          </w:p>
        </w:tc>
        <w:tc>
          <w:tcPr>
            <w:tcW w:type="dxa" w:w="148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5"/>
                <w:szCs w:val="15"/>
              </w:rPr>
              <w:t xml:space="preserve">USD 43.20</w:t>
            </w:r>
          </w:p>
        </w:tc>
        <w:tc>
          <w:tcPr>
            <w:tcW w:type="dxa" w:w="133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USD 7.20</w:t>
            </w:r>
          </w:p>
        </w:tc>
      </w:tr>
      <w:tr>
        <w:trPr>
          <w:cantSplit/>
        </w:trPr>
        <w:tc>
          <w:tcPr>
            <w:tcW w:type="dxa" w:w="276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5"/>
                <w:szCs w:val="15"/>
              </w:rPr>
              <w:t xml:space="preserve">Cloud Pub/Sub</w:t>
            </w:r>
          </w:p>
        </w:tc>
        <w:tc>
          <w:tcPr>
            <w:tcW w:type="dxa" w:w="133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USD 0.05</w:t>
            </w:r>
          </w:p>
        </w:tc>
        <w:tc>
          <w:tcPr>
            <w:tcW w:type="dxa" w:w="133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USD 0.10</w:t>
            </w:r>
          </w:p>
        </w:tc>
        <w:tc>
          <w:tcPr>
            <w:tcW w:type="dxa" w:w="138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USD 2.31</w:t>
            </w:r>
          </w:p>
        </w:tc>
        <w:tc>
          <w:tcPr>
            <w:tcW w:type="dxa" w:w="148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5"/>
                <w:szCs w:val="15"/>
              </w:rPr>
              <w:t xml:space="preserve">USD 27.71</w:t>
            </w:r>
          </w:p>
        </w:tc>
        <w:tc>
          <w:tcPr>
            <w:tcW w:type="dxa" w:w="133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USD 13.11</w:t>
            </w:r>
          </w:p>
        </w:tc>
      </w:tr>
      <w:tr>
        <w:trPr>
          <w:cantSplit/>
        </w:trPr>
        <w:tc>
          <w:tcPr>
            <w:tcW w:type="dxa" w:w="276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5"/>
                <w:szCs w:val="15"/>
              </w:rPr>
              <w:t xml:space="preserve">Cloud Storage</w:t>
            </w:r>
          </w:p>
        </w:tc>
        <w:tc>
          <w:tcPr>
            <w:tcW w:type="dxa" w:w="133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USD 0.80</w:t>
            </w:r>
          </w:p>
        </w:tc>
        <w:tc>
          <w:tcPr>
            <w:tcW w:type="dxa" w:w="133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USD 0.54</w:t>
            </w:r>
          </w:p>
        </w:tc>
        <w:tc>
          <w:tcPr>
            <w:tcW w:type="dxa" w:w="138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USD 1.50</w:t>
            </w:r>
          </w:p>
        </w:tc>
        <w:tc>
          <w:tcPr>
            <w:tcW w:type="dxa" w:w="148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5"/>
                <w:szCs w:val="15"/>
              </w:rPr>
              <w:t xml:space="preserve">USD 18.00</w:t>
            </w:r>
          </w:p>
        </w:tc>
        <w:tc>
          <w:tcPr>
            <w:tcW w:type="dxa" w:w="133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USD 1.70</w:t>
            </w:r>
          </w:p>
        </w:tc>
      </w:tr>
      <w:tr>
        <w:trPr>
          <w:cantSplit/>
        </w:trPr>
        <w:tc>
          <w:tcPr>
            <w:tcW w:type="dxa" w:w="276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5"/>
                <w:szCs w:val="15"/>
              </w:rPr>
              <w:t xml:space="preserve">Artifact Registry</w:t>
            </w:r>
          </w:p>
        </w:tc>
        <w:tc>
          <w:tcPr>
            <w:tcW w:type="dxa" w:w="133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USD 0.15</w:t>
            </w:r>
          </w:p>
        </w:tc>
        <w:tc>
          <w:tcPr>
            <w:tcW w:type="dxa" w:w="133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USD 0.15</w:t>
            </w:r>
          </w:p>
        </w:tc>
        <w:tc>
          <w:tcPr>
            <w:tcW w:type="dxa" w:w="138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USD 0.25</w:t>
            </w:r>
          </w:p>
        </w:tc>
        <w:tc>
          <w:tcPr>
            <w:tcW w:type="dxa" w:w="148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5"/>
                <w:szCs w:val="15"/>
              </w:rPr>
              <w:t xml:space="preserve">USD 3.00</w:t>
            </w:r>
          </w:p>
        </w:tc>
        <w:tc>
          <w:tcPr>
            <w:tcW w:type="dxa" w:w="133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USD 0.25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Arial" w:cs="Arial" w:eastAsia="Arial" w:hAnsi="Arial"/>
          <w:b/>
          <w:bCs/>
          <w:color w:val="2E75B6"/>
          <w:sz w:val="25"/>
          <w:szCs w:val="25"/>
        </w:rPr>
        <w:t xml:space="preserve">9.1 Palancas de ahorro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Gemini</w:t>
      </w:r>
      <w:r>
        <w:rPr>
          <w:rFonts w:ascii="Arial" w:cs="Arial" w:eastAsia="Arial" w:hAnsi="Arial"/>
          <w:sz w:val="20"/>
          <w:szCs w:val="20"/>
        </w:rPr>
        <w:t xml:space="preserve"> y </w:t>
      </w: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Dataflow</w:t>
      </w:r>
      <w:r>
        <w:rPr>
          <w:rFonts w:ascii="Arial" w:cs="Arial" w:eastAsia="Arial" w:hAnsi="Arial"/>
          <w:sz w:val="20"/>
          <w:szCs w:val="20"/>
        </w:rPr>
        <w:t xml:space="preserve"> explican el 69% del costo de producción: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assistant_mode = rules</w:t>
      </w:r>
      <w:r>
        <w:rPr>
          <w:rFonts w:ascii="Arial" w:cs="Arial" w:eastAsia="Arial" w:hAnsi="Arial"/>
          <w:sz w:val="20"/>
          <w:szCs w:val="20"/>
        </w:rPr>
        <w:t xml:space="preserve"> y apagar Dataflow fuera de la demo son las dos palancas mayores.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0"/>
          <w:szCs w:val="20"/>
        </w:rPr>
        <w:t xml:space="preserve">Cloud Run con </w:t>
      </w: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0 instancias mínimas</w:t>
      </w:r>
      <w:r>
        <w:rPr>
          <w:rFonts w:ascii="Arial" w:cs="Arial" w:eastAsia="Arial" w:hAnsi="Arial"/>
          <w:sz w:val="20"/>
          <w:szCs w:val="20"/>
        </w:rPr>
        <w:t xml:space="preserve">; Cloud SQL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db-f1-micro</w:t>
      </w:r>
      <w:r>
        <w:rPr>
          <w:rFonts w:ascii="Arial" w:cs="Arial" w:eastAsia="Arial" w:hAnsi="Arial"/>
          <w:sz w:val="20"/>
          <w:szCs w:val="20"/>
        </w:rPr>
        <w:t xml:space="preserve"> en desarrollo.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0"/>
          <w:szCs w:val="20"/>
        </w:rPr>
        <w:t xml:space="preserve">Imágenes a </w:t>
      </w: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Nearline</w:t>
      </w:r>
      <w:r>
        <w:rPr>
          <w:rFonts w:ascii="Arial" w:cs="Arial" w:eastAsia="Arial" w:hAnsi="Arial"/>
          <w:sz w:val="20"/>
          <w:szCs w:val="20"/>
        </w:rPr>
        <w:t xml:space="preserve"> a los 30 días; consultas BigQuery sobre tablas </w:t>
      </w: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particionadas y agrupadas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0"/>
          <w:szCs w:val="20"/>
        </w:rPr>
        <w:t xml:space="preserve">Presupuesto de </w:t>
      </w: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USD 50/mes</w:t>
      </w:r>
      <w:r>
        <w:rPr>
          <w:rFonts w:ascii="Arial" w:cs="Arial" w:eastAsia="Arial" w:hAnsi="Arial"/>
          <w:sz w:val="20"/>
          <w:szCs w:val="20"/>
        </w:rPr>
        <w:t xml:space="preserve"> con alertas al 50/90/100% (Terraform) y costo real por pedido (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cost/real_cost_per_order.sql</w:t>
      </w:r>
      <w:r>
        <w:rPr>
          <w:rFonts w:ascii="Arial" w:cs="Arial" w:eastAsia="Arial" w:hAnsi="Arial"/>
          <w:sz w:val="20"/>
          <w:szCs w:val="20"/>
        </w:rPr>
        <w:t xml:space="preserve">).</w:t>
      </w:r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10. Calidad, estado y hoja de ruta</w:t>
      </w:r>
    </w:p>
    <w:p>
      <w:pPr>
        <w:pStyle w:val="Heading2"/>
        <w:keepNext/>
      </w:pPr>
      <w:r>
        <w:rPr>
          <w:rFonts w:ascii="Arial" w:cs="Arial" w:eastAsia="Arial" w:hAnsi="Arial"/>
          <w:b/>
          <w:bCs/>
          <w:color w:val="2E75B6"/>
          <w:sz w:val="25"/>
          <w:szCs w:val="25"/>
        </w:rPr>
        <w:t xml:space="preserve">10.1 Pruebas automatizadas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9"/>
        <w:gridCol w:w="3614"/>
        <w:gridCol w:w="3815"/>
      </w:tblGrid>
      <w:tr>
        <w:trPr>
          <w:tblHeader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Archivo</w:t>
            </w:r>
          </w:p>
        </w:tc>
        <w:tc>
          <w:tcPr>
            <w:tcW w:type="dxa" w:w="361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Prueba</w:t>
            </w:r>
          </w:p>
        </w:tc>
        <w:tc>
          <w:tcPr>
            <w:tcW w:type="dxa" w:w="381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Qué garantiza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3"/>
                <w:szCs w:val="13"/>
                <w:shd w:fill="EEF1F5" w:color="auto" w:val="clear"/>
              </w:rPr>
              <w:t xml:space="preserve">tests/test_config.py</w:t>
            </w:r>
          </w:p>
        </w:tc>
        <w:tc>
          <w:tcPr>
            <w:tcW w:type="dxa" w:w="361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3"/>
                <w:szCs w:val="13"/>
                <w:shd w:fill="EEF1F5" w:color="auto" w:val="clear"/>
              </w:rPr>
              <w:t xml:space="preserve">test_generados_al_dia</w:t>
            </w:r>
          </w:p>
        </w:tc>
        <w:tc>
          <w:tcPr>
            <w:tcW w:type="dxa" w:w="381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Los archivos generados coinciden con el JSON de control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3"/>
                <w:szCs w:val="13"/>
                <w:shd w:fill="EEF1F5" w:color="auto" w:val="clear"/>
              </w:rPr>
              <w:t xml:space="preserve">tests/test_config.py</w:t>
            </w:r>
          </w:p>
        </w:tc>
        <w:tc>
          <w:tcPr>
            <w:tcW w:type="dxa" w:w="361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3"/>
                <w:szCs w:val="13"/>
                <w:shd w:fill="EEF1F5" w:color="auto" w:val="clear"/>
              </w:rPr>
              <w:t xml:space="preserve">test_validacion_detecta_errores</w:t>
            </w:r>
          </w:p>
        </w:tc>
        <w:tc>
          <w:tcPr>
            <w:tcW w:type="dxa" w:w="381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Un permiso inválido o un principal inexistente se rechaza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3"/>
                <w:szCs w:val="13"/>
                <w:shd w:fill="EEF1F5" w:color="auto" w:val="clear"/>
              </w:rPr>
              <w:t xml:space="preserve">tests/test_config.py</w:t>
            </w:r>
          </w:p>
        </w:tc>
        <w:tc>
          <w:tcPr>
            <w:tcW w:type="dxa" w:w="361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3"/>
                <w:szCs w:val="13"/>
                <w:shd w:fill="EEF1F5" w:color="auto" w:val="clear"/>
              </w:rPr>
              <w:t xml:space="preserve">test_contrato_cloudsql_igual_a_schema_sql</w:t>
            </w:r>
          </w:p>
        </w:tc>
        <w:tc>
          <w:tcPr>
            <w:tcW w:type="dxa" w:w="381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Las columnas de Cloud SQL del JSON son las de </w:t>
            </w:r>
            <w:r>
              <w:rPr>
                <w:rFonts w:ascii="Consolas" w:cs="Consolas" w:eastAsia="Consolas" w:hAnsi="Consolas"/>
                <w:sz w:val="13"/>
                <w:szCs w:val="13"/>
                <w:shd w:fill="EEF1F5" w:color="auto" w:val="clear"/>
              </w:rPr>
              <w:t xml:space="preserve">api/schema.sql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3"/>
                <w:szCs w:val="13"/>
                <w:shd w:fill="EEF1F5" w:color="auto" w:val="clear"/>
              </w:rPr>
              <w:t xml:space="preserve">tests/test_api.py</w:t>
            </w:r>
          </w:p>
        </w:tc>
        <w:tc>
          <w:tcPr>
            <w:tcW w:type="dxa" w:w="361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3"/>
                <w:szCs w:val="13"/>
                <w:shd w:fill="EEF1F5" w:color="auto" w:val="clear"/>
              </w:rPr>
              <w:t xml:space="preserve">test_flujo_compra_segura</w:t>
            </w:r>
          </w:p>
        </w:tc>
        <w:tc>
          <w:tcPr>
            <w:tcW w:type="dxa" w:w="381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Checkout idempotente, sin saldo negativo, 409 sin fondos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3"/>
                <w:szCs w:val="13"/>
                <w:shd w:fill="EEF1F5" w:color="auto" w:val="clear"/>
              </w:rPr>
              <w:t xml:space="preserve">tests/test_api.py</w:t>
            </w:r>
          </w:p>
        </w:tc>
        <w:tc>
          <w:tcPr>
            <w:tcW w:type="dxa" w:w="361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3"/>
                <w:szCs w:val="13"/>
                <w:shd w:fill="EEF1F5" w:color="auto" w:val="clear"/>
              </w:rPr>
              <w:t xml:space="preserve">test_reco_cold_start_y_health</w:t>
            </w:r>
          </w:p>
        </w:tc>
        <w:tc>
          <w:tcPr>
            <w:tcW w:type="dxa" w:w="381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Recomendaciones para clientes nuevos y salud del servicio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3"/>
                <w:szCs w:val="13"/>
                <w:shd w:fill="EEF1F5" w:color="auto" w:val="clear"/>
              </w:rPr>
              <w:t xml:space="preserve">tests/test_core.py</w:t>
            </w:r>
          </w:p>
        </w:tc>
        <w:tc>
          <w:tcPr>
            <w:tcW w:type="dxa" w:w="361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3"/>
                <w:szCs w:val="13"/>
                <w:shd w:fill="EEF1F5" w:color="auto" w:val="clear"/>
              </w:rPr>
              <w:t xml:space="preserve">test_event_2026_preserva_origen_e_idempotente</w:t>
            </w:r>
          </w:p>
        </w:tc>
        <w:tc>
          <w:tcPr>
            <w:tcW w:type="dxa" w:w="381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El replay conserva la fecha original y no duplica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3"/>
                <w:szCs w:val="13"/>
                <w:shd w:fill="EEF1F5" w:color="auto" w:val="clear"/>
              </w:rPr>
              <w:t xml:space="preserve">tests/test_core.py</w:t>
            </w:r>
          </w:p>
        </w:tc>
        <w:tc>
          <w:tcPr>
            <w:tcW w:type="dxa" w:w="361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3"/>
                <w:szCs w:val="13"/>
                <w:shd w:fill="EEF1F5" w:color="auto" w:val="clear"/>
              </w:rPr>
              <w:t xml:space="preserve">test_free_tier_y_total</w:t>
            </w:r>
          </w:p>
        </w:tc>
        <w:tc>
          <w:tcPr>
            <w:tcW w:type="dxa" w:w="381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La calculadora aplica el nivel gratuito y suma bien</w:t>
            </w:r>
          </w:p>
        </w:tc>
      </w:tr>
    </w:tbl>
    <w:p>
      <w:pPr>
        <w:spacing w:after="160"/>
      </w:pPr>
    </w:p>
    <w:p>
      <w:pPr>
        <w:keepNext/>
        <w:spacing w:after="0" w:before="120"/>
        <w:jc w:val="center"/>
      </w:pPr>
      <w:r>
        <w:drawing>
          <wp:inline distT="0" distB="0" distL="0" distR="0">
            <wp:extent cx="5334000" cy="1924050"/>
            <wp:effectExtent t="0" r="0" b="0" l="0"/>
            <wp:docPr id="1" name="codigo_tipo.png" descr="Código y configuración versionados por tipo de archivo." title="Código y configuración versionados por tipo de archiv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b/>
          <w:bCs/>
          <w:color w:val="1F3864"/>
          <w:sz w:val="17"/>
          <w:szCs w:val="17"/>
        </w:rPr>
        <w:t xml:space="preserve">Figura 13. </w:t>
      </w:r>
      <w:r>
        <w:rPr>
          <w:rFonts w:ascii="Arial" w:cs="Arial" w:eastAsia="Arial" w:hAnsi="Arial"/>
          <w:i/>
          <w:iCs/>
          <w:color w:val="595959"/>
          <w:sz w:val="17"/>
          <w:szCs w:val="17"/>
        </w:rPr>
        <w:t xml:space="preserve">Código y configuración versionados por tipo de archivo.</w:t>
      </w:r>
    </w:p>
    <w:p>
      <w:pPr>
        <w:pStyle w:val="Heading2"/>
        <w:keepNext/>
      </w:pPr>
      <w:r>
        <w:rPr>
          <w:rFonts w:ascii="Arial" w:cs="Arial" w:eastAsia="Arial" w:hAnsi="Arial"/>
          <w:b/>
          <w:bCs/>
          <w:color w:val="2E75B6"/>
          <w:sz w:val="25"/>
          <w:szCs w:val="25"/>
        </w:rPr>
        <w:t xml:space="preserve">10.2 Estado por entrega</w:t>
      </w:r>
    </w:p>
    <w:p>
      <w:pPr>
        <w:pStyle w:val="Heading3"/>
        <w:keepNext/>
      </w:pPr>
      <w:r>
        <w:rPr>
          <w:rFonts w:ascii="Arial" w:cs="Arial" w:eastAsia="Arial" w:hAnsi="Arial"/>
          <w:b/>
          <w:bCs/>
          <w:color w:val="1F3864"/>
          <w:sz w:val="21"/>
          <w:szCs w:val="21"/>
        </w:rPr>
        <w:t xml:space="preserve">Paso 1 — 81% hecho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3"/>
        <w:gridCol w:w="2711"/>
        <w:gridCol w:w="1606"/>
        <w:gridCol w:w="1606"/>
        <w:gridCol w:w="3012"/>
      </w:tblGrid>
      <w:tr>
        <w:trPr>
          <w:tblHeader/>
        </w:trPr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ID</w:t>
            </w:r>
          </w:p>
        </w:tc>
        <w:tc>
          <w:tcPr>
            <w:tcW w:type="dxa" w:w="27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Tarea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Responsable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Estado</w:t>
            </w:r>
          </w:p>
        </w:tc>
        <w:tc>
          <w:tcPr>
            <w:tcW w:type="dxa" w:w="301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Evidencia</w:t>
            </w:r>
          </w:p>
        </w:tc>
      </w:tr>
      <w:tr>
        <w:trPr>
          <w:cantSplit/>
        </w:trPr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P1-01</w:t>
            </w:r>
          </w:p>
        </w:tc>
        <w:tc>
          <w:tcPr>
            <w:tcW w:type="dxa" w:w="27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Auditoría de datos H&amp;M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Nicole Arenas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3F1E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4"/>
                <w:szCs w:val="14"/>
              </w:rPr>
              <w:t xml:space="preserve">✔ Hecho</w:t>
            </w:r>
          </w:p>
        </w:tc>
        <w:tc>
          <w:tcPr>
            <w:tcW w:type="dxa" w:w="301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31.8M líneas, 9.08M pedidos, 1.37M clientes, 105,542 artículos</w:t>
            </w:r>
          </w:p>
        </w:tc>
      </w:tr>
      <w:tr>
        <w:trPr>
          <w:cantSplit/>
        </w:trPr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P1-02</w:t>
            </w:r>
          </w:p>
        </w:tc>
        <w:tc>
          <w:tcPr>
            <w:tcW w:type="dxa" w:w="27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Ordenar carpeta y repositorio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Estuardo Oliver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3F1E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4"/>
                <w:szCs w:val="14"/>
              </w:rPr>
              <w:t xml:space="preserve">✔ Hecho</w:t>
            </w:r>
          </w:p>
        </w:tc>
        <w:tc>
          <w:tcPr>
            <w:tcW w:type="dxa" w:w="301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data/_archive y .secrets/ fuera de Git</w:t>
            </w:r>
          </w:p>
        </w:tc>
      </w:tr>
      <w:tr>
        <w:trPr>
          <w:cantSplit/>
        </w:trPr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P1-03</w:t>
            </w:r>
          </w:p>
        </w:tc>
        <w:tc>
          <w:tcPr>
            <w:tcW w:type="dxa" w:w="27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Proteger datos y secretos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Winston Quispe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3F1E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4"/>
                <w:szCs w:val="14"/>
              </w:rPr>
              <w:t xml:space="preserve">✔ Hecho</w:t>
            </w:r>
          </w:p>
        </w:tc>
        <w:tc>
          <w:tcPr>
            <w:tcW w:type="dxa" w:w="301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Regla 'Sin datos ni secretos versionados'</w:t>
            </w:r>
          </w:p>
        </w:tc>
      </w:tr>
      <w:tr>
        <w:trPr>
          <w:cantSplit/>
        </w:trPr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P1-04</w:t>
            </w:r>
          </w:p>
        </w:tc>
        <w:tc>
          <w:tcPr>
            <w:tcW w:type="dxa" w:w="27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Justificar stack GCP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Winston Quispe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3F1E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4"/>
                <w:szCs w:val="14"/>
              </w:rPr>
              <w:t xml:space="preserve">✔ Hecho</w:t>
            </w:r>
          </w:p>
        </w:tc>
        <w:tc>
          <w:tcPr>
            <w:tcW w:type="dxa" w:w="301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Tabla de ADR</w:t>
            </w:r>
          </w:p>
        </w:tc>
      </w:tr>
      <w:tr>
        <w:trPr>
          <w:cantSplit/>
        </w:trPr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P1-05</w:t>
            </w:r>
          </w:p>
        </w:tc>
        <w:tc>
          <w:tcPr>
            <w:tcW w:type="dxa" w:w="27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Diagrama end-to-end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Gianmarco Mejia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3F1E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4"/>
                <w:szCs w:val="14"/>
              </w:rPr>
              <w:t xml:space="preserve">✔ Hecho</w:t>
            </w:r>
          </w:p>
        </w:tc>
        <w:tc>
          <w:tcPr>
            <w:tcW w:type="dxa" w:w="301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Graphviz regenerable</w:t>
            </w:r>
          </w:p>
        </w:tc>
      </w:tr>
      <w:tr>
        <w:trPr>
          <w:cantSplit/>
        </w:trPr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P1-06</w:t>
            </w:r>
          </w:p>
        </w:tc>
        <w:tc>
          <w:tcPr>
            <w:tcW w:type="dxa" w:w="27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Integración multifuente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Nicole Arenas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3F1E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4"/>
                <w:szCs w:val="14"/>
              </w:rPr>
              <w:t xml:space="preserve">✔ Hecho</w:t>
            </w:r>
          </w:p>
        </w:tc>
        <w:tc>
          <w:tcPr>
            <w:tcW w:type="dxa" w:w="301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P1-07</w:t>
            </w:r>
          </w:p>
        </w:tc>
        <w:tc>
          <w:tcPr>
            <w:tcW w:type="dxa" w:w="27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Ingesta y almacenamiento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Nicole Arenas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3F1E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4"/>
                <w:szCs w:val="14"/>
              </w:rPr>
              <w:t xml:space="preserve">✔ Hecho</w:t>
            </w:r>
          </w:p>
        </w:tc>
        <w:tc>
          <w:tcPr>
            <w:tcW w:type="dxa" w:w="301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P1-08</w:t>
            </w:r>
          </w:p>
        </w:tc>
        <w:tc>
          <w:tcPr>
            <w:tcW w:type="dxa" w:w="27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Escalabilidad Black Friday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Winston Quispe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3F1E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4"/>
                <w:szCs w:val="14"/>
              </w:rPr>
              <w:t xml:space="preserve">✔ Hecho</w:t>
            </w:r>
          </w:p>
        </w:tc>
        <w:tc>
          <w:tcPr>
            <w:tcW w:type="dxa" w:w="301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Escenario 5x en calculadora</w:t>
            </w:r>
          </w:p>
        </w:tc>
      </w:tr>
      <w:tr>
        <w:trPr>
          <w:cantSplit/>
        </w:trPr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P1-09</w:t>
            </w:r>
          </w:p>
        </w:tc>
        <w:tc>
          <w:tcPr>
            <w:tcW w:type="dxa" w:w="27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Calculadora y costo por pedido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Gianmarco Mejia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3F1E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4"/>
                <w:szCs w:val="14"/>
              </w:rPr>
              <w:t xml:space="preserve">✔ Hecho</w:t>
            </w:r>
          </w:p>
        </w:tc>
        <w:tc>
          <w:tcPr>
            <w:tcW w:type="dxa" w:w="301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Año 1 USD 5,482; USD 0.00098/pedido (Gemini 3.1 Flash-Lite)</w:t>
            </w:r>
          </w:p>
        </w:tc>
      </w:tr>
      <w:tr>
        <w:trPr>
          <w:cantSplit/>
        </w:trPr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P1-10</w:t>
            </w:r>
          </w:p>
        </w:tc>
        <w:tc>
          <w:tcPr>
            <w:tcW w:type="dxa" w:w="27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Automatizar control de costos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Winston Quispe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FF4D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8A6100"/>
                <w:sz w:val="14"/>
                <w:szCs w:val="14"/>
              </w:rPr>
              <w:t xml:space="preserve">● Listo p/desplegar</w:t>
            </w:r>
          </w:p>
        </w:tc>
        <w:tc>
          <w:tcPr>
            <w:tcW w:type="dxa" w:w="301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Probado local; activar billing export en consola</w:t>
            </w:r>
          </w:p>
        </w:tc>
      </w:tr>
      <w:tr>
        <w:trPr>
          <w:cantSplit/>
        </w:trPr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P1-11</w:t>
            </w:r>
          </w:p>
        </w:tc>
        <w:tc>
          <w:tcPr>
            <w:tcW w:type="dxa" w:w="27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DRP / HA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Winston Quispe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3F1E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4"/>
                <w:szCs w:val="14"/>
              </w:rPr>
              <w:t xml:space="preserve">✔ Hecho</w:t>
            </w:r>
          </w:p>
        </w:tc>
        <w:tc>
          <w:tcPr>
            <w:tcW w:type="dxa" w:w="301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P1-12</w:t>
            </w:r>
          </w:p>
        </w:tc>
        <w:tc>
          <w:tcPr>
            <w:tcW w:type="dxa" w:w="27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Catálogo de KPIs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Gianmarco Mejia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3F1E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4"/>
                <w:szCs w:val="14"/>
              </w:rPr>
              <w:t xml:space="preserve">✔ Hecho</w:t>
            </w:r>
          </w:p>
        </w:tc>
        <w:tc>
          <w:tcPr>
            <w:tcW w:type="dxa" w:w="301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P1-13</w:t>
            </w:r>
          </w:p>
        </w:tc>
        <w:tc>
          <w:tcPr>
            <w:tcW w:type="dxa" w:w="27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Ingesta Bronze con manifiesto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Nicole Arenas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3F1E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4"/>
                <w:szCs w:val="14"/>
              </w:rPr>
              <w:t xml:space="preserve">✔ Hecho</w:t>
            </w:r>
          </w:p>
        </w:tc>
        <w:tc>
          <w:tcPr>
            <w:tcW w:type="dxa" w:w="301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Manifiesto real en data/manifests/</w:t>
            </w:r>
          </w:p>
        </w:tc>
      </w:tr>
      <w:tr>
        <w:trPr>
          <w:cantSplit/>
        </w:trPr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P1-14</w:t>
            </w:r>
          </w:p>
        </w:tc>
        <w:tc>
          <w:tcPr>
            <w:tcW w:type="dxa" w:w="27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Terraform base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Winston Quispe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FF4D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8A6100"/>
                <w:sz w:val="14"/>
                <w:szCs w:val="14"/>
              </w:rPr>
              <w:t xml:space="preserve">● Listo p/desplegar</w:t>
            </w:r>
          </w:p>
        </w:tc>
        <w:tc>
          <w:tcPr>
            <w:tcW w:type="dxa" w:w="301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validate OK; tipos de variables probados con el JSON generado</w:t>
            </w:r>
          </w:p>
        </w:tc>
      </w:tr>
      <w:tr>
        <w:trPr>
          <w:cantSplit/>
        </w:trPr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P1-15</w:t>
            </w:r>
          </w:p>
        </w:tc>
        <w:tc>
          <w:tcPr>
            <w:tcW w:type="dxa" w:w="27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Documento Word Entrega 1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Estuardo Oliver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3F1E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4"/>
                <w:szCs w:val="14"/>
              </w:rPr>
              <w:t xml:space="preserve">✔ Hecho</w:t>
            </w:r>
          </w:p>
        </w:tc>
        <w:tc>
          <w:tcPr>
            <w:tcW w:type="dxa" w:w="301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P1-16</w:t>
            </w:r>
          </w:p>
        </w:tc>
        <w:tc>
          <w:tcPr>
            <w:tcW w:type="dxa" w:w="27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Matriz de auditoría y roles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Estuardo Oliver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3F1E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4"/>
                <w:szCs w:val="14"/>
              </w:rPr>
              <w:t xml:space="preserve">✔ Hecho</w:t>
            </w:r>
          </w:p>
        </w:tc>
        <w:tc>
          <w:tcPr>
            <w:tcW w:type="dxa" w:w="301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Este archivo</w:t>
            </w:r>
          </w:p>
        </w:tc>
      </w:tr>
      <w:tr>
        <w:trPr>
          <w:cantSplit/>
        </w:trPr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P1-17</w:t>
            </w:r>
          </w:p>
        </w:tc>
        <w:tc>
          <w:tcPr>
            <w:tcW w:type="dxa" w:w="27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Crear proyecto GCP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Winston Quispe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3F1E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4"/>
                <w:szCs w:val="14"/>
              </w:rPr>
              <w:t xml:space="preserve">✔ Hecho</w:t>
            </w:r>
          </w:p>
        </w:tc>
        <w:tc>
          <w:tcPr>
            <w:tcW w:type="dxa" w:w="301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Proyecto tranquil-leaf-512618-b9 con facturación vinculada; cuenta de servicio con rol owner</w:t>
            </w:r>
          </w:p>
        </w:tc>
      </w:tr>
      <w:tr>
        <w:trPr>
          <w:cantSplit/>
        </w:trPr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P1-18</w:t>
            </w:r>
          </w:p>
        </w:tc>
        <w:tc>
          <w:tcPr>
            <w:tcW w:type="dxa" w:w="27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Publicar repositorio GitHub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Winston Quispe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3F1E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4"/>
                <w:szCs w:val="14"/>
              </w:rPr>
              <w:t xml:space="preserve">✔ Hecho</w:t>
            </w:r>
          </w:p>
        </w:tc>
        <w:tc>
          <w:tcPr>
            <w:tcW w:type="dxa" w:w="301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github.com/estuardoo/STYLUS (privado); workflow ci en verde</w:t>
            </w:r>
          </w:p>
        </w:tc>
      </w:tr>
      <w:tr>
        <w:trPr>
          <w:cantSplit/>
        </w:trPr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P1-20</w:t>
            </w:r>
          </w:p>
        </w:tc>
        <w:tc>
          <w:tcPr>
            <w:tcW w:type="dxa" w:w="27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JSON de control de la plataforma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Winston Quispe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3F1E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4"/>
                <w:szCs w:val="14"/>
              </w:rPr>
              <w:t xml:space="preserve">✔ Hecho</w:t>
            </w:r>
          </w:p>
        </w:tc>
        <w:tc>
          <w:tcPr>
            <w:tcW w:type="dxa" w:w="301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30 tablas, 240 columnas, 28 permisos, 6 usuarios app; CI verifica generados</w:t>
            </w:r>
          </w:p>
        </w:tc>
      </w:tr>
      <w:tr>
        <w:trPr>
          <w:cantSplit/>
        </w:trPr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P1-21</w:t>
            </w:r>
          </w:p>
        </w:tc>
        <w:tc>
          <w:tcPr>
            <w:tcW w:type="dxa" w:w="27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Orquestador de despliegue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Winston Quispe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FF4D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8A6100"/>
                <w:sz w:val="14"/>
                <w:szCs w:val="14"/>
              </w:rPr>
              <w:t xml:space="preserve">● Listo p/desplegar</w:t>
            </w:r>
          </w:p>
        </w:tc>
        <w:tc>
          <w:tcPr>
            <w:tcW w:type="dxa" w:w="301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config/estado/local probados; comandos de nube pendientes de GCP</w:t>
            </w:r>
          </w:p>
        </w:tc>
      </w:tr>
      <w:tr>
        <w:trPr>
          <w:cantSplit/>
        </w:trPr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P1-19</w:t>
            </w:r>
          </w:p>
        </w:tc>
        <w:tc>
          <w:tcPr>
            <w:tcW w:type="dxa" w:w="27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Revisión y envío Entrega 1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Estuardo Oliver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BE3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4"/>
                <w:szCs w:val="14"/>
              </w:rPr>
              <w:t xml:space="preserve">✖ Pendiente</w:t>
            </w:r>
          </w:p>
        </w:tc>
        <w:tc>
          <w:tcPr>
            <w:tcW w:type="dxa" w:w="301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—</w:t>
            </w:r>
          </w:p>
        </w:tc>
      </w:tr>
    </w:tbl>
    <w:p>
      <w:pPr>
        <w:spacing w:after="160"/>
      </w:pPr>
    </w:p>
    <w:p>
      <w:pPr>
        <w:pStyle w:val="Heading3"/>
        <w:keepNext/>
      </w:pPr>
      <w:r>
        <w:rPr>
          <w:rFonts w:ascii="Arial" w:cs="Arial" w:eastAsia="Arial" w:hAnsi="Arial"/>
          <w:b/>
          <w:bCs/>
          <w:color w:val="1F3864"/>
          <w:sz w:val="21"/>
          <w:szCs w:val="21"/>
        </w:rPr>
        <w:t xml:space="preserve">Paso 2 — 14% hecho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3"/>
        <w:gridCol w:w="2711"/>
        <w:gridCol w:w="1606"/>
        <w:gridCol w:w="1606"/>
        <w:gridCol w:w="3012"/>
      </w:tblGrid>
      <w:tr>
        <w:trPr>
          <w:tblHeader/>
        </w:trPr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ID</w:t>
            </w:r>
          </w:p>
        </w:tc>
        <w:tc>
          <w:tcPr>
            <w:tcW w:type="dxa" w:w="27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Tarea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Responsable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Estado</w:t>
            </w:r>
          </w:p>
        </w:tc>
        <w:tc>
          <w:tcPr>
            <w:tcW w:type="dxa" w:w="301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Evidencia</w:t>
            </w:r>
          </w:p>
        </w:tc>
      </w:tr>
      <w:tr>
        <w:trPr>
          <w:cantSplit/>
        </w:trPr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P2-01</w:t>
            </w:r>
          </w:p>
        </w:tc>
        <w:tc>
          <w:tcPr>
            <w:tcW w:type="dxa" w:w="27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Desplegar infraestructura dev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Winston Quispe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BE3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4"/>
                <w:szCs w:val="14"/>
              </w:rPr>
              <w:t xml:space="preserve">✖ Pendiente</w:t>
            </w:r>
          </w:p>
        </w:tc>
        <w:tc>
          <w:tcPr>
            <w:tcW w:type="dxa" w:w="301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P2-02</w:t>
            </w:r>
          </w:p>
        </w:tc>
        <w:tc>
          <w:tcPr>
            <w:tcW w:type="dxa" w:w="27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Cargar Bronze (GCS + BigQuery)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Nicole Arenas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BE3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4"/>
                <w:szCs w:val="14"/>
              </w:rPr>
              <w:t xml:space="preserve">✖ Pendiente</w:t>
            </w:r>
          </w:p>
        </w:tc>
        <w:tc>
          <w:tcPr>
            <w:tcW w:type="dxa" w:w="301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SQL y script listos</w:t>
            </w:r>
          </w:p>
        </w:tc>
      </w:tr>
      <w:tr>
        <w:trPr>
          <w:cantSplit/>
        </w:trPr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P2-03</w:t>
            </w:r>
          </w:p>
        </w:tc>
        <w:tc>
          <w:tcPr>
            <w:tcW w:type="dxa" w:w="27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Silver con Spark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Nicole Arenas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FF4D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8A6100"/>
                <w:sz w:val="14"/>
                <w:szCs w:val="14"/>
              </w:rPr>
              <w:t xml:space="preserve">● Listo p/desplegar</w:t>
            </w:r>
          </w:p>
        </w:tc>
        <w:tc>
          <w:tcPr>
            <w:tcW w:type="dxa" w:w="301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Local: 546,741 filas, 3 rechazos inyectados detectados, conciliado; corregido fn/active</w:t>
            </w:r>
          </w:p>
        </w:tc>
      </w:tr>
      <w:tr>
        <w:trPr>
          <w:cantSplit/>
        </w:trPr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P2-04</w:t>
            </w:r>
          </w:p>
        </w:tc>
        <w:tc>
          <w:tcPr>
            <w:tcW w:type="dxa" w:w="27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Silver en BigQuery + vista de eventos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Nicole Arenas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FF4D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8A6100"/>
                <w:sz w:val="14"/>
                <w:szCs w:val="14"/>
              </w:rPr>
              <w:t xml:space="preserve">● Listo p/desplegar</w:t>
            </w:r>
          </w:p>
        </w:tc>
        <w:tc>
          <w:tcPr>
            <w:tcW w:type="dxa" w:w="301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P2-05</w:t>
            </w:r>
          </w:p>
        </w:tc>
        <w:tc>
          <w:tcPr>
            <w:tcW w:type="dxa" w:w="27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Gold: modelo estrella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Nicole Arenas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FF4D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8A6100"/>
                <w:sz w:val="14"/>
                <w:szCs w:val="14"/>
              </w:rPr>
              <w:t xml:space="preserve">● Listo p/desplegar</w:t>
            </w:r>
          </w:p>
        </w:tc>
        <w:tc>
          <w:tcPr>
            <w:tcW w:type="dxa" w:w="301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P2-06</w:t>
            </w:r>
          </w:p>
        </w:tc>
        <w:tc>
          <w:tcPr>
            <w:tcW w:type="dxa" w:w="27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Replay de eventos 2026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Winston Quispe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FF4D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8A6100"/>
                <w:sz w:val="14"/>
                <w:szCs w:val="14"/>
              </w:rPr>
              <w:t xml:space="preserve">● Listo p/desplegar</w:t>
            </w:r>
          </w:p>
        </w:tc>
        <w:tc>
          <w:tcPr>
            <w:tcW w:type="dxa" w:w="301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Dry-run sobre datos reales OK</w:t>
            </w:r>
          </w:p>
        </w:tc>
      </w:tr>
      <w:tr>
        <w:trPr>
          <w:cantSplit/>
        </w:trPr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P2-07</w:t>
            </w:r>
          </w:p>
        </w:tc>
        <w:tc>
          <w:tcPr>
            <w:tcW w:type="dxa" w:w="27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Ruta económica Pub/Sub -&gt; BigQuery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Winston Quispe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FF4D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8A6100"/>
                <w:sz w:val="14"/>
                <w:szCs w:val="14"/>
              </w:rPr>
              <w:t xml:space="preserve">● Listo p/desplegar</w:t>
            </w:r>
          </w:p>
        </w:tc>
        <w:tc>
          <w:tcPr>
            <w:tcW w:type="dxa" w:w="301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P2-08</w:t>
            </w:r>
          </w:p>
        </w:tc>
        <w:tc>
          <w:tcPr>
            <w:tcW w:type="dxa" w:w="27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Pipeline Dataflow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Winston Quispe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FF4D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8A6100"/>
                <w:sz w:val="14"/>
                <w:szCs w:val="14"/>
              </w:rPr>
              <w:t xml:space="preserve">● Listo p/desplegar</w:t>
            </w:r>
          </w:p>
        </w:tc>
        <w:tc>
          <w:tcPr>
            <w:tcW w:type="dxa" w:w="301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DirectRunner: 350 mensajes -&gt; 300 únicos, 2 a DLQ</w:t>
            </w:r>
          </w:p>
        </w:tc>
      </w:tr>
      <w:tr>
        <w:trPr>
          <w:cantSplit/>
        </w:trPr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P2-09</w:t>
            </w:r>
          </w:p>
        </w:tc>
        <w:tc>
          <w:tcPr>
            <w:tcW w:type="dxa" w:w="27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Popularidad y catálogo de servicio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Estuardo Oliver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FF4D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8A6100"/>
                <w:sz w:val="14"/>
                <w:szCs w:val="14"/>
              </w:rPr>
              <w:t xml:space="preserve">● Listo p/desplegar</w:t>
            </w:r>
          </w:p>
        </w:tc>
        <w:tc>
          <w:tcPr>
            <w:tcW w:type="dxa" w:w="301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P2-10</w:t>
            </w:r>
          </w:p>
        </w:tc>
        <w:tc>
          <w:tcPr>
            <w:tcW w:type="dxa" w:w="27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Recomendador baseline + evaluación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Estuardo Oliver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3F1E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4"/>
                <w:szCs w:val="14"/>
              </w:rPr>
              <w:t xml:space="preserve">✔ Hecho</w:t>
            </w:r>
          </w:p>
        </w:tc>
        <w:tc>
          <w:tcPr>
            <w:tcW w:type="dxa" w:w="301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MAP@12 0.00875 vs 0.02622 (+200%)</w:t>
            </w:r>
          </w:p>
        </w:tc>
      </w:tr>
      <w:tr>
        <w:trPr>
          <w:cantSplit/>
        </w:trPr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P2-11</w:t>
            </w:r>
          </w:p>
        </w:tc>
        <w:tc>
          <w:tcPr>
            <w:tcW w:type="dxa" w:w="27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Diccionario de datos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Nicole Arenas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3F1E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4"/>
                <w:szCs w:val="14"/>
              </w:rPr>
              <w:t xml:space="preserve">✔ Hecho</w:t>
            </w:r>
          </w:p>
        </w:tc>
        <w:tc>
          <w:tcPr>
            <w:tcW w:type="dxa" w:w="301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P2-12</w:t>
            </w:r>
          </w:p>
        </w:tc>
        <w:tc>
          <w:tcPr>
            <w:tcW w:type="dxa" w:w="27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Vistas para tableros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Gianmarco Mejia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FF4D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8A6100"/>
                <w:sz w:val="14"/>
                <w:szCs w:val="14"/>
              </w:rPr>
              <w:t xml:space="preserve">● Listo p/desplegar</w:t>
            </w:r>
          </w:p>
        </w:tc>
        <w:tc>
          <w:tcPr>
            <w:tcW w:type="dxa" w:w="301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P2-13</w:t>
            </w:r>
          </w:p>
        </w:tc>
        <w:tc>
          <w:tcPr>
            <w:tcW w:type="dxa" w:w="27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Dashboard borrador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Gianmarco Mejia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BE3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4"/>
                <w:szCs w:val="14"/>
              </w:rPr>
              <w:t xml:space="preserve">✖ Pendiente</w:t>
            </w:r>
          </w:p>
        </w:tc>
        <w:tc>
          <w:tcPr>
            <w:tcW w:type="dxa" w:w="301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P2-14</w:t>
            </w:r>
          </w:p>
        </w:tc>
        <w:tc>
          <w:tcPr>
            <w:tcW w:type="dxa" w:w="27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Informe Entrega 2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Estuardo Oliver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BE3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4"/>
                <w:szCs w:val="14"/>
              </w:rPr>
              <w:t xml:space="preserve">✖ Pendiente</w:t>
            </w:r>
          </w:p>
        </w:tc>
        <w:tc>
          <w:tcPr>
            <w:tcW w:type="dxa" w:w="301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—</w:t>
            </w:r>
          </w:p>
        </w:tc>
      </w:tr>
    </w:tbl>
    <w:p>
      <w:pPr>
        <w:spacing w:after="160"/>
      </w:pPr>
    </w:p>
    <w:p>
      <w:pPr>
        <w:pStyle w:val="Heading3"/>
        <w:keepNext/>
      </w:pPr>
      <w:r>
        <w:rPr>
          <w:rFonts w:ascii="Arial" w:cs="Arial" w:eastAsia="Arial" w:hAnsi="Arial"/>
          <w:b/>
          <w:bCs/>
          <w:color w:val="1F3864"/>
          <w:sz w:val="21"/>
          <w:szCs w:val="21"/>
        </w:rPr>
        <w:t xml:space="preserve">Paso 3 — 6% hecho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3"/>
        <w:gridCol w:w="2711"/>
        <w:gridCol w:w="1606"/>
        <w:gridCol w:w="1606"/>
        <w:gridCol w:w="3012"/>
      </w:tblGrid>
      <w:tr>
        <w:trPr>
          <w:tblHeader/>
        </w:trPr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ID</w:t>
            </w:r>
          </w:p>
        </w:tc>
        <w:tc>
          <w:tcPr>
            <w:tcW w:type="dxa" w:w="27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Tarea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Responsable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Estado</w:t>
            </w:r>
          </w:p>
        </w:tc>
        <w:tc>
          <w:tcPr>
            <w:tcW w:type="dxa" w:w="301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Evidencia</w:t>
            </w:r>
          </w:p>
        </w:tc>
      </w:tr>
      <w:tr>
        <w:trPr>
          <w:cantSplit/>
        </w:trPr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P3-01</w:t>
            </w:r>
          </w:p>
        </w:tc>
        <w:tc>
          <w:tcPr>
            <w:tcW w:type="dxa" w:w="27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API FastAPI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Nicole Arenas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FF4D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8A6100"/>
                <w:sz w:val="14"/>
                <w:szCs w:val="14"/>
              </w:rPr>
              <w:t xml:space="preserve">● Listo p/desplegar</w:t>
            </w:r>
          </w:p>
        </w:tc>
        <w:tc>
          <w:tcPr>
            <w:tcW w:type="dxa" w:w="301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Pruebas automáticas OK</w:t>
            </w:r>
          </w:p>
        </w:tc>
      </w:tr>
      <w:tr>
        <w:trPr>
          <w:cantSplit/>
        </w:trPr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P3-02</w:t>
            </w:r>
          </w:p>
        </w:tc>
        <w:tc>
          <w:tcPr>
            <w:tcW w:type="dxa" w:w="27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Wallet transaccional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Nicole Arenas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FF4D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8A6100"/>
                <w:sz w:val="14"/>
                <w:szCs w:val="14"/>
              </w:rPr>
              <w:t xml:space="preserve">● Listo p/desplegar</w:t>
            </w:r>
          </w:p>
        </w:tc>
        <w:tc>
          <w:tcPr>
            <w:tcW w:type="dxa" w:w="301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Test: doble clic = 1 cobro; 409 sin saldo</w:t>
            </w:r>
          </w:p>
        </w:tc>
      </w:tr>
      <w:tr>
        <w:trPr>
          <w:cantSplit/>
        </w:trPr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P3-03</w:t>
            </w:r>
          </w:p>
        </w:tc>
        <w:tc>
          <w:tcPr>
            <w:tcW w:type="dxa" w:w="27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Asistente Vertex AI Gemini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Estuardo Oliver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FF4D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8A6100"/>
                <w:sz w:val="14"/>
                <w:szCs w:val="14"/>
              </w:rPr>
              <w:t xml:space="preserve">● Listo p/desplegar</w:t>
            </w:r>
          </w:p>
        </w:tc>
        <w:tc>
          <w:tcPr>
            <w:tcW w:type="dxa" w:w="301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Reglas probadas con catálogo real; Gemini requiere GCP</w:t>
            </w:r>
          </w:p>
        </w:tc>
      </w:tr>
      <w:tr>
        <w:trPr>
          <w:cantSplit/>
        </w:trPr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P3-04</w:t>
            </w:r>
          </w:p>
        </w:tc>
        <w:tc>
          <w:tcPr>
            <w:tcW w:type="dxa" w:w="27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Recomendaciones en API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Estuardo Oliver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FF4D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8A6100"/>
                <w:sz w:val="14"/>
                <w:szCs w:val="14"/>
              </w:rPr>
              <w:t xml:space="preserve">● Listo p/desplegar</w:t>
            </w:r>
          </w:p>
        </w:tc>
        <w:tc>
          <w:tcPr>
            <w:tcW w:type="dxa" w:w="301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P3-05</w:t>
            </w:r>
          </w:p>
        </w:tc>
        <w:tc>
          <w:tcPr>
            <w:tcW w:type="dxa" w:w="27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Web tienda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Nicole Arenas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FF4D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8A6100"/>
                <w:sz w:val="14"/>
                <w:szCs w:val="14"/>
              </w:rPr>
              <w:t xml:space="preserve">● Listo p/desplegar</w:t>
            </w:r>
          </w:p>
        </w:tc>
        <w:tc>
          <w:tcPr>
            <w:tcW w:type="dxa" w:w="301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P3-06</w:t>
            </w:r>
          </w:p>
        </w:tc>
        <w:tc>
          <w:tcPr>
            <w:tcW w:type="dxa" w:w="27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Cloud SQL + Cloud Run + secretos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Winston Quispe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FF4D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8A6100"/>
                <w:sz w:val="14"/>
                <w:szCs w:val="14"/>
              </w:rPr>
              <w:t xml:space="preserve">● Listo p/desplegar</w:t>
            </w:r>
          </w:p>
        </w:tc>
        <w:tc>
          <w:tcPr>
            <w:tcW w:type="dxa" w:w="301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tofu validate OK</w:t>
            </w:r>
          </w:p>
        </w:tc>
      </w:tr>
      <w:tr>
        <w:trPr>
          <w:cantSplit/>
        </w:trPr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P3-07</w:t>
            </w:r>
          </w:p>
        </w:tc>
        <w:tc>
          <w:tcPr>
            <w:tcW w:type="dxa" w:w="27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CI/CD sin llaves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Winston Quispe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FF4D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8A6100"/>
                <w:sz w:val="14"/>
                <w:szCs w:val="14"/>
              </w:rPr>
              <w:t xml:space="preserve">● Listo p/desplegar</w:t>
            </w:r>
          </w:p>
        </w:tc>
        <w:tc>
          <w:tcPr>
            <w:tcW w:type="dxa" w:w="301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P3-08</w:t>
            </w:r>
          </w:p>
        </w:tc>
        <w:tc>
          <w:tcPr>
            <w:tcW w:type="dxa" w:w="27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Catálogo Gold -&gt; Cloud SQL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Nicole Arenas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BE3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4"/>
                <w:szCs w:val="14"/>
              </w:rPr>
              <w:t xml:space="preserve">✖ Pendiente</w:t>
            </w:r>
          </w:p>
        </w:tc>
        <w:tc>
          <w:tcPr>
            <w:tcW w:type="dxa" w:w="301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Local: 105,542 artículos cargados</w:t>
            </w:r>
          </w:p>
        </w:tc>
      </w:tr>
      <w:tr>
        <w:trPr>
          <w:cantSplit/>
        </w:trPr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P3-09</w:t>
            </w:r>
          </w:p>
        </w:tc>
        <w:tc>
          <w:tcPr>
            <w:tcW w:type="dxa" w:w="27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Dashboard gerencial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Gianmarco Mejia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BE3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4"/>
                <w:szCs w:val="14"/>
              </w:rPr>
              <w:t xml:space="preserve">✖ Pendiente</w:t>
            </w:r>
          </w:p>
        </w:tc>
        <w:tc>
          <w:tcPr>
            <w:tcW w:type="dxa" w:w="301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P3-10</w:t>
            </w:r>
          </w:p>
        </w:tc>
        <w:tc>
          <w:tcPr>
            <w:tcW w:type="dxa" w:w="27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Dashboard operativo y de costos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Gianmarco Mejia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BE3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4"/>
                <w:szCs w:val="14"/>
              </w:rPr>
              <w:t xml:space="preserve">✖ Pendiente</w:t>
            </w:r>
          </w:p>
        </w:tc>
        <w:tc>
          <w:tcPr>
            <w:tcW w:type="dxa" w:w="301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P3-11</w:t>
            </w:r>
          </w:p>
        </w:tc>
        <w:tc>
          <w:tcPr>
            <w:tcW w:type="dxa" w:w="27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Prueba de recuperación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Winston Quispe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BE3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4"/>
                <w:szCs w:val="14"/>
              </w:rPr>
              <w:t xml:space="preserve">✖ Pendiente</w:t>
            </w:r>
          </w:p>
        </w:tc>
        <w:tc>
          <w:tcPr>
            <w:tcW w:type="dxa" w:w="301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Runbook listo</w:t>
            </w:r>
          </w:p>
        </w:tc>
      </w:tr>
      <w:tr>
        <w:trPr>
          <w:cantSplit/>
        </w:trPr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P3-12</w:t>
            </w:r>
          </w:p>
        </w:tc>
        <w:tc>
          <w:tcPr>
            <w:tcW w:type="dxa" w:w="27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Costo real vs estimado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Gianmarco Mejia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BE3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4"/>
                <w:szCs w:val="14"/>
              </w:rPr>
              <w:t xml:space="preserve">✖ Pendiente</w:t>
            </w:r>
          </w:p>
        </w:tc>
        <w:tc>
          <w:tcPr>
            <w:tcW w:type="dxa" w:w="301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P3-13</w:t>
            </w:r>
          </w:p>
        </w:tc>
        <w:tc>
          <w:tcPr>
            <w:tcW w:type="dxa" w:w="27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Guion de demo end-to-end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Estuardo Oliver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3F1E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4"/>
                <w:szCs w:val="14"/>
              </w:rPr>
              <w:t xml:space="preserve">✔ Hecho</w:t>
            </w:r>
          </w:p>
        </w:tc>
        <w:tc>
          <w:tcPr>
            <w:tcW w:type="dxa" w:w="301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P3-14</w:t>
            </w:r>
          </w:p>
        </w:tc>
        <w:tc>
          <w:tcPr>
            <w:tcW w:type="dxa" w:w="27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Slides (8 puntos del PDF)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Gianmarco Mejia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BE3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4"/>
                <w:szCs w:val="14"/>
              </w:rPr>
              <w:t xml:space="preserve">✖ Pendiente</w:t>
            </w:r>
          </w:p>
        </w:tc>
        <w:tc>
          <w:tcPr>
            <w:tcW w:type="dxa" w:w="301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P3-15</w:t>
            </w:r>
          </w:p>
        </w:tc>
        <w:tc>
          <w:tcPr>
            <w:tcW w:type="dxa" w:w="27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Documento final y trazabilidad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Estuardo Oliver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BE3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4"/>
                <w:szCs w:val="14"/>
              </w:rPr>
              <w:t xml:space="preserve">✖ Pendiente</w:t>
            </w:r>
          </w:p>
        </w:tc>
        <w:tc>
          <w:tcPr>
            <w:tcW w:type="dxa" w:w="301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P3-16</w:t>
            </w:r>
          </w:p>
        </w:tc>
        <w:tc>
          <w:tcPr>
            <w:tcW w:type="dxa" w:w="27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Apagado post-demo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Winston Quispe</w:t>
            </w:r>
          </w:p>
        </w:tc>
        <w:tc>
          <w:tcPr>
            <w:tcW w:type="dxa" w:w="16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BE3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4"/>
                <w:szCs w:val="14"/>
              </w:rPr>
              <w:t xml:space="preserve">✖ Pendiente</w:t>
            </w:r>
          </w:p>
        </w:tc>
        <w:tc>
          <w:tcPr>
            <w:tcW w:type="dxa" w:w="301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—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Arial" w:cs="Arial" w:eastAsia="Arial" w:hAnsi="Arial"/>
          <w:b/>
          <w:bCs/>
          <w:color w:val="2E75B6"/>
          <w:sz w:val="25"/>
          <w:szCs w:val="25"/>
        </w:rPr>
        <w:t xml:space="preserve">10.3 Riesgos y mitigación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3"/>
        <w:gridCol w:w="803"/>
        <w:gridCol w:w="904"/>
        <w:gridCol w:w="3213"/>
        <w:gridCol w:w="1505"/>
      </w:tblGrid>
      <w:tr>
        <w:trPr>
          <w:tblHeader/>
        </w:trPr>
        <w:tc>
          <w:tcPr>
            <w:tcW w:type="dxa" w:w="32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Riesgo</w:t>
            </w:r>
          </w:p>
        </w:tc>
        <w:tc>
          <w:tcPr>
            <w:tcW w:type="dxa" w:w="8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Prob.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Impacto</w:t>
            </w:r>
          </w:p>
        </w:tc>
        <w:tc>
          <w:tcPr>
            <w:tcW w:type="dxa" w:w="32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Mitigación</w:t>
            </w:r>
          </w:p>
        </w:tc>
        <w:tc>
          <w:tcPr>
            <w:tcW w:type="dxa" w:w="15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Dueño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Infraestructura real aún no desplegada (bloquea 15 tareas listas)</w:t>
            </w:r>
          </w:p>
        </w:tc>
        <w:tc>
          <w:tcPr>
            <w:tcW w:type="dxa" w:w="8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BE3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Alta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BE3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Alta</w:t>
            </w:r>
          </w:p>
        </w:tc>
        <w:tc>
          <w:tcPr>
            <w:tcW w:type="dxa" w:w="32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Ejecutar </w:t>
            </w:r>
            <w:r>
              <w:rPr>
                <w:rFonts w:ascii="Consolas" w:cs="Consolas" w:eastAsia="Consolas" w:hAnsi="Consolas"/>
                <w:sz w:val="13"/>
                <w:szCs w:val="13"/>
                <w:shd w:fill="EEF1F5" w:color="auto" w:val="clear"/>
              </w:rPr>
              <w:t xml:space="preserve">ops.py todo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desde Cloud Shell esta semana</w:t>
            </w:r>
          </w:p>
        </w:tc>
        <w:tc>
          <w:tcPr>
            <w:tcW w:type="dxa" w:w="15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Winston Quispe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Dataflow encendido fuera de la demo</w:t>
            </w:r>
          </w:p>
        </w:tc>
        <w:tc>
          <w:tcPr>
            <w:tcW w:type="dxa" w:w="8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FF4D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8A6100"/>
                <w:sz w:val="15"/>
                <w:szCs w:val="15"/>
              </w:rPr>
              <w:t xml:space="preserve">Media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BE3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Alta</w:t>
            </w:r>
          </w:p>
        </w:tc>
        <w:tc>
          <w:tcPr>
            <w:tcW w:type="dxa" w:w="32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3"/>
                <w:szCs w:val="13"/>
                <w:shd w:fill="EEF1F5" w:color="auto" w:val="clear"/>
              </w:rPr>
              <w:t xml:space="preserve">dataflow-detener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en el checklist; alertas de presupuesto</w:t>
            </w:r>
          </w:p>
        </w:tc>
        <w:tc>
          <w:tcPr>
            <w:tcW w:type="dxa" w:w="15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Winston Quispe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Llave owner en disco local</w:t>
            </w:r>
          </w:p>
        </w:tc>
        <w:tc>
          <w:tcPr>
            <w:tcW w:type="dxa" w:w="8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FF4D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8A6100"/>
                <w:sz w:val="15"/>
                <w:szCs w:val="15"/>
              </w:rPr>
              <w:t xml:space="preserve">Media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BE3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Alta</w:t>
            </w:r>
          </w:p>
        </w:tc>
        <w:tc>
          <w:tcPr>
            <w:tcW w:type="dxa" w:w="32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Rotar/eliminar tras el despliegue; usar WIF</w:t>
            </w:r>
          </w:p>
        </w:tc>
        <w:tc>
          <w:tcPr>
            <w:tcW w:type="dxa" w:w="15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Estuardo Oliver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Retiro de modelos Gemini (ya ocurrió con 2.5)</w:t>
            </w:r>
          </w:p>
        </w:tc>
        <w:tc>
          <w:tcPr>
            <w:tcW w:type="dxa" w:w="8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FF4D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8A6100"/>
                <w:sz w:val="15"/>
                <w:szCs w:val="15"/>
              </w:rPr>
              <w:t xml:space="preserve">Media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FF4D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8A6100"/>
                <w:sz w:val="15"/>
                <w:szCs w:val="15"/>
              </w:rPr>
              <w:t xml:space="preserve">Media</w:t>
            </w:r>
          </w:p>
        </w:tc>
        <w:tc>
          <w:tcPr>
            <w:tcW w:type="dxa" w:w="32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Modelo como parámetro + modo </w:t>
            </w:r>
            <w:r>
              <w:rPr>
                <w:rFonts w:ascii="Consolas" w:cs="Consolas" w:eastAsia="Consolas" w:hAnsi="Consolas"/>
                <w:sz w:val="13"/>
                <w:szCs w:val="13"/>
                <w:shd w:fill="EEF1F5" w:color="auto" w:val="clear"/>
              </w:rPr>
              <w:t xml:space="preserve">rules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de respaldo</w:t>
            </w:r>
          </w:p>
        </w:tc>
        <w:tc>
          <w:tcPr>
            <w:tcW w:type="dxa" w:w="15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Estuardo Oliver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Emails del equipo vacíos (sin acceso IAM)</w:t>
            </w:r>
          </w:p>
        </w:tc>
        <w:tc>
          <w:tcPr>
            <w:tcW w:type="dxa" w:w="8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BE3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Alta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FF4D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8A6100"/>
                <w:sz w:val="15"/>
                <w:szCs w:val="15"/>
              </w:rPr>
              <w:t xml:space="preserve">Media</w:t>
            </w:r>
          </w:p>
        </w:tc>
        <w:tc>
          <w:tcPr>
            <w:tcW w:type="dxa" w:w="32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Completar la sección </w:t>
            </w:r>
            <w:r>
              <w:rPr>
                <w:rFonts w:ascii="Consolas" w:cs="Consolas" w:eastAsia="Consolas" w:hAnsi="Consolas"/>
                <w:sz w:val="13"/>
                <w:szCs w:val="13"/>
                <w:shd w:fill="EEF1F5" w:color="auto" w:val="clear"/>
              </w:rPr>
              <w:t xml:space="preserve">usuarios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en el panel</w:t>
            </w:r>
          </w:p>
        </w:tc>
        <w:tc>
          <w:tcPr>
            <w:tcW w:type="dxa" w:w="15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Todo el equipo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Tableros sin construir</w:t>
            </w:r>
          </w:p>
        </w:tc>
        <w:tc>
          <w:tcPr>
            <w:tcW w:type="dxa" w:w="8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FF4D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8A6100"/>
                <w:sz w:val="15"/>
                <w:szCs w:val="15"/>
              </w:rPr>
              <w:t xml:space="preserve">Media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FF4D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8A6100"/>
                <w:sz w:val="15"/>
                <w:szCs w:val="15"/>
              </w:rPr>
              <w:t xml:space="preserve">Media</w:t>
            </w:r>
          </w:p>
        </w:tc>
        <w:tc>
          <w:tcPr>
            <w:tcW w:type="dxa" w:w="32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Vistas </w:t>
            </w:r>
            <w:r>
              <w:rPr>
                <w:rFonts w:ascii="Consolas" w:cs="Consolas" w:eastAsia="Consolas" w:hAnsi="Consolas"/>
                <w:sz w:val="13"/>
                <w:szCs w:val="13"/>
                <w:shd w:fill="EEF1F5" w:color="auto" w:val="clear"/>
              </w:rPr>
              <w:t xml:space="preserve">v_*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ya definidas; conectar Looker Studio tras Gold</w:t>
            </w:r>
          </w:p>
        </w:tc>
        <w:tc>
          <w:tcPr>
            <w:tcW w:type="dxa" w:w="15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Gianmarco Mejia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Pedido inferido (sin </w:t>
            </w:r>
            <w:r>
              <w:rPr>
                <w:rFonts w:ascii="Consolas" w:cs="Consolas" w:eastAsia="Consolas" w:hAnsi="Consolas"/>
                <w:sz w:val="13"/>
                <w:szCs w:val="13"/>
                <w:shd w:fill="EEF1F5" w:color="auto" w:val="clear"/>
              </w:rPr>
              <w:t xml:space="preserve">order_id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)</w:t>
            </w:r>
          </w:p>
        </w:tc>
        <w:tc>
          <w:tcPr>
            <w:tcW w:type="dxa" w:w="8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BE3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Alta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3F1E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5"/>
                <w:szCs w:val="15"/>
              </w:rPr>
              <w:t xml:space="preserve">Baja</w:t>
            </w:r>
          </w:p>
        </w:tc>
        <w:tc>
          <w:tcPr>
            <w:tcW w:type="dxa" w:w="32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Definición documentada cliente + día + fuente</w:t>
            </w:r>
          </w:p>
        </w:tc>
        <w:tc>
          <w:tcPr>
            <w:tcW w:type="dxa" w:w="15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Nicole Arenas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Arial" w:cs="Arial" w:eastAsia="Arial" w:hAnsi="Arial"/>
          <w:b/>
          <w:bCs/>
          <w:color w:val="2E75B6"/>
          <w:sz w:val="25"/>
          <w:szCs w:val="25"/>
        </w:rPr>
        <w:t xml:space="preserve">10.4 Próximos pasos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Hoy (24-oct)</w:t>
      </w:r>
      <w:r>
        <w:rPr>
          <w:rFonts w:ascii="Arial" w:cs="Arial" w:eastAsia="Arial" w:hAnsi="Arial"/>
          <w:sz w:val="20"/>
          <w:szCs w:val="20"/>
        </w:rPr>
        <w:t xml:space="preserve">: revisión cruzada y envío de la Entrega 1 — Estuardo Oliver.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Semana 1</w:t>
      </w:r>
      <w:r>
        <w:rPr>
          <w:rFonts w:ascii="Arial" w:cs="Arial" w:eastAsia="Arial" w:hAnsi="Arial"/>
          <w:sz w:val="20"/>
          <w:szCs w:val="20"/>
        </w:rPr>
        <w:t xml:space="preserve">: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bootstrap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apply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subir-datos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bronze</w:t>
      </w:r>
      <w:r>
        <w:rPr>
          <w:rFonts w:ascii="Arial" w:cs="Arial" w:eastAsia="Arial" w:hAnsi="Arial"/>
          <w:sz w:val="20"/>
          <w:szCs w:val="20"/>
        </w:rPr>
        <w:t xml:space="preserve"> en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tranquil-leaf-512618-b9</w:t>
      </w:r>
      <w:r>
        <w:rPr>
          <w:rFonts w:ascii="Arial" w:cs="Arial" w:eastAsia="Arial" w:hAnsi="Arial"/>
          <w:sz w:val="20"/>
          <w:szCs w:val="20"/>
        </w:rPr>
        <w:t xml:space="preserve"> — Winston Quispe y Nicole Arenas.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Semana 2</w:t>
      </w:r>
      <w:r>
        <w:rPr>
          <w:rFonts w:ascii="Arial" w:cs="Arial" w:eastAsia="Arial" w:hAnsi="Arial"/>
          <w:sz w:val="20"/>
          <w:szCs w:val="20"/>
        </w:rPr>
        <w:t xml:space="preserve">: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silver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gold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replay</w:t>
      </w:r>
      <w:r>
        <w:rPr>
          <w:rFonts w:ascii="Arial" w:cs="Arial" w:eastAsia="Arial" w:hAnsi="Arial"/>
          <w:sz w:val="20"/>
          <w:szCs w:val="20"/>
        </w:rPr>
        <w:t xml:space="preserve"> + Dataflow, primer tablero, informe de Entrega 2 (07-nov).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Semanas 3-4</w:t>
      </w:r>
      <w:r>
        <w:rPr>
          <w:rFonts w:ascii="Arial" w:cs="Arial" w:eastAsia="Arial" w:hAnsi="Arial"/>
          <w:sz w:val="20"/>
          <w:szCs w:val="20"/>
        </w:rPr>
        <w:t xml:space="preserve">: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api</w:t>
      </w:r>
      <w:r>
        <w:rPr>
          <w:rFonts w:ascii="Arial" w:cs="Arial" w:eastAsia="Arial" w:hAnsi="Arial"/>
          <w:sz w:val="20"/>
          <w:szCs w:val="20"/>
        </w:rPr>
        <w:t xml:space="preserve">, catálogo en Cloud SQL, tableros finales, prueba de DRP, costo real, slides y sustentación (20/21-nov).</w:t>
      </w:r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Anexo A. Inventario de rutas del repositorio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Archivos versionados en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github.com/estuardoo/STYLUS</w:t>
      </w:r>
      <w:r>
        <w:rPr>
          <w:rFonts w:ascii="Arial" w:cs="Arial" w:eastAsia="Arial" w:hAnsi="Arial"/>
          <w:sz w:val="20"/>
          <w:szCs w:val="20"/>
        </w:rPr>
        <w:t xml:space="preserve"> (rama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main</w:t>
      </w:r>
      <w:r>
        <w:rPr>
          <w:rFonts w:ascii="Arial" w:cs="Arial" w:eastAsia="Arial" w:hAnsi="Arial"/>
          <w:sz w:val="20"/>
          <w:szCs w:val="20"/>
        </w:rPr>
        <w:t xml:space="preserve">). Total: </w:t>
      </w: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84 archivos</w:t>
      </w:r>
      <w:r>
        <w:rPr>
          <w:rFonts w:ascii="Arial" w:cs="Arial" w:eastAsia="Arial" w:hAnsi="Arial"/>
          <w:sz w:val="20"/>
          <w:szCs w:val="20"/>
        </w:rPr>
        <w:t xml:space="preserve">. Los datos (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data/</w:t>
      </w:r>
      <w:r>
        <w:rPr>
          <w:rFonts w:ascii="Arial" w:cs="Arial" w:eastAsia="Arial" w:hAnsi="Arial"/>
          <w:sz w:val="20"/>
          <w:szCs w:val="20"/>
        </w:rPr>
        <w:t xml:space="preserve">) y secretos (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.secrets/</w:t>
      </w:r>
      <w:r>
        <w:rPr>
          <w:rFonts w:ascii="Arial" w:cs="Arial" w:eastAsia="Arial" w:hAnsi="Arial"/>
          <w:sz w:val="20"/>
          <w:szCs w:val="20"/>
        </w:rPr>
        <w:t xml:space="preserve">) existen solo en la PC del equipo y están excluidos de Git.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321"/>
        <w:gridCol w:w="904"/>
        <w:gridCol w:w="3413"/>
      </w:tblGrid>
      <w:tr>
        <w:trPr>
          <w:tblHeader/>
        </w:trPr>
        <w:tc>
          <w:tcPr>
            <w:tcW w:type="dxa" w:w="532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Ruta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Líneas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Propósito</w:t>
            </w:r>
          </w:p>
        </w:tc>
      </w:tr>
      <w:tr>
        <w:trPr>
          <w:cantSplit/>
        </w:trPr>
        <w:tc>
          <w:tcPr>
            <w:tcW w:type="dxa" w:w="532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.github/workflows/ci.yml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righ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29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CI/CD (GitHub Actions)</w:t>
            </w:r>
          </w:p>
        </w:tc>
      </w:tr>
      <w:tr>
        <w:trPr>
          <w:cantSplit/>
        </w:trPr>
        <w:tc>
          <w:tcPr>
            <w:tcW w:type="dxa" w:w="532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.github/workflows/deploy.yml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righ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44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CI/CD (GitHub Actions)</w:t>
            </w:r>
          </w:p>
        </w:tc>
      </w:tr>
      <w:tr>
        <w:trPr>
          <w:cantSplit/>
        </w:trPr>
        <w:tc>
          <w:tcPr>
            <w:tcW w:type="dxa" w:w="532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.gitignore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righ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50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Exclusión de datos y secretos</w:t>
            </w:r>
          </w:p>
        </w:tc>
      </w:tr>
      <w:tr>
        <w:trPr>
          <w:cantSplit/>
        </w:trPr>
        <w:tc>
          <w:tcPr>
            <w:tcW w:type="dxa" w:w="532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README.md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righ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189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Portada del repositorio</w:t>
            </w:r>
          </w:p>
        </w:tc>
      </w:tr>
      <w:tr>
        <w:trPr>
          <w:cantSplit/>
        </w:trPr>
        <w:tc>
          <w:tcPr>
            <w:tcW w:type="dxa" w:w="532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api/.dockerignore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righ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2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API FastAPI, asistente y carga de catálogo</w:t>
            </w:r>
          </w:p>
        </w:tc>
      </w:tr>
      <w:tr>
        <w:trPr>
          <w:cantSplit/>
        </w:trPr>
        <w:tc>
          <w:tcPr>
            <w:tcW w:type="dxa" w:w="532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api/Dockerfile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righ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7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API FastAPI, asistente y carga de catálogo</w:t>
            </w:r>
          </w:p>
        </w:tc>
      </w:tr>
      <w:tr>
        <w:trPr>
          <w:cantSplit/>
        </w:trPr>
        <w:tc>
          <w:tcPr>
            <w:tcW w:type="dxa" w:w="532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api/assistant.py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righ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98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API FastAPI, asistente y carga de catálogo</w:t>
            </w:r>
          </w:p>
        </w:tc>
      </w:tr>
      <w:tr>
        <w:trPr>
          <w:cantSplit/>
        </w:trPr>
        <w:tc>
          <w:tcPr>
            <w:tcW w:type="dxa" w:w="532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api/load_catalog.py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righ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88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API FastAPI, asistente y carga de catálogo</w:t>
            </w:r>
          </w:p>
        </w:tc>
      </w:tr>
      <w:tr>
        <w:trPr>
          <w:cantSplit/>
        </w:trPr>
        <w:tc>
          <w:tcPr>
            <w:tcW w:type="dxa" w:w="532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api/main.py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righ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312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API FastAPI, asistente y carga de catálogo</w:t>
            </w:r>
          </w:p>
        </w:tc>
      </w:tr>
      <w:tr>
        <w:trPr>
          <w:cantSplit/>
        </w:trPr>
        <w:tc>
          <w:tcPr>
            <w:tcW w:type="dxa" w:w="532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api/requirements.txt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righ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8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API FastAPI, asistente y carga de catálogo</w:t>
            </w:r>
          </w:p>
        </w:tc>
      </w:tr>
      <w:tr>
        <w:trPr>
          <w:cantSplit/>
        </w:trPr>
        <w:tc>
          <w:tcPr>
            <w:tcW w:type="dxa" w:w="532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api/schema.sql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righ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55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API FastAPI, asistente y carga de catálogo</w:t>
            </w:r>
          </w:p>
        </w:tc>
      </w:tr>
      <w:tr>
        <w:trPr>
          <w:cantSplit/>
        </w:trPr>
        <w:tc>
          <w:tcPr>
            <w:tcW w:type="dxa" w:w="532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api/schema_pg.sql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righ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3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API FastAPI, asistente y carga de catálogo</w:t>
            </w:r>
          </w:p>
        </w:tc>
      </w:tr>
      <w:tr>
        <w:trPr>
          <w:cantSplit/>
        </w:trPr>
        <w:tc>
          <w:tcPr>
            <w:tcW w:type="dxa" w:w="532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api/seed.json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righ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34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Usuarios iniciales (generado)</w:t>
            </w:r>
          </w:p>
        </w:tc>
      </w:tr>
      <w:tr>
        <w:trPr>
          <w:cantSplit/>
        </w:trPr>
        <w:tc>
          <w:tcPr>
            <w:tcW w:type="dxa" w:w="532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api/static/index.html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righ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145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Tienda web</w:t>
            </w:r>
          </w:p>
        </w:tc>
      </w:tr>
      <w:tr>
        <w:trPr>
          <w:cantSplit/>
        </w:trPr>
        <w:tc>
          <w:tcPr>
            <w:tcW w:type="dxa" w:w="532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config/control_plataforma.json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righ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3533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Fuente única de configuración</w:t>
            </w:r>
          </w:p>
        </w:tc>
      </w:tr>
      <w:tr>
        <w:trPr>
          <w:cantSplit/>
        </w:trPr>
        <w:tc>
          <w:tcPr>
            <w:tcW w:type="dxa" w:w="532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config/generated/plataforma.json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righ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3114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Generado por ops.py config (no editar)</w:t>
            </w:r>
          </w:p>
        </w:tc>
      </w:tr>
      <w:tr>
        <w:trPr>
          <w:cantSplit/>
        </w:trPr>
        <w:tc>
          <w:tcPr>
            <w:tcW w:type="dxa" w:w="532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cost/assumptions.yaml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righ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58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Calculadora y costo real</w:t>
            </w:r>
          </w:p>
        </w:tc>
      </w:tr>
      <w:tr>
        <w:trPr>
          <w:cantSplit/>
        </w:trPr>
        <w:tc>
          <w:tcPr>
            <w:tcW w:type="dxa" w:w="532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cost/estimate_costs.py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righ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214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Calculadora y costo real</w:t>
            </w:r>
          </w:p>
        </w:tc>
      </w:tr>
      <w:tr>
        <w:trPr>
          <w:cantSplit/>
        </w:trPr>
        <w:tc>
          <w:tcPr>
            <w:tcW w:type="dxa" w:w="532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cost/real_cost_per_order.sql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righ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23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Calculadora y costo real</w:t>
            </w:r>
          </w:p>
        </w:tc>
      </w:tr>
      <w:tr>
        <w:trPr>
          <w:cantSplit/>
        </w:trPr>
        <w:tc>
          <w:tcPr>
            <w:tcW w:type="dxa" w:w="532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docs/DEPLOY.md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righ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53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Documentación</w:t>
            </w:r>
          </w:p>
        </w:tc>
      </w:tr>
      <w:tr>
        <w:trPr>
          <w:cantSplit/>
        </w:trPr>
        <w:tc>
          <w:tcPr>
            <w:tcW w:type="dxa" w:w="532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docs/_generadores/LEEME.md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righ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14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Generadores de documentos</w:t>
            </w:r>
          </w:p>
        </w:tc>
      </w:tr>
      <w:tr>
        <w:trPr>
          <w:cantSplit/>
        </w:trPr>
        <w:tc>
          <w:tcPr>
            <w:tcW w:type="dxa" w:w="532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docs/_generadores/build_guia.js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righ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643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Generadores de documentos</w:t>
            </w:r>
          </w:p>
        </w:tc>
      </w:tr>
      <w:tr>
        <w:trPr>
          <w:cantSplit/>
        </w:trPr>
        <w:tc>
          <w:tcPr>
            <w:tcW w:type="dxa" w:w="532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docs/_generadores/build_guia_data.py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righ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389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Generadores de documentos</w:t>
            </w:r>
          </w:p>
        </w:tc>
      </w:tr>
      <w:tr>
        <w:trPr>
          <w:cantSplit/>
        </w:trPr>
        <w:tc>
          <w:tcPr>
            <w:tcW w:type="dxa" w:w="532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docs/_generadores/build_matriz.py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righ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234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Generadores de documentos</w:t>
            </w:r>
          </w:p>
        </w:tc>
      </w:tr>
      <w:tr>
        <w:trPr>
          <w:cantSplit/>
        </w:trPr>
        <w:tc>
          <w:tcPr>
            <w:tcW w:type="dxa" w:w="532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docs/_generadores/build_word.js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righ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499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Generadores de documentos</w:t>
            </w:r>
          </w:p>
        </w:tc>
      </w:tr>
      <w:tr>
        <w:trPr>
          <w:cantSplit/>
        </w:trPr>
        <w:tc>
          <w:tcPr>
            <w:tcW w:type="dxa" w:w="532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docs/_generadores/guia_paginas.py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righ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15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Generadores de documentos</w:t>
            </w:r>
          </w:p>
        </w:tc>
      </w:tr>
      <w:tr>
        <w:trPr>
          <w:cantSplit/>
        </w:trPr>
        <w:tc>
          <w:tcPr>
            <w:tcW w:type="dxa" w:w="532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docs/_generadores/toc_embed.py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righ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18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Generadores de documentos</w:t>
            </w:r>
          </w:p>
        </w:tc>
      </w:tr>
      <w:tr>
        <w:trPr>
          <w:cantSplit/>
        </w:trPr>
        <w:tc>
          <w:tcPr>
            <w:tcW w:type="dxa" w:w="532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docs/_generadores/toc_pages.py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righ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10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Generadores de documentos</w:t>
            </w:r>
          </w:p>
        </w:tc>
      </w:tr>
      <w:tr>
        <w:trPr>
          <w:cantSplit/>
        </w:trPr>
        <w:tc>
          <w:tcPr>
            <w:tcW w:type="dxa" w:w="532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docs/architecture/arquitectura.png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righ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2575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Diagramas de arquitectura</w:t>
            </w:r>
          </w:p>
        </w:tc>
      </w:tr>
      <w:tr>
        <w:trPr>
          <w:cantSplit/>
        </w:trPr>
        <w:tc>
          <w:tcPr>
            <w:tcW w:type="dxa" w:w="532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docs/architecture/arquitectura_horizontal.dot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righ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59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Diagramas de arquitectura</w:t>
            </w:r>
          </w:p>
        </w:tc>
      </w:tr>
      <w:tr>
        <w:trPr>
          <w:cantSplit/>
        </w:trPr>
        <w:tc>
          <w:tcPr>
            <w:tcW w:type="dxa" w:w="532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docs/architecture/arquitectura_horizontal.png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righ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2008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Diagramas de arquitectura</w:t>
            </w:r>
          </w:p>
        </w:tc>
      </w:tr>
      <w:tr>
        <w:trPr>
          <w:cantSplit/>
        </w:trPr>
        <w:tc>
          <w:tcPr>
            <w:tcW w:type="dxa" w:w="532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docs/architecture/arquitectura_vertical.dot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righ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59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Diagramas de arquitectura</w:t>
            </w:r>
          </w:p>
        </w:tc>
      </w:tr>
      <w:tr>
        <w:trPr>
          <w:cantSplit/>
        </w:trPr>
        <w:tc>
          <w:tcPr>
            <w:tcW w:type="dxa" w:w="532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docs/demo_script.md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righ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19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Documentación</w:t>
            </w:r>
          </w:p>
        </w:tc>
      </w:tr>
      <w:tr>
        <w:trPr>
          <w:cantSplit/>
        </w:trPr>
        <w:tc>
          <w:tcPr>
            <w:tcW w:type="dxa" w:w="532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docs/diccionario_datos.md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righ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51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Documentación</w:t>
            </w:r>
          </w:p>
        </w:tc>
      </w:tr>
      <w:tr>
        <w:trPr>
          <w:cantSplit/>
        </w:trPr>
        <w:tc>
          <w:tcPr>
            <w:tcW w:type="dxa" w:w="532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docs/entrega1/Calculadora_Costos_GCP.xlsx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righ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113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Entregables de la Entrega 1</w:t>
            </w:r>
          </w:p>
        </w:tc>
      </w:tr>
      <w:tr>
        <w:trPr>
          <w:cantSplit/>
        </w:trPr>
        <w:tc>
          <w:tcPr>
            <w:tcW w:type="dxa" w:w="532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docs/entrega1/Entrega1_Arquitectura_BigData_Retail.docx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righ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2986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Entregables de la Entrega 1</w:t>
            </w:r>
          </w:p>
        </w:tc>
      </w:tr>
      <w:tr>
        <w:trPr>
          <w:cantSplit/>
        </w:trPr>
        <w:tc>
          <w:tcPr>
            <w:tcW w:type="dxa" w:w="532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docs/entrega1/Entrega1_Arquitectura_BigData_Retail.pdf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righ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20241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Entregables de la Entrega 1</w:t>
            </w:r>
          </w:p>
        </w:tc>
      </w:tr>
      <w:tr>
        <w:trPr>
          <w:cantSplit/>
        </w:trPr>
        <w:tc>
          <w:tcPr>
            <w:tcW w:type="dxa" w:w="532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docs/entrega1/Guia_Tecnica_STYLUS.docx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righ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8976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Entregables de la Entrega 1</w:t>
            </w:r>
          </w:p>
        </w:tc>
      </w:tr>
      <w:tr>
        <w:trPr>
          <w:cantSplit/>
        </w:trPr>
        <w:tc>
          <w:tcPr>
            <w:tcW w:type="dxa" w:w="532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docs/entrega1/Guia_Tecnica_STYLUS.pdf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righ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102266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Entregables de la Entrega 1</w:t>
            </w:r>
          </w:p>
        </w:tc>
      </w:tr>
      <w:tr>
        <w:trPr>
          <w:cantSplit/>
        </w:trPr>
        <w:tc>
          <w:tcPr>
            <w:tcW w:type="dxa" w:w="532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docs/evaluacion_recomendador.json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righ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12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Documentación</w:t>
            </w:r>
          </w:p>
        </w:tc>
      </w:tr>
      <w:tr>
        <w:trPr>
          <w:cantSplit/>
        </w:trPr>
        <w:tc>
          <w:tcPr>
            <w:tcW w:type="dxa" w:w="532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docs/evaluacion_recomendador.md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righ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12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Documentación</w:t>
            </w:r>
          </w:p>
        </w:tc>
      </w:tr>
      <w:tr>
        <w:trPr>
          <w:cantSplit/>
        </w:trPr>
        <w:tc>
          <w:tcPr>
            <w:tcW w:type="dxa" w:w="532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docs/gestion/Matriz_Auditoria_Proyecto.xlsx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righ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160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Matriz de auditoría</w:t>
            </w:r>
          </w:p>
        </w:tc>
      </w:tr>
      <w:tr>
        <w:trPr>
          <w:cantSplit/>
        </w:trPr>
        <w:tc>
          <w:tcPr>
            <w:tcW w:type="dxa" w:w="532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docs/guia/guia_data.json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righ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4963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Figuras y datos de esta guía</w:t>
            </w:r>
          </w:p>
        </w:tc>
      </w:tr>
      <w:tr>
        <w:trPr>
          <w:cantSplit/>
        </w:trPr>
        <w:tc>
          <w:tcPr>
            <w:tcW w:type="dxa" w:w="532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docs/referencia/Proyecto.pdf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righ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1346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Documentación</w:t>
            </w:r>
          </w:p>
        </w:tc>
      </w:tr>
      <w:tr>
        <w:trPr>
          <w:cantSplit/>
        </w:trPr>
        <w:tc>
          <w:tcPr>
            <w:tcW w:type="dxa" w:w="532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docs/referencia/v1_prompt_blueprint/Blueprint_y_Prompt_Maestro_Retail_BigData.docx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righ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482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Documentación</w:t>
            </w:r>
          </w:p>
        </w:tc>
      </w:tr>
      <w:tr>
        <w:trPr>
          <w:cantSplit/>
        </w:trPr>
        <w:tc>
          <w:tcPr>
            <w:tcW w:type="dxa" w:w="532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docs/referencia/v1_prompt_blueprint/prompt_maestro_retail_bigdata.txt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righ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169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Documentación</w:t>
            </w:r>
          </w:p>
        </w:tc>
      </w:tr>
      <w:tr>
        <w:trPr>
          <w:cantSplit/>
        </w:trPr>
        <w:tc>
          <w:tcPr>
            <w:tcW w:type="dxa" w:w="532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docs/runbooks/drp.md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righ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21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Runbooks de operación / DRP</w:t>
            </w:r>
          </w:p>
        </w:tc>
      </w:tr>
      <w:tr>
        <w:trPr>
          <w:cantSplit/>
        </w:trPr>
        <w:tc>
          <w:tcPr>
            <w:tcW w:type="dxa" w:w="532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infra/terraform/cicd.tf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righ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28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Infraestructura como código</w:t>
            </w:r>
          </w:p>
        </w:tc>
      </w:tr>
      <w:tr>
        <w:trPr>
          <w:cantSplit/>
        </w:trPr>
        <w:tc>
          <w:tcPr>
            <w:tcW w:type="dxa" w:w="532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infra/terraform/cloudrun.tf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righ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76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Infraestructura como código</w:t>
            </w:r>
          </w:p>
        </w:tc>
      </w:tr>
      <w:tr>
        <w:trPr>
          <w:cantSplit/>
        </w:trPr>
        <w:tc>
          <w:tcPr>
            <w:tcW w:type="dxa" w:w="532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infra/terraform/cloudsql.tf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righ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83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Infraestructura como código</w:t>
            </w:r>
          </w:p>
        </w:tc>
      </w:tr>
      <w:tr>
        <w:trPr>
          <w:cantSplit/>
        </w:trPr>
        <w:tc>
          <w:tcPr>
            <w:tcW w:type="dxa" w:w="532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infra/terraform/main.tf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righ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254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Infraestructura como código</w:t>
            </w:r>
          </w:p>
        </w:tc>
      </w:tr>
      <w:tr>
        <w:trPr>
          <w:cantSplit/>
        </w:trPr>
        <w:tc>
          <w:tcPr>
            <w:tcW w:type="dxa" w:w="532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infra/terraform/outputs.tf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righ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9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Infraestructura como código</w:t>
            </w:r>
          </w:p>
        </w:tc>
      </w:tr>
      <w:tr>
        <w:trPr>
          <w:cantSplit/>
        </w:trPr>
        <w:tc>
          <w:tcPr>
            <w:tcW w:type="dxa" w:w="532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infra/terraform/plataforma.auto.tfvars.json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righ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308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Variables de Terraform generadas</w:t>
            </w:r>
          </w:p>
        </w:tc>
      </w:tr>
      <w:tr>
        <w:trPr>
          <w:cantSplit/>
        </w:trPr>
        <w:tc>
          <w:tcPr>
            <w:tcW w:type="dxa" w:w="532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infra/terraform/variables.tf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righ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65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Infraestructura como código</w:t>
            </w:r>
          </w:p>
        </w:tc>
      </w:tr>
      <w:tr>
        <w:trPr>
          <w:cantSplit/>
        </w:trPr>
        <w:tc>
          <w:tcPr>
            <w:tcW w:type="dxa" w:w="532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ingestion/batch/upload_raw.py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righ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87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Carga de CSV a GCS</w:t>
            </w:r>
          </w:p>
        </w:tc>
      </w:tr>
      <w:tr>
        <w:trPr>
          <w:cantSplit/>
        </w:trPr>
        <w:tc>
          <w:tcPr>
            <w:tcW w:type="dxa" w:w="532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ingestion/streaming/replay_publisher.py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righ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93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Replay de eventos 2026</w:t>
            </w:r>
          </w:p>
        </w:tc>
      </w:tr>
      <w:tr>
        <w:trPr>
          <w:cantSplit/>
        </w:trPr>
        <w:tc>
          <w:tcPr>
            <w:tcW w:type="dxa" w:w="532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ops.py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righ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624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Orquestador de la plataforma</w:t>
            </w:r>
          </w:p>
        </w:tc>
      </w:tr>
      <w:tr>
        <w:trPr>
          <w:cantSplit/>
        </w:trPr>
        <w:tc>
          <w:tcPr>
            <w:tcW w:type="dxa" w:w="532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panel/app.py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righ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186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Panel web local de configuración y despliegue</w:t>
            </w:r>
          </w:p>
        </w:tc>
      </w:tr>
      <w:tr>
        <w:trPr>
          <w:cantSplit/>
        </w:trPr>
        <w:tc>
          <w:tcPr>
            <w:tcW w:type="dxa" w:w="532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panel/static/index.html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righ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204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Panel web local de configuración y despliegue</w:t>
            </w:r>
          </w:p>
        </w:tc>
      </w:tr>
      <w:tr>
        <w:trPr>
          <w:cantSplit/>
        </w:trPr>
        <w:tc>
          <w:tcPr>
            <w:tcW w:type="dxa" w:w="532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pipelines/batch/silver_hm.py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righ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112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Spark: Bronze → Silver</w:t>
            </w:r>
          </w:p>
        </w:tc>
      </w:tr>
      <w:tr>
        <w:trPr>
          <w:cantSplit/>
        </w:trPr>
        <w:tc>
          <w:tcPr>
            <w:tcW w:type="dxa" w:w="532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pipelines/reco/baseline_eval.py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righ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74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Evaluación del recomendador</w:t>
            </w:r>
          </w:p>
        </w:tc>
      </w:tr>
      <w:tr>
        <w:trPr>
          <w:cantSplit/>
        </w:trPr>
        <w:tc>
          <w:tcPr>
            <w:tcW w:type="dxa" w:w="532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pipelines/streaming/dataflow_events.py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righ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116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Dataflow / Apache Beam</w:t>
            </w:r>
          </w:p>
        </w:tc>
      </w:tr>
      <w:tr>
        <w:trPr>
          <w:cantSplit/>
        </w:trPr>
        <w:tc>
          <w:tcPr>
            <w:tcW w:type="dxa" w:w="532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requirements.txt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righ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11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Dependencias Python</w:t>
            </w:r>
          </w:p>
        </w:tc>
      </w:tr>
      <w:tr>
        <w:trPr>
          <w:cantSplit/>
        </w:trPr>
        <w:tc>
          <w:tcPr>
            <w:tcW w:type="dxa" w:w="532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sql/bronze/01_bronze_hm.sql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righ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58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SQL de la capa Bronze</w:t>
            </w:r>
          </w:p>
        </w:tc>
      </w:tr>
      <w:tr>
        <w:trPr>
          <w:cantSplit/>
        </w:trPr>
        <w:tc>
          <w:tcPr>
            <w:tcW w:type="dxa" w:w="532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sql/gold/01_gold_model.sql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righ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72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SQL del modelo estrella y vistas BI</w:t>
            </w:r>
          </w:p>
        </w:tc>
      </w:tr>
      <w:tr>
        <w:trPr>
          <w:cantSplit/>
        </w:trPr>
        <w:tc>
          <w:tcPr>
            <w:tcW w:type="dxa" w:w="532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sql/gold/02_kpi_views.sql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righ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34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SQL del modelo estrella y vistas BI</w:t>
            </w:r>
          </w:p>
        </w:tc>
      </w:tr>
      <w:tr>
        <w:trPr>
          <w:cantSplit/>
        </w:trPr>
        <w:tc>
          <w:tcPr>
            <w:tcW w:type="dxa" w:w="532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sql/silver/01_load_silver.sql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righ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35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SQL de la capa Silver</w:t>
            </w:r>
          </w:p>
        </w:tc>
      </w:tr>
      <w:tr>
        <w:trPr>
          <w:cantSplit/>
        </w:trPr>
        <w:tc>
          <w:tcPr>
            <w:tcW w:type="dxa" w:w="532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tests/test_api.py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righ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60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Pruebas unitarias</w:t>
            </w:r>
          </w:p>
        </w:tc>
      </w:tr>
      <w:tr>
        <w:trPr>
          <w:cantSplit/>
        </w:trPr>
        <w:tc>
          <w:tcPr>
            <w:tcW w:type="dxa" w:w="532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tests/test_config.py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righ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40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Pruebas unitarias</w:t>
            </w:r>
          </w:p>
        </w:tc>
      </w:tr>
      <w:tr>
        <w:trPr>
          <w:cantSplit/>
        </w:trPr>
        <w:tc>
          <w:tcPr>
            <w:tcW w:type="dxa" w:w="532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tests/test_core.py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righ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32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Pruebas unitarias</w:t>
            </w:r>
          </w:p>
        </w:tc>
      </w:tr>
    </w:tbl>
    <w:p>
      <w:pPr>
        <w:spacing w:after="160"/>
      </w:pPr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Anexo B. Catálogo de tablas y vistas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4"/>
        <w:gridCol w:w="1406"/>
        <w:gridCol w:w="1506"/>
        <w:gridCol w:w="703"/>
        <w:gridCol w:w="1908"/>
        <w:gridCol w:w="1305"/>
        <w:gridCol w:w="1906"/>
      </w:tblGrid>
      <w:tr>
        <w:trPr>
          <w:tblHeader/>
        </w:trPr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Motor</w:t>
            </w:r>
          </w:p>
        </w:tc>
        <w:tc>
          <w:tcPr>
            <w:tcW w:type="dxa" w:w="14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Dataset real</w:t>
            </w:r>
          </w:p>
        </w:tc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Tabla</w:t>
            </w:r>
          </w:p>
        </w:tc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Tipo</w:t>
            </w:r>
          </w:p>
        </w:tc>
        <w:tc>
          <w:tcPr>
            <w:tcW w:type="dxa" w:w="19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Creado por</w:t>
            </w:r>
          </w:p>
        </w:tc>
        <w:tc>
          <w:tcPr>
            <w:tcW w:type="dxa" w:w="13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Partición / cluster</w:t>
            </w:r>
          </w:p>
        </w:tc>
        <w:tc>
          <w:tcPr>
            <w:tcW w:type="dxa" w:w="19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bigquery</w:t>
            </w:r>
          </w:p>
        </w:tc>
        <w:tc>
          <w:tcPr>
            <w:tcW w:type="dxa" w:w="14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retail_bronze</w:t>
            </w:r>
          </w:p>
        </w:tc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3"/>
                <w:szCs w:val="13"/>
              </w:rPr>
              <w:t xml:space="preserve">ext_articles</w:t>
            </w:r>
          </w:p>
        </w:tc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EXTERNAL</w:t>
            </w:r>
          </w:p>
        </w:tc>
        <w:tc>
          <w:tcPr>
            <w:tcW w:type="dxa" w:w="19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sql/bronze/01_bronze_hm.sql</w:t>
            </w:r>
          </w:p>
        </w:tc>
        <w:tc>
          <w:tcPr>
            <w:tcW w:type="dxa" w:w="13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—</w:t>
            </w:r>
          </w:p>
        </w:tc>
        <w:tc>
          <w:tcPr>
            <w:tcW w:type="dxa" w:w="19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CSV articles.csv en GCS (todo texto)</w:t>
            </w:r>
          </w:p>
        </w:tc>
      </w:tr>
      <w:tr>
        <w:trPr>
          <w:cantSplit/>
        </w:trPr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bigquery</w:t>
            </w:r>
          </w:p>
        </w:tc>
        <w:tc>
          <w:tcPr>
            <w:tcW w:type="dxa" w:w="14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retail_bronze</w:t>
            </w:r>
          </w:p>
        </w:tc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3"/>
                <w:szCs w:val="13"/>
              </w:rPr>
              <w:t xml:space="preserve">ext_customers</w:t>
            </w:r>
          </w:p>
        </w:tc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EXTERNAL</w:t>
            </w:r>
          </w:p>
        </w:tc>
        <w:tc>
          <w:tcPr>
            <w:tcW w:type="dxa" w:w="19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sql/bronze/01_bronze_hm.sql</w:t>
            </w:r>
          </w:p>
        </w:tc>
        <w:tc>
          <w:tcPr>
            <w:tcW w:type="dxa" w:w="13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—</w:t>
            </w:r>
          </w:p>
        </w:tc>
        <w:tc>
          <w:tcPr>
            <w:tcW w:type="dxa" w:w="19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CSV customers.csv en GCS (todo texto)</w:t>
            </w:r>
          </w:p>
        </w:tc>
      </w:tr>
      <w:tr>
        <w:trPr>
          <w:cantSplit/>
        </w:trPr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bigquery</w:t>
            </w:r>
          </w:p>
        </w:tc>
        <w:tc>
          <w:tcPr>
            <w:tcW w:type="dxa" w:w="14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retail_bronze</w:t>
            </w:r>
          </w:p>
        </w:tc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3"/>
                <w:szCs w:val="13"/>
              </w:rPr>
              <w:t xml:space="preserve">ext_transactions</w:t>
            </w:r>
          </w:p>
        </w:tc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EXTERNAL</w:t>
            </w:r>
          </w:p>
        </w:tc>
        <w:tc>
          <w:tcPr>
            <w:tcW w:type="dxa" w:w="19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sql/bronze/01_bronze_hm.sql</w:t>
            </w:r>
          </w:p>
        </w:tc>
        <w:tc>
          <w:tcPr>
            <w:tcW w:type="dxa" w:w="13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—</w:t>
            </w:r>
          </w:p>
        </w:tc>
        <w:tc>
          <w:tcPr>
            <w:tcW w:type="dxa" w:w="19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CSV transactions_train.csv en GCS</w:t>
            </w:r>
          </w:p>
        </w:tc>
      </w:tr>
      <w:tr>
        <w:trPr>
          <w:cantSplit/>
        </w:trPr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bigquery</w:t>
            </w:r>
          </w:p>
        </w:tc>
        <w:tc>
          <w:tcPr>
            <w:tcW w:type="dxa" w:w="14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retail_bronze</w:t>
            </w:r>
          </w:p>
        </w:tc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3"/>
                <w:szCs w:val="13"/>
              </w:rPr>
              <w:t xml:space="preserve">transactions</w:t>
            </w:r>
          </w:p>
        </w:tc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TABLE</w:t>
            </w:r>
          </w:p>
        </w:tc>
        <w:tc>
          <w:tcPr>
            <w:tcW w:type="dxa" w:w="19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sql/bronze/01_bronze_hm.sql</w:t>
            </w:r>
          </w:p>
        </w:tc>
        <w:tc>
          <w:tcPr>
            <w:tcW w:type="dxa" w:w="13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t_dat / customer_id,article_id</w:t>
            </w:r>
          </w:p>
        </w:tc>
        <w:tc>
          <w:tcPr>
            <w:tcW w:type="dxa" w:w="19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Copia nativa particionada de las transacciones</w:t>
            </w:r>
          </w:p>
        </w:tc>
      </w:tr>
      <w:tr>
        <w:trPr>
          <w:cantSplit/>
        </w:trPr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bigquery</w:t>
            </w:r>
          </w:p>
        </w:tc>
        <w:tc>
          <w:tcPr>
            <w:tcW w:type="dxa" w:w="14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retail_bronze</w:t>
            </w:r>
          </w:p>
        </w:tc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3"/>
                <w:szCs w:val="13"/>
              </w:rPr>
              <w:t xml:space="preserve">events_raw</w:t>
            </w:r>
          </w:p>
        </w:tc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TABLE</w:t>
            </w:r>
          </w:p>
        </w:tc>
        <w:tc>
          <w:tcPr>
            <w:tcW w:type="dxa" w:w="19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terraform</w:t>
            </w:r>
          </w:p>
        </w:tc>
        <w:tc>
          <w:tcPr>
            <w:tcW w:type="dxa" w:w="13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publish_time</w:t>
            </w:r>
          </w:p>
        </w:tc>
        <w:tc>
          <w:tcPr>
            <w:tcW w:type="dxa" w:w="19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Eventos tal como llegan por la suscripción Pub/Sub -&gt; BigQuery</w:t>
            </w:r>
          </w:p>
        </w:tc>
      </w:tr>
      <w:tr>
        <w:trPr>
          <w:cantSplit/>
        </w:trPr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bigquery</w:t>
            </w:r>
          </w:p>
        </w:tc>
        <w:tc>
          <w:tcPr>
            <w:tcW w:type="dxa" w:w="14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retail_silver</w:t>
            </w:r>
          </w:p>
        </w:tc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3"/>
                <w:szCs w:val="13"/>
              </w:rPr>
              <w:t xml:space="preserve">articles</w:t>
            </w:r>
          </w:p>
        </w:tc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TABLE</w:t>
            </w:r>
          </w:p>
        </w:tc>
        <w:tc>
          <w:tcPr>
            <w:tcW w:type="dxa" w:w="19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pipelines/batch/silver_hm.py + sql/silver/01_load_silver.sql</w:t>
            </w:r>
          </w:p>
        </w:tc>
        <w:tc>
          <w:tcPr>
            <w:tcW w:type="dxa" w:w="13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—</w:t>
            </w:r>
          </w:p>
        </w:tc>
        <w:tc>
          <w:tcPr>
            <w:tcW w:type="dxa" w:w="19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Artículos tipados; detail_desc imputada</w:t>
            </w:r>
          </w:p>
        </w:tc>
      </w:tr>
      <w:tr>
        <w:trPr>
          <w:cantSplit/>
        </w:trPr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bigquery</w:t>
            </w:r>
          </w:p>
        </w:tc>
        <w:tc>
          <w:tcPr>
            <w:tcW w:type="dxa" w:w="14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retail_silver</w:t>
            </w:r>
          </w:p>
        </w:tc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3"/>
                <w:szCs w:val="13"/>
              </w:rPr>
              <w:t xml:space="preserve">customers</w:t>
            </w:r>
          </w:p>
        </w:tc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TABLE</w:t>
            </w:r>
          </w:p>
        </w:tc>
        <w:tc>
          <w:tcPr>
            <w:tcW w:type="dxa" w:w="19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pipelines/batch/silver_hm.py + sql/silver/01_load_silver.sql</w:t>
            </w:r>
          </w:p>
        </w:tc>
        <w:tc>
          <w:tcPr>
            <w:tcW w:type="dxa" w:w="13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customer_id</w:t>
            </w:r>
          </w:p>
        </w:tc>
        <w:tc>
          <w:tcPr>
            <w:tcW w:type="dxa" w:w="19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Clientes con nulos tratados y banda de edad</w:t>
            </w:r>
          </w:p>
        </w:tc>
      </w:tr>
      <w:tr>
        <w:trPr>
          <w:cantSplit/>
        </w:trPr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bigquery</w:t>
            </w:r>
          </w:p>
        </w:tc>
        <w:tc>
          <w:tcPr>
            <w:tcW w:type="dxa" w:w="14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retail_silver</w:t>
            </w:r>
          </w:p>
        </w:tc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3"/>
                <w:szCs w:val="13"/>
              </w:rPr>
              <w:t xml:space="preserve">transactions</w:t>
            </w:r>
          </w:p>
        </w:tc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TABLE</w:t>
            </w:r>
          </w:p>
        </w:tc>
        <w:tc>
          <w:tcPr>
            <w:tcW w:type="dxa" w:w="19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pipelines/batch/silver_hm.py + sql/silver/01_load_silver.sql</w:t>
            </w:r>
          </w:p>
        </w:tc>
        <w:tc>
          <w:tcPr>
            <w:tcW w:type="dxa" w:w="13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t_dat / customer_id,article_id</w:t>
            </w:r>
          </w:p>
        </w:tc>
        <w:tc>
          <w:tcPr>
            <w:tcW w:type="dxa" w:w="19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Transacciones válidas (rechazos en quarantine/)</w:t>
            </w:r>
          </w:p>
        </w:tc>
      </w:tr>
      <w:tr>
        <w:trPr>
          <w:cantSplit/>
        </w:trPr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bigquery</w:t>
            </w:r>
          </w:p>
        </w:tc>
        <w:tc>
          <w:tcPr>
            <w:tcW w:type="dxa" w:w="14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retail_silver</w:t>
            </w:r>
          </w:p>
        </w:tc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3"/>
                <w:szCs w:val="13"/>
              </w:rPr>
              <w:t xml:space="preserve">v_events</w:t>
            </w:r>
          </w:p>
        </w:tc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VIEW</w:t>
            </w:r>
          </w:p>
        </w:tc>
        <w:tc>
          <w:tcPr>
            <w:tcW w:type="dxa" w:w="19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sql/silver/01_load_silver.sql</w:t>
            </w:r>
          </w:p>
        </w:tc>
        <w:tc>
          <w:tcPr>
            <w:tcW w:type="dxa" w:w="13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—</w:t>
            </w:r>
          </w:p>
        </w:tc>
        <w:tc>
          <w:tcPr>
            <w:tcW w:type="dxa" w:w="19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Eventos de events_raw deduplicados por event_id</w:t>
            </w:r>
          </w:p>
        </w:tc>
      </w:tr>
      <w:tr>
        <w:trPr>
          <w:cantSplit/>
        </w:trPr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bigquery</w:t>
            </w:r>
          </w:p>
        </w:tc>
        <w:tc>
          <w:tcPr>
            <w:tcW w:type="dxa" w:w="14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retail_gold</w:t>
            </w:r>
          </w:p>
        </w:tc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3"/>
                <w:szCs w:val="13"/>
              </w:rPr>
              <w:t xml:space="preserve">dim_date</w:t>
            </w:r>
          </w:p>
        </w:tc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TABLE</w:t>
            </w:r>
          </w:p>
        </w:tc>
        <w:tc>
          <w:tcPr>
            <w:tcW w:type="dxa" w:w="19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sql/gold/01_gold_model.sql</w:t>
            </w:r>
          </w:p>
        </w:tc>
        <w:tc>
          <w:tcPr>
            <w:tcW w:type="dxa" w:w="13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—</w:t>
            </w:r>
          </w:p>
        </w:tc>
        <w:tc>
          <w:tcPr>
            <w:tcW w:type="dxa" w:w="19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Calendario 2018-2027</w:t>
            </w:r>
          </w:p>
        </w:tc>
      </w:tr>
      <w:tr>
        <w:trPr>
          <w:cantSplit/>
        </w:trPr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bigquery</w:t>
            </w:r>
          </w:p>
        </w:tc>
        <w:tc>
          <w:tcPr>
            <w:tcW w:type="dxa" w:w="14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retail_gold</w:t>
            </w:r>
          </w:p>
        </w:tc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3"/>
                <w:szCs w:val="13"/>
              </w:rPr>
              <w:t xml:space="preserve">dim_channel</w:t>
            </w:r>
          </w:p>
        </w:tc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TABLE</w:t>
            </w:r>
          </w:p>
        </w:tc>
        <w:tc>
          <w:tcPr>
            <w:tcW w:type="dxa" w:w="19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sql/gold/01_gold_model.sql</w:t>
            </w:r>
          </w:p>
        </w:tc>
        <w:tc>
          <w:tcPr>
            <w:tcW w:type="dxa" w:w="13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—</w:t>
            </w:r>
          </w:p>
        </w:tc>
        <w:tc>
          <w:tcPr>
            <w:tcW w:type="dxa" w:w="19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Canales de venta (supuesto 1 tienda, 2 online)</w:t>
            </w:r>
          </w:p>
        </w:tc>
      </w:tr>
      <w:tr>
        <w:trPr>
          <w:cantSplit/>
        </w:trPr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bigquery</w:t>
            </w:r>
          </w:p>
        </w:tc>
        <w:tc>
          <w:tcPr>
            <w:tcW w:type="dxa" w:w="14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retail_gold</w:t>
            </w:r>
          </w:p>
        </w:tc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3"/>
                <w:szCs w:val="13"/>
              </w:rPr>
              <w:t xml:space="preserve">dim_article</w:t>
            </w:r>
          </w:p>
        </w:tc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TABLE</w:t>
            </w:r>
          </w:p>
        </w:tc>
        <w:tc>
          <w:tcPr>
            <w:tcW w:type="dxa" w:w="19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sql/gold/01_gold_model.sql</w:t>
            </w:r>
          </w:p>
        </w:tc>
        <w:tc>
          <w:tcPr>
            <w:tcW w:type="dxa" w:w="13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article_id</w:t>
            </w:r>
          </w:p>
        </w:tc>
        <w:tc>
          <w:tcPr>
            <w:tcW w:type="dxa" w:w="19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Dimensión producto</w:t>
            </w:r>
          </w:p>
        </w:tc>
      </w:tr>
      <w:tr>
        <w:trPr>
          <w:cantSplit/>
        </w:trPr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bigquery</w:t>
            </w:r>
          </w:p>
        </w:tc>
        <w:tc>
          <w:tcPr>
            <w:tcW w:type="dxa" w:w="14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retail_gold</w:t>
            </w:r>
          </w:p>
        </w:tc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3"/>
                <w:szCs w:val="13"/>
              </w:rPr>
              <w:t xml:space="preserve">dim_customer</w:t>
            </w:r>
          </w:p>
        </w:tc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TABLE</w:t>
            </w:r>
          </w:p>
        </w:tc>
        <w:tc>
          <w:tcPr>
            <w:tcW w:type="dxa" w:w="19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sql/gold/01_gold_model.sql</w:t>
            </w:r>
          </w:p>
        </w:tc>
        <w:tc>
          <w:tcPr>
            <w:tcW w:type="dxa" w:w="13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customer_id</w:t>
            </w:r>
          </w:p>
        </w:tc>
        <w:tc>
          <w:tcPr>
            <w:tcW w:type="dxa" w:w="19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Dimensión cliente seudonimizado</w:t>
            </w:r>
          </w:p>
        </w:tc>
      </w:tr>
      <w:tr>
        <w:trPr>
          <w:cantSplit/>
        </w:trPr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bigquery</w:t>
            </w:r>
          </w:p>
        </w:tc>
        <w:tc>
          <w:tcPr>
            <w:tcW w:type="dxa" w:w="14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retail_gold</w:t>
            </w:r>
          </w:p>
        </w:tc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3"/>
                <w:szCs w:val="13"/>
              </w:rPr>
              <w:t xml:space="preserve">fact_sales</w:t>
            </w:r>
          </w:p>
        </w:tc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TABLE</w:t>
            </w:r>
          </w:p>
        </w:tc>
        <w:tc>
          <w:tcPr>
            <w:tcW w:type="dxa" w:w="19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sql/gold/01_gold_model.sql</w:t>
            </w:r>
          </w:p>
        </w:tc>
        <w:tc>
          <w:tcPr>
            <w:tcW w:type="dxa" w:w="13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sale_date / customer_id,article_id</w:t>
            </w:r>
          </w:p>
        </w:tc>
        <w:tc>
          <w:tcPr>
            <w:tcW w:type="dxa" w:w="19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Línea de venta: histórico H&amp;M + eventos 2026</w:t>
            </w:r>
          </w:p>
        </w:tc>
      </w:tr>
      <w:tr>
        <w:trPr>
          <w:cantSplit/>
        </w:trPr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bigquery</w:t>
            </w:r>
          </w:p>
        </w:tc>
        <w:tc>
          <w:tcPr>
            <w:tcW w:type="dxa" w:w="14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retail_gold</w:t>
            </w:r>
          </w:p>
        </w:tc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3"/>
                <w:szCs w:val="13"/>
              </w:rPr>
              <w:t xml:space="preserve">fact_orders</w:t>
            </w:r>
          </w:p>
        </w:tc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TABLE</w:t>
            </w:r>
          </w:p>
        </w:tc>
        <w:tc>
          <w:tcPr>
            <w:tcW w:type="dxa" w:w="19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sql/gold/01_gold_model.sql</w:t>
            </w:r>
          </w:p>
        </w:tc>
        <w:tc>
          <w:tcPr>
            <w:tcW w:type="dxa" w:w="13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order_date / customer_id</w:t>
            </w:r>
          </w:p>
        </w:tc>
        <w:tc>
          <w:tcPr>
            <w:tcW w:type="dxa" w:w="19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Pedido = cliente + día + fuente</w:t>
            </w:r>
          </w:p>
        </w:tc>
      </w:tr>
      <w:tr>
        <w:trPr>
          <w:cantSplit/>
        </w:trPr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bigquery</w:t>
            </w:r>
          </w:p>
        </w:tc>
        <w:tc>
          <w:tcPr>
            <w:tcW w:type="dxa" w:w="14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retail_gold</w:t>
            </w:r>
          </w:p>
        </w:tc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3"/>
                <w:szCs w:val="13"/>
              </w:rPr>
              <w:t xml:space="preserve">reco_popular</w:t>
            </w:r>
          </w:p>
        </w:tc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TABLE</w:t>
            </w:r>
          </w:p>
        </w:tc>
        <w:tc>
          <w:tcPr>
            <w:tcW w:type="dxa" w:w="19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sql/gold/01_gold_model.sql</w:t>
            </w:r>
          </w:p>
        </w:tc>
        <w:tc>
          <w:tcPr>
            <w:tcW w:type="dxa" w:w="13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—</w:t>
            </w:r>
          </w:p>
        </w:tc>
        <w:tc>
          <w:tcPr>
            <w:tcW w:type="dxa" w:w="19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Top por grupo, última semana</w:t>
            </w:r>
          </w:p>
        </w:tc>
      </w:tr>
      <w:tr>
        <w:trPr>
          <w:cantSplit/>
        </w:trPr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bigquery</w:t>
            </w:r>
          </w:p>
        </w:tc>
        <w:tc>
          <w:tcPr>
            <w:tcW w:type="dxa" w:w="14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retail_gold</w:t>
            </w:r>
          </w:p>
        </w:tc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3"/>
                <w:szCs w:val="13"/>
              </w:rPr>
              <w:t xml:space="preserve">v_catalog_serving</w:t>
            </w:r>
          </w:p>
        </w:tc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VIEW</w:t>
            </w:r>
          </w:p>
        </w:tc>
        <w:tc>
          <w:tcPr>
            <w:tcW w:type="dxa" w:w="19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sql/gold/01_gold_model.sql</w:t>
            </w:r>
          </w:p>
        </w:tc>
        <w:tc>
          <w:tcPr>
            <w:tcW w:type="dxa" w:w="13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—</w:t>
            </w:r>
          </w:p>
        </w:tc>
        <w:tc>
          <w:tcPr>
            <w:tcW w:type="dxa" w:w="19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Catálogo que se copia a Cloud SQL</w:t>
            </w:r>
          </w:p>
        </w:tc>
      </w:tr>
      <w:tr>
        <w:trPr>
          <w:cantSplit/>
        </w:trPr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bigquery</w:t>
            </w:r>
          </w:p>
        </w:tc>
        <w:tc>
          <w:tcPr>
            <w:tcW w:type="dxa" w:w="14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retail_gold</w:t>
            </w:r>
          </w:p>
        </w:tc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3"/>
                <w:szCs w:val="13"/>
              </w:rPr>
              <w:t xml:space="preserve">v_ventas_mensuales</w:t>
            </w:r>
          </w:p>
        </w:tc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VIEW</w:t>
            </w:r>
          </w:p>
        </w:tc>
        <w:tc>
          <w:tcPr>
            <w:tcW w:type="dxa" w:w="19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sql/gold/02_kpi_views.sql</w:t>
            </w:r>
          </w:p>
        </w:tc>
        <w:tc>
          <w:tcPr>
            <w:tcW w:type="dxa" w:w="13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—</w:t>
            </w:r>
          </w:p>
        </w:tc>
        <w:tc>
          <w:tcPr>
            <w:tcW w:type="dxa" w:w="19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Tablero gerencial</w:t>
            </w:r>
          </w:p>
        </w:tc>
      </w:tr>
      <w:tr>
        <w:trPr>
          <w:cantSplit/>
        </w:trPr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bigquery</w:t>
            </w:r>
          </w:p>
        </w:tc>
        <w:tc>
          <w:tcPr>
            <w:tcW w:type="dxa" w:w="14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retail_gold</w:t>
            </w:r>
          </w:p>
        </w:tc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3"/>
                <w:szCs w:val="13"/>
              </w:rPr>
              <w:t xml:space="preserve">v_top_articulos</w:t>
            </w:r>
          </w:p>
        </w:tc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VIEW</w:t>
            </w:r>
          </w:p>
        </w:tc>
        <w:tc>
          <w:tcPr>
            <w:tcW w:type="dxa" w:w="19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sql/gold/02_kpi_views.sql</w:t>
            </w:r>
          </w:p>
        </w:tc>
        <w:tc>
          <w:tcPr>
            <w:tcW w:type="dxa" w:w="13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—</w:t>
            </w:r>
          </w:p>
        </w:tc>
        <w:tc>
          <w:tcPr>
            <w:tcW w:type="dxa" w:w="19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Tablero gerencial</w:t>
            </w:r>
          </w:p>
        </w:tc>
      </w:tr>
      <w:tr>
        <w:trPr>
          <w:cantSplit/>
        </w:trPr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bigquery</w:t>
            </w:r>
          </w:p>
        </w:tc>
        <w:tc>
          <w:tcPr>
            <w:tcW w:type="dxa" w:w="14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retail_gold</w:t>
            </w:r>
          </w:p>
        </w:tc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3"/>
                <w:szCs w:val="13"/>
              </w:rPr>
              <w:t xml:space="preserve">v_recurrencia_clientes</w:t>
            </w:r>
          </w:p>
        </w:tc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VIEW</w:t>
            </w:r>
          </w:p>
        </w:tc>
        <w:tc>
          <w:tcPr>
            <w:tcW w:type="dxa" w:w="19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sql/gold/02_kpi_views.sql</w:t>
            </w:r>
          </w:p>
        </w:tc>
        <w:tc>
          <w:tcPr>
            <w:tcW w:type="dxa" w:w="13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—</w:t>
            </w:r>
          </w:p>
        </w:tc>
        <w:tc>
          <w:tcPr>
            <w:tcW w:type="dxa" w:w="19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Tablero gerencial</w:t>
            </w:r>
          </w:p>
        </w:tc>
      </w:tr>
      <w:tr>
        <w:trPr>
          <w:cantSplit/>
        </w:trPr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bigquery</w:t>
            </w:r>
          </w:p>
        </w:tc>
        <w:tc>
          <w:tcPr>
            <w:tcW w:type="dxa" w:w="14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retail_ops</w:t>
            </w:r>
          </w:p>
        </w:tc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3"/>
                <w:szCs w:val="13"/>
              </w:rPr>
              <w:t xml:space="preserve">stream_metrics_1m</w:t>
            </w:r>
          </w:p>
        </w:tc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TABLE</w:t>
            </w:r>
          </w:p>
        </w:tc>
        <w:tc>
          <w:tcPr>
            <w:tcW w:type="dxa" w:w="19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terraform</w:t>
            </w:r>
          </w:p>
        </w:tc>
        <w:tc>
          <w:tcPr>
            <w:tcW w:type="dxa" w:w="13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window_start</w:t>
            </w:r>
          </w:p>
        </w:tc>
        <w:tc>
          <w:tcPr>
            <w:tcW w:type="dxa" w:w="19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Métricas de Dataflow por minuto</w:t>
            </w:r>
          </w:p>
        </w:tc>
      </w:tr>
      <w:tr>
        <w:trPr>
          <w:cantSplit/>
        </w:trPr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bigquery</w:t>
            </w:r>
          </w:p>
        </w:tc>
        <w:tc>
          <w:tcPr>
            <w:tcW w:type="dxa" w:w="14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retail_ops</w:t>
            </w:r>
          </w:p>
        </w:tc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3"/>
                <w:szCs w:val="13"/>
              </w:rPr>
              <w:t xml:space="preserve">stream_dlq</w:t>
            </w:r>
          </w:p>
        </w:tc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TABLE</w:t>
            </w:r>
          </w:p>
        </w:tc>
        <w:tc>
          <w:tcPr>
            <w:tcW w:type="dxa" w:w="19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terraform</w:t>
            </w:r>
          </w:p>
        </w:tc>
        <w:tc>
          <w:tcPr>
            <w:tcW w:type="dxa" w:w="13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recibido</w:t>
            </w:r>
          </w:p>
        </w:tc>
        <w:tc>
          <w:tcPr>
            <w:tcW w:type="dxa" w:w="19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Mensajes inválidos rechazados por Dataflow</w:t>
            </w:r>
          </w:p>
        </w:tc>
      </w:tr>
      <w:tr>
        <w:trPr>
          <w:cantSplit/>
        </w:trPr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bigquery</w:t>
            </w:r>
          </w:p>
        </w:tc>
        <w:tc>
          <w:tcPr>
            <w:tcW w:type="dxa" w:w="14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retail_ops</w:t>
            </w:r>
          </w:p>
        </w:tc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3"/>
                <w:szCs w:val="13"/>
              </w:rPr>
              <w:t xml:space="preserve">v_stream_salud</w:t>
            </w:r>
          </w:p>
        </w:tc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VIEW</w:t>
            </w:r>
          </w:p>
        </w:tc>
        <w:tc>
          <w:tcPr>
            <w:tcW w:type="dxa" w:w="19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sql/gold/02_kpi_views.sql</w:t>
            </w:r>
          </w:p>
        </w:tc>
        <w:tc>
          <w:tcPr>
            <w:tcW w:type="dxa" w:w="13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—</w:t>
            </w:r>
          </w:p>
        </w:tc>
        <w:tc>
          <w:tcPr>
            <w:tcW w:type="dxa" w:w="19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Tablero operativo</w:t>
            </w:r>
          </w:p>
        </w:tc>
      </w:tr>
      <w:tr>
        <w:trPr>
          <w:cantSplit/>
        </w:trPr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bigquery</w:t>
            </w:r>
          </w:p>
        </w:tc>
        <w:tc>
          <w:tcPr>
            <w:tcW w:type="dxa" w:w="14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retail_ops</w:t>
            </w:r>
          </w:p>
        </w:tc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3"/>
                <w:szCs w:val="13"/>
              </w:rPr>
              <w:t xml:space="preserve">v_costo_real_mensual</w:t>
            </w:r>
          </w:p>
        </w:tc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VIEW</w:t>
            </w:r>
          </w:p>
        </w:tc>
        <w:tc>
          <w:tcPr>
            <w:tcW w:type="dxa" w:w="19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cost/real_cost_per_order.sql (opcional)</w:t>
            </w:r>
          </w:p>
        </w:tc>
        <w:tc>
          <w:tcPr>
            <w:tcW w:type="dxa" w:w="13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—</w:t>
            </w:r>
          </w:p>
        </w:tc>
        <w:tc>
          <w:tcPr>
            <w:tcW w:type="dxa" w:w="19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Costo facturado y USD por pedido</w:t>
            </w:r>
          </w:p>
        </w:tc>
      </w:tr>
      <w:tr>
        <w:trPr>
          <w:cantSplit/>
        </w:trPr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cloudsql</w:t>
            </w:r>
          </w:p>
        </w:tc>
        <w:tc>
          <w:tcPr>
            <w:tcW w:type="dxa" w:w="14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Cloud SQL · retail</w:t>
            </w:r>
          </w:p>
        </w:tc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3"/>
                <w:szCs w:val="13"/>
              </w:rPr>
              <w:t xml:space="preserve">users</w:t>
            </w:r>
          </w:p>
        </w:tc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TABLE</w:t>
            </w:r>
          </w:p>
        </w:tc>
        <w:tc>
          <w:tcPr>
            <w:tcW w:type="dxa" w:w="19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api/schema.sql</w:t>
            </w:r>
          </w:p>
        </w:tc>
        <w:tc>
          <w:tcPr>
            <w:tcW w:type="dxa" w:w="13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—</w:t>
            </w:r>
          </w:p>
        </w:tc>
        <w:tc>
          <w:tcPr>
            <w:tcW w:type="dxa" w:w="19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Usuarios de la tienda demo (semilla: hoja Usuarios tipo app)</w:t>
            </w:r>
          </w:p>
        </w:tc>
      </w:tr>
      <w:tr>
        <w:trPr>
          <w:cantSplit/>
        </w:trPr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cloudsql</w:t>
            </w:r>
          </w:p>
        </w:tc>
        <w:tc>
          <w:tcPr>
            <w:tcW w:type="dxa" w:w="14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Cloud SQL · retail</w:t>
            </w:r>
          </w:p>
        </w:tc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3"/>
                <w:szCs w:val="13"/>
              </w:rPr>
              <w:t xml:space="preserve">articles</w:t>
            </w:r>
          </w:p>
        </w:tc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TABLE</w:t>
            </w:r>
          </w:p>
        </w:tc>
        <w:tc>
          <w:tcPr>
            <w:tcW w:type="dxa" w:w="19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api/schema.sql</w:t>
            </w:r>
          </w:p>
        </w:tc>
        <w:tc>
          <w:tcPr>
            <w:tcW w:type="dxa" w:w="13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—</w:t>
            </w:r>
          </w:p>
        </w:tc>
        <w:tc>
          <w:tcPr>
            <w:tcW w:type="dxa" w:w="19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Catálogo de servicio (copia de gold.v_catalog_serving)</w:t>
            </w:r>
          </w:p>
        </w:tc>
      </w:tr>
      <w:tr>
        <w:trPr>
          <w:cantSplit/>
        </w:trPr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cloudsql</w:t>
            </w:r>
          </w:p>
        </w:tc>
        <w:tc>
          <w:tcPr>
            <w:tcW w:type="dxa" w:w="14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Cloud SQL · retail</w:t>
            </w:r>
          </w:p>
        </w:tc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3"/>
                <w:szCs w:val="13"/>
              </w:rPr>
              <w:t xml:space="preserve">cart_items</w:t>
            </w:r>
          </w:p>
        </w:tc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TABLE</w:t>
            </w:r>
          </w:p>
        </w:tc>
        <w:tc>
          <w:tcPr>
            <w:tcW w:type="dxa" w:w="19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api/schema.sql</w:t>
            </w:r>
          </w:p>
        </w:tc>
        <w:tc>
          <w:tcPr>
            <w:tcW w:type="dxa" w:w="13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—</w:t>
            </w:r>
          </w:p>
        </w:tc>
        <w:tc>
          <w:tcPr>
            <w:tcW w:type="dxa" w:w="19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Carrito</w:t>
            </w:r>
          </w:p>
        </w:tc>
      </w:tr>
      <w:tr>
        <w:trPr>
          <w:cantSplit/>
        </w:trPr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cloudsql</w:t>
            </w:r>
          </w:p>
        </w:tc>
        <w:tc>
          <w:tcPr>
            <w:tcW w:type="dxa" w:w="14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Cloud SQL · retail</w:t>
            </w:r>
          </w:p>
        </w:tc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3"/>
                <w:szCs w:val="13"/>
              </w:rPr>
              <w:t xml:space="preserve">orders</w:t>
            </w:r>
          </w:p>
        </w:tc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TABLE</w:t>
            </w:r>
          </w:p>
        </w:tc>
        <w:tc>
          <w:tcPr>
            <w:tcW w:type="dxa" w:w="19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api/schema.sql</w:t>
            </w:r>
          </w:p>
        </w:tc>
        <w:tc>
          <w:tcPr>
            <w:tcW w:type="dxa" w:w="13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—</w:t>
            </w:r>
          </w:p>
        </w:tc>
        <w:tc>
          <w:tcPr>
            <w:tcW w:type="dxa" w:w="19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Pedidos</w:t>
            </w:r>
          </w:p>
        </w:tc>
      </w:tr>
      <w:tr>
        <w:trPr>
          <w:cantSplit/>
        </w:trPr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cloudsql</w:t>
            </w:r>
          </w:p>
        </w:tc>
        <w:tc>
          <w:tcPr>
            <w:tcW w:type="dxa" w:w="14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Cloud SQL · retail</w:t>
            </w:r>
          </w:p>
        </w:tc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3"/>
                <w:szCs w:val="13"/>
              </w:rPr>
              <w:t xml:space="preserve">order_lines</w:t>
            </w:r>
          </w:p>
        </w:tc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TABLE</w:t>
            </w:r>
          </w:p>
        </w:tc>
        <w:tc>
          <w:tcPr>
            <w:tcW w:type="dxa" w:w="19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api/schema.sql</w:t>
            </w:r>
          </w:p>
        </w:tc>
        <w:tc>
          <w:tcPr>
            <w:tcW w:type="dxa" w:w="13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—</w:t>
            </w:r>
          </w:p>
        </w:tc>
        <w:tc>
          <w:tcPr>
            <w:tcW w:type="dxa" w:w="19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Líneas de pedido</w:t>
            </w:r>
          </w:p>
        </w:tc>
      </w:tr>
      <w:tr>
        <w:trPr>
          <w:cantSplit/>
        </w:trPr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cloudsql</w:t>
            </w:r>
          </w:p>
        </w:tc>
        <w:tc>
          <w:tcPr>
            <w:tcW w:type="dxa" w:w="14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Cloud SQL · retail</w:t>
            </w:r>
          </w:p>
        </w:tc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3"/>
                <w:szCs w:val="13"/>
              </w:rPr>
              <w:t xml:space="preserve">wallet_ledger</w:t>
            </w:r>
          </w:p>
        </w:tc>
        <w:tc>
          <w:tcPr>
            <w:tcW w:type="dxa" w:w="7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TABLE</w:t>
            </w:r>
          </w:p>
        </w:tc>
        <w:tc>
          <w:tcPr>
            <w:tcW w:type="dxa" w:w="19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api/schema.sql</w:t>
            </w:r>
          </w:p>
        </w:tc>
        <w:tc>
          <w:tcPr>
            <w:tcW w:type="dxa" w:w="13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—</w:t>
            </w:r>
          </w:p>
        </w:tc>
        <w:tc>
          <w:tcPr>
            <w:tcW w:type="dxa" w:w="19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Movimientos de saldo append-only (saldo = suma)</w:t>
            </w:r>
          </w:p>
        </w:tc>
      </w:tr>
    </w:tbl>
    <w:p>
      <w:pPr>
        <w:spacing w:after="160"/>
      </w:pPr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Anexo C. Diccionario de columnas</w:t>
      </w:r>
    </w:p>
    <w:p>
      <w:pPr>
        <w:spacing w:after="120" w:line="276"/>
        <w:jc w:val="both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240 columnas</w:t>
      </w:r>
      <w:r>
        <w:rPr>
          <w:rFonts w:ascii="Arial" w:cs="Arial" w:eastAsia="Arial" w:hAnsi="Arial"/>
          <w:sz w:val="20"/>
          <w:szCs w:val="20"/>
        </w:rPr>
        <w:t xml:space="preserve"> en 30 tablas, agrupadas por tabla. Fuente: sección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columnas</w:t>
      </w:r>
      <w:r>
        <w:rPr>
          <w:rFonts w:ascii="Arial" w:cs="Arial" w:eastAsia="Arial" w:hAnsi="Arial"/>
          <w:sz w:val="20"/>
          <w:szCs w:val="20"/>
        </w:rPr>
        <w:t xml:space="preserve"> del JSON de control;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ops.py verificar</w:t>
      </w:r>
      <w:r>
        <w:rPr>
          <w:rFonts w:ascii="Arial" w:cs="Arial" w:eastAsia="Arial" w:hAnsi="Arial"/>
          <w:sz w:val="20"/>
          <w:szCs w:val="20"/>
        </w:rPr>
        <w:t xml:space="preserve"> las compara contra BigQuery real.</w:t>
      </w:r>
    </w:p>
    <w:p>
      <w:pPr>
        <w:pStyle w:val="Heading3"/>
        <w:keepNext/>
      </w:pPr>
      <w:r>
        <w:rPr>
          <w:rFonts w:ascii="Arial" w:cs="Arial" w:eastAsia="Arial" w:hAnsi="Arial"/>
          <w:b/>
          <w:bCs/>
          <w:color w:val="1F3864"/>
          <w:sz w:val="21"/>
          <w:szCs w:val="21"/>
        </w:rPr>
        <w:t xml:space="preserve">retail_bronze.ext_articles  (bigquery, 25 columnas)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18"/>
        <w:gridCol w:w="2510"/>
        <w:gridCol w:w="2510"/>
      </w:tblGrid>
      <w:tr>
        <w:trPr>
          <w:tblHeader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Columna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Tipo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Modo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article_id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product_code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prod_name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product_type_no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product_type_name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product_group_name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graphical_appearance_no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graphical_appearance_name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colour_group_code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colour_group_name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perceived_colour_value_id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perceived_colour_value_name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perceived_colour_master_id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perceived_colour_master_name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department_no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department_name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index_code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index_name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index_group_no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index_group_name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section_no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section_name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garment_group_no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garment_group_name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detail_desc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</w:tbl>
    <w:p>
      <w:pPr>
        <w:spacing w:after="160"/>
      </w:pPr>
    </w:p>
    <w:p>
      <w:pPr>
        <w:pStyle w:val="Heading3"/>
        <w:keepNext/>
      </w:pPr>
      <w:r>
        <w:rPr>
          <w:rFonts w:ascii="Arial" w:cs="Arial" w:eastAsia="Arial" w:hAnsi="Arial"/>
          <w:b/>
          <w:bCs/>
          <w:color w:val="1F3864"/>
          <w:sz w:val="21"/>
          <w:szCs w:val="21"/>
        </w:rPr>
        <w:t xml:space="preserve">retail_bronze.ext_customers  (bigquery, 7 columnas)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18"/>
        <w:gridCol w:w="2510"/>
        <w:gridCol w:w="2510"/>
      </w:tblGrid>
      <w:tr>
        <w:trPr>
          <w:tblHeader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Columna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Tipo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Modo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customer_id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FN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Active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club_member_status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fashion_news_frequency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age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postal_code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</w:tbl>
    <w:p>
      <w:pPr>
        <w:spacing w:after="160"/>
      </w:pPr>
    </w:p>
    <w:p>
      <w:pPr>
        <w:pStyle w:val="Heading3"/>
        <w:keepNext/>
      </w:pPr>
      <w:r>
        <w:rPr>
          <w:rFonts w:ascii="Arial" w:cs="Arial" w:eastAsia="Arial" w:hAnsi="Arial"/>
          <w:b/>
          <w:bCs/>
          <w:color w:val="1F3864"/>
          <w:sz w:val="21"/>
          <w:szCs w:val="21"/>
        </w:rPr>
        <w:t xml:space="preserve">retail_bronze.ext_transactions  (bigquery, 5 columnas)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18"/>
        <w:gridCol w:w="2510"/>
        <w:gridCol w:w="2510"/>
      </w:tblGrid>
      <w:tr>
        <w:trPr>
          <w:tblHeader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Columna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Tipo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Modo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t_dat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DATE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customer_id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article_id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price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FLOAT64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sales_channel_id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INT64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</w:tbl>
    <w:p>
      <w:pPr>
        <w:spacing w:after="160"/>
      </w:pPr>
    </w:p>
    <w:p>
      <w:pPr>
        <w:pStyle w:val="Heading3"/>
        <w:keepNext/>
      </w:pPr>
      <w:r>
        <w:rPr>
          <w:rFonts w:ascii="Arial" w:cs="Arial" w:eastAsia="Arial" w:hAnsi="Arial"/>
          <w:b/>
          <w:bCs/>
          <w:color w:val="1F3864"/>
          <w:sz w:val="21"/>
          <w:szCs w:val="21"/>
        </w:rPr>
        <w:t xml:space="preserve">retail_bronze.transactions  (bigquery, 7 columnas)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18"/>
        <w:gridCol w:w="2510"/>
        <w:gridCol w:w="2510"/>
      </w:tblGrid>
      <w:tr>
        <w:trPr>
          <w:tblHeader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Columna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Tipo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Modo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t_dat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DATE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customer_id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article_id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price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FLOAT64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sales_channel_id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INT64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_ingested_at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TIMESTAMP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_source_system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</w:tbl>
    <w:p>
      <w:pPr>
        <w:spacing w:after="160"/>
      </w:pPr>
    </w:p>
    <w:p>
      <w:pPr>
        <w:pStyle w:val="Heading3"/>
        <w:keepNext/>
      </w:pPr>
      <w:r>
        <w:rPr>
          <w:rFonts w:ascii="Arial" w:cs="Arial" w:eastAsia="Arial" w:hAnsi="Arial"/>
          <w:b/>
          <w:bCs/>
          <w:color w:val="1F3864"/>
          <w:sz w:val="21"/>
          <w:szCs w:val="21"/>
        </w:rPr>
        <w:t xml:space="preserve">retail_bronze.events_raw  (bigquery, 5 columnas)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10"/>
        <w:gridCol w:w="1406"/>
        <w:gridCol w:w="1305"/>
        <w:gridCol w:w="4317"/>
      </w:tblGrid>
      <w:tr>
        <w:trPr>
          <w:tblHeader/>
        </w:trPr>
        <w:tc>
          <w:tcPr>
            <w:tcW w:type="dxa" w:w="2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Columna</w:t>
            </w:r>
          </w:p>
        </w:tc>
        <w:tc>
          <w:tcPr>
            <w:tcW w:type="dxa" w:w="14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Tipo</w:t>
            </w:r>
          </w:p>
        </w:tc>
        <w:tc>
          <w:tcPr>
            <w:tcW w:type="dxa" w:w="13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Modo</w:t>
            </w:r>
          </w:p>
        </w:tc>
        <w:tc>
          <w:tcPr>
            <w:tcW w:type="dxa" w:w="431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subscription_name</w:t>
            </w:r>
          </w:p>
        </w:tc>
        <w:tc>
          <w:tcPr>
            <w:tcW w:type="dxa" w:w="14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13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  <w:tc>
          <w:tcPr>
            <w:tcW w:type="dxa" w:w="431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message_id</w:t>
            </w:r>
          </w:p>
        </w:tc>
        <w:tc>
          <w:tcPr>
            <w:tcW w:type="dxa" w:w="14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13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  <w:tc>
          <w:tcPr>
            <w:tcW w:type="dxa" w:w="431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publish_time</w:t>
            </w:r>
          </w:p>
        </w:tc>
        <w:tc>
          <w:tcPr>
            <w:tcW w:type="dxa" w:w="14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TIMESTAMP</w:t>
            </w:r>
          </w:p>
        </w:tc>
        <w:tc>
          <w:tcPr>
            <w:tcW w:type="dxa" w:w="13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  <w:tc>
          <w:tcPr>
            <w:tcW w:type="dxa" w:w="431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data</w:t>
            </w:r>
          </w:p>
        </w:tc>
        <w:tc>
          <w:tcPr>
            <w:tcW w:type="dxa" w:w="14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13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  <w:tc>
          <w:tcPr>
            <w:tcW w:type="dxa" w:w="431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JSON del evento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attributes</w:t>
            </w:r>
          </w:p>
        </w:tc>
        <w:tc>
          <w:tcPr>
            <w:tcW w:type="dxa" w:w="14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13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  <w:tc>
          <w:tcPr>
            <w:tcW w:type="dxa" w:w="431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—</w:t>
            </w:r>
          </w:p>
        </w:tc>
      </w:tr>
    </w:tbl>
    <w:p>
      <w:pPr>
        <w:spacing w:after="160"/>
      </w:pPr>
    </w:p>
    <w:p>
      <w:pPr>
        <w:pStyle w:val="Heading3"/>
        <w:keepNext/>
      </w:pPr>
      <w:r>
        <w:rPr>
          <w:rFonts w:ascii="Arial" w:cs="Arial" w:eastAsia="Arial" w:hAnsi="Arial"/>
          <w:b/>
          <w:bCs/>
          <w:color w:val="1F3864"/>
          <w:sz w:val="21"/>
          <w:szCs w:val="21"/>
        </w:rPr>
        <w:t xml:space="preserve">retail_silver.articles  (bigquery, 26 columnas)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18"/>
        <w:gridCol w:w="2510"/>
        <w:gridCol w:w="2510"/>
      </w:tblGrid>
      <w:tr>
        <w:trPr>
          <w:tblHeader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Columna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Tipo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Modo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article_id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product_code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prod_name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product_type_no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INT64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product_type_name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product_group_name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graphical_appearance_no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INT64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graphical_appearance_name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colour_group_code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INT64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colour_group_name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perceived_colour_value_id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INT64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perceived_colour_value_name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perceived_colour_master_id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INT64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perceived_colour_master_name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department_no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INT64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department_name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index_code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index_name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index_group_no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INT64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index_group_name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section_no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INT64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section_name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garment_group_no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INT64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garment_group_name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detail_desc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_ingested_at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TIMESTAMP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</w:tbl>
    <w:p>
      <w:pPr>
        <w:spacing w:after="160"/>
      </w:pPr>
    </w:p>
    <w:p>
      <w:pPr>
        <w:pStyle w:val="Heading3"/>
        <w:keepNext/>
      </w:pPr>
      <w:r>
        <w:rPr>
          <w:rFonts w:ascii="Arial" w:cs="Arial" w:eastAsia="Arial" w:hAnsi="Arial"/>
          <w:b/>
          <w:bCs/>
          <w:color w:val="1F3864"/>
          <w:sz w:val="21"/>
          <w:szCs w:val="21"/>
        </w:rPr>
        <w:t xml:space="preserve">retail_silver.customers  (bigquery, 9 columnas)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18"/>
        <w:gridCol w:w="2510"/>
        <w:gridCol w:w="2510"/>
      </w:tblGrid>
      <w:tr>
        <w:trPr>
          <w:tblHeader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Columna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Tipo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Modo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customer_id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club_member_status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fashion_news_frequency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age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INT64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postal_code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fn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INT64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active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INT64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age_band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_ingested_at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TIMESTAMP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</w:tbl>
    <w:p>
      <w:pPr>
        <w:spacing w:after="160"/>
      </w:pPr>
    </w:p>
    <w:p>
      <w:pPr>
        <w:pStyle w:val="Heading3"/>
        <w:keepNext/>
      </w:pPr>
      <w:r>
        <w:rPr>
          <w:rFonts w:ascii="Arial" w:cs="Arial" w:eastAsia="Arial" w:hAnsi="Arial"/>
          <w:b/>
          <w:bCs/>
          <w:color w:val="1F3864"/>
          <w:sz w:val="21"/>
          <w:szCs w:val="21"/>
        </w:rPr>
        <w:t xml:space="preserve">retail_silver.transactions  (bigquery, 7 columnas)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18"/>
        <w:gridCol w:w="2510"/>
        <w:gridCol w:w="2510"/>
      </w:tblGrid>
      <w:tr>
        <w:trPr>
          <w:tblHeader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Columna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Tipo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Modo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article_id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t_dat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DATE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customer_id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price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FLOAT64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sales_channel_id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INT64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_source_system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_ingested_at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TIMESTAMP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</w:tbl>
    <w:p>
      <w:pPr>
        <w:spacing w:after="160"/>
      </w:pPr>
    </w:p>
    <w:p>
      <w:pPr>
        <w:pStyle w:val="Heading3"/>
        <w:keepNext/>
      </w:pPr>
      <w:r>
        <w:rPr>
          <w:rFonts w:ascii="Arial" w:cs="Arial" w:eastAsia="Arial" w:hAnsi="Arial"/>
          <w:b/>
          <w:bCs/>
          <w:color w:val="1F3864"/>
          <w:sz w:val="21"/>
          <w:szCs w:val="21"/>
        </w:rPr>
        <w:t xml:space="preserve">retail_silver.v_events  (bigquery, 14 columnas)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18"/>
        <w:gridCol w:w="2510"/>
        <w:gridCol w:w="2510"/>
      </w:tblGrid>
      <w:tr>
        <w:trPr>
          <w:tblHeader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Columna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Tipo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Modo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event_id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event_type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event_time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TIMESTAMP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source_t_dat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DATE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customer_id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article_id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price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FLOAT64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qty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INT64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sales_channel_id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INT64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order_id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source_system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is_synthetic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BOOL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simulation_run_id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publish_time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TIMESTAMP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</w:tbl>
    <w:p>
      <w:pPr>
        <w:spacing w:after="160"/>
      </w:pPr>
    </w:p>
    <w:p>
      <w:pPr>
        <w:pStyle w:val="Heading3"/>
        <w:keepNext/>
      </w:pPr>
      <w:r>
        <w:rPr>
          <w:rFonts w:ascii="Arial" w:cs="Arial" w:eastAsia="Arial" w:hAnsi="Arial"/>
          <w:b/>
          <w:bCs/>
          <w:color w:val="1F3864"/>
          <w:sz w:val="21"/>
          <w:szCs w:val="21"/>
        </w:rPr>
        <w:t xml:space="preserve">retail_gold.dim_date  (bigquery, 7 columnas)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18"/>
        <w:gridCol w:w="2510"/>
        <w:gridCol w:w="2510"/>
      </w:tblGrid>
      <w:tr>
        <w:trPr>
          <w:tblHeader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Columna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Tipo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Modo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date_key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DATE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anio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INT64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mes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INT64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anio_mes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semana_iso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INT64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dia_semana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fin_de_semana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BOOL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</w:tbl>
    <w:p>
      <w:pPr>
        <w:spacing w:after="160"/>
      </w:pPr>
    </w:p>
    <w:p>
      <w:pPr>
        <w:pStyle w:val="Heading3"/>
        <w:keepNext/>
      </w:pPr>
      <w:r>
        <w:rPr>
          <w:rFonts w:ascii="Arial" w:cs="Arial" w:eastAsia="Arial" w:hAnsi="Arial"/>
          <w:b/>
          <w:bCs/>
          <w:color w:val="1F3864"/>
          <w:sz w:val="21"/>
          <w:szCs w:val="21"/>
        </w:rPr>
        <w:t xml:space="preserve">retail_gold.dim_channel  (bigquery, 3 columnas)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18"/>
        <w:gridCol w:w="2510"/>
        <w:gridCol w:w="2510"/>
      </w:tblGrid>
      <w:tr>
        <w:trPr>
          <w:tblHeader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Columna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Tipo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Modo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sales_channel_id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INT64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canal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nota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</w:tbl>
    <w:p>
      <w:pPr>
        <w:spacing w:after="160"/>
      </w:pPr>
    </w:p>
    <w:p>
      <w:pPr>
        <w:pStyle w:val="Heading3"/>
        <w:keepNext/>
      </w:pPr>
      <w:r>
        <w:rPr>
          <w:rFonts w:ascii="Arial" w:cs="Arial" w:eastAsia="Arial" w:hAnsi="Arial"/>
          <w:b/>
          <w:bCs/>
          <w:color w:val="1F3864"/>
          <w:sz w:val="21"/>
          <w:szCs w:val="21"/>
        </w:rPr>
        <w:t xml:space="preserve">retail_gold.dim_article  (bigquery, 13 columnas)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18"/>
        <w:gridCol w:w="2510"/>
        <w:gridCol w:w="2510"/>
      </w:tblGrid>
      <w:tr>
        <w:trPr>
          <w:tblHeader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Columna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Tipo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Modo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article_id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product_code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prod_name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product_type_name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product_group_name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colour_group_name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perceived_colour_master_name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department_name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index_name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index_group_name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section_name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garment_group_name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detail_desc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</w:tbl>
    <w:p>
      <w:pPr>
        <w:spacing w:after="160"/>
      </w:pPr>
    </w:p>
    <w:p>
      <w:pPr>
        <w:pStyle w:val="Heading3"/>
        <w:keepNext/>
      </w:pPr>
      <w:r>
        <w:rPr>
          <w:rFonts w:ascii="Arial" w:cs="Arial" w:eastAsia="Arial" w:hAnsi="Arial"/>
          <w:b/>
          <w:bCs/>
          <w:color w:val="1F3864"/>
          <w:sz w:val="21"/>
          <w:szCs w:val="21"/>
        </w:rPr>
        <w:t xml:space="preserve">retail_gold.dim_customer  (bigquery, 7 columnas)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18"/>
        <w:gridCol w:w="2510"/>
        <w:gridCol w:w="2510"/>
      </w:tblGrid>
      <w:tr>
        <w:trPr>
          <w:tblHeader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Columna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Tipo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Modo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customer_id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age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INT64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age_band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club_member_status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fashion_news_frequency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fn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INT64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active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INT64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</w:tbl>
    <w:p>
      <w:pPr>
        <w:spacing w:after="160"/>
      </w:pPr>
    </w:p>
    <w:p>
      <w:pPr>
        <w:pStyle w:val="Heading3"/>
        <w:keepNext/>
      </w:pPr>
      <w:r>
        <w:rPr>
          <w:rFonts w:ascii="Arial" w:cs="Arial" w:eastAsia="Arial" w:hAnsi="Arial"/>
          <w:b/>
          <w:bCs/>
          <w:color w:val="1F3864"/>
          <w:sz w:val="21"/>
          <w:szCs w:val="21"/>
        </w:rPr>
        <w:t xml:space="preserve">retail_gold.fact_sales  (bigquery, 9 columnas)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10"/>
        <w:gridCol w:w="1406"/>
        <w:gridCol w:w="1305"/>
        <w:gridCol w:w="4317"/>
      </w:tblGrid>
      <w:tr>
        <w:trPr>
          <w:tblHeader/>
        </w:trPr>
        <w:tc>
          <w:tcPr>
            <w:tcW w:type="dxa" w:w="2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Columna</w:t>
            </w:r>
          </w:p>
        </w:tc>
        <w:tc>
          <w:tcPr>
            <w:tcW w:type="dxa" w:w="14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Tipo</w:t>
            </w:r>
          </w:p>
        </w:tc>
        <w:tc>
          <w:tcPr>
            <w:tcW w:type="dxa" w:w="13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Modo</w:t>
            </w:r>
          </w:p>
        </w:tc>
        <w:tc>
          <w:tcPr>
            <w:tcW w:type="dxa" w:w="431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sale_date</w:t>
            </w:r>
          </w:p>
        </w:tc>
        <w:tc>
          <w:tcPr>
            <w:tcW w:type="dxa" w:w="14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DATE</w:t>
            </w:r>
          </w:p>
        </w:tc>
        <w:tc>
          <w:tcPr>
            <w:tcW w:type="dxa" w:w="13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  <w:tc>
          <w:tcPr>
            <w:tcW w:type="dxa" w:w="431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customer_id</w:t>
            </w:r>
          </w:p>
        </w:tc>
        <w:tc>
          <w:tcPr>
            <w:tcW w:type="dxa" w:w="14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13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  <w:tc>
          <w:tcPr>
            <w:tcW w:type="dxa" w:w="431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article_id</w:t>
            </w:r>
          </w:p>
        </w:tc>
        <w:tc>
          <w:tcPr>
            <w:tcW w:type="dxa" w:w="14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13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  <w:tc>
          <w:tcPr>
            <w:tcW w:type="dxa" w:w="431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sales_channel_id</w:t>
            </w:r>
          </w:p>
        </w:tc>
        <w:tc>
          <w:tcPr>
            <w:tcW w:type="dxa" w:w="14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INT64</w:t>
            </w:r>
          </w:p>
        </w:tc>
        <w:tc>
          <w:tcPr>
            <w:tcW w:type="dxa" w:w="13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  <w:tc>
          <w:tcPr>
            <w:tcW w:type="dxa" w:w="431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qty</w:t>
            </w:r>
          </w:p>
        </w:tc>
        <w:tc>
          <w:tcPr>
            <w:tcW w:type="dxa" w:w="14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INT64</w:t>
            </w:r>
          </w:p>
        </w:tc>
        <w:tc>
          <w:tcPr>
            <w:tcW w:type="dxa" w:w="13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  <w:tc>
          <w:tcPr>
            <w:tcW w:type="dxa" w:w="431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price</w:t>
            </w:r>
          </w:p>
        </w:tc>
        <w:tc>
          <w:tcPr>
            <w:tcW w:type="dxa" w:w="14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FLOAT64</w:t>
            </w:r>
          </w:p>
        </w:tc>
        <w:tc>
          <w:tcPr>
            <w:tcW w:type="dxa" w:w="13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  <w:tc>
          <w:tcPr>
            <w:tcW w:type="dxa" w:w="431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source</w:t>
            </w:r>
          </w:p>
        </w:tc>
        <w:tc>
          <w:tcPr>
            <w:tcW w:type="dxa" w:w="14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13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  <w:tc>
          <w:tcPr>
            <w:tcW w:type="dxa" w:w="431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hm_hist | hm_transactions_replay | web_demo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is_synthetic</w:t>
            </w:r>
          </w:p>
        </w:tc>
        <w:tc>
          <w:tcPr>
            <w:tcW w:type="dxa" w:w="14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BOOL</w:t>
            </w:r>
          </w:p>
        </w:tc>
        <w:tc>
          <w:tcPr>
            <w:tcW w:type="dxa" w:w="13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  <w:tc>
          <w:tcPr>
            <w:tcW w:type="dxa" w:w="431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order_id</w:t>
            </w:r>
          </w:p>
        </w:tc>
        <w:tc>
          <w:tcPr>
            <w:tcW w:type="dxa" w:w="14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13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  <w:tc>
          <w:tcPr>
            <w:tcW w:type="dxa" w:w="431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—</w:t>
            </w:r>
          </w:p>
        </w:tc>
      </w:tr>
    </w:tbl>
    <w:p>
      <w:pPr>
        <w:spacing w:after="160"/>
      </w:pPr>
    </w:p>
    <w:p>
      <w:pPr>
        <w:pStyle w:val="Heading3"/>
        <w:keepNext/>
      </w:pPr>
      <w:r>
        <w:rPr>
          <w:rFonts w:ascii="Arial" w:cs="Arial" w:eastAsia="Arial" w:hAnsi="Arial"/>
          <w:b/>
          <w:bCs/>
          <w:color w:val="1F3864"/>
          <w:sz w:val="21"/>
          <w:szCs w:val="21"/>
        </w:rPr>
        <w:t xml:space="preserve">retail_gold.fact_orders  (bigquery, 9 columnas)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18"/>
        <w:gridCol w:w="2510"/>
        <w:gridCol w:w="2510"/>
      </w:tblGrid>
      <w:tr>
        <w:trPr>
          <w:tblHeader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Columna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Tipo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Modo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order_id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order_date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DATE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customer_id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sales_channel_id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INT64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source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is_synthetic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BOOL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lineas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INT64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unidades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INT64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importe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FLOAT64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</w:tbl>
    <w:p>
      <w:pPr>
        <w:spacing w:after="160"/>
      </w:pPr>
    </w:p>
    <w:p>
      <w:pPr>
        <w:pStyle w:val="Heading3"/>
        <w:keepNext/>
      </w:pPr>
      <w:r>
        <w:rPr>
          <w:rFonts w:ascii="Arial" w:cs="Arial" w:eastAsia="Arial" w:hAnsi="Arial"/>
          <w:b/>
          <w:bCs/>
          <w:color w:val="1F3864"/>
          <w:sz w:val="21"/>
          <w:szCs w:val="21"/>
        </w:rPr>
        <w:t xml:space="preserve">retail_gold.reco_popular  (bigquery, 4 columnas)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18"/>
        <w:gridCol w:w="2510"/>
        <w:gridCol w:w="2510"/>
      </w:tblGrid>
      <w:tr>
        <w:trPr>
          <w:tblHeader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Columna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Tipo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Modo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index_group_name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article_id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ventas_7d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INT64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rank_grupo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INT64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</w:tbl>
    <w:p>
      <w:pPr>
        <w:spacing w:after="160"/>
      </w:pPr>
    </w:p>
    <w:p>
      <w:pPr>
        <w:pStyle w:val="Heading3"/>
        <w:keepNext/>
      </w:pPr>
      <w:r>
        <w:rPr>
          <w:rFonts w:ascii="Arial" w:cs="Arial" w:eastAsia="Arial" w:hAnsi="Arial"/>
          <w:b/>
          <w:bCs/>
          <w:color w:val="1F3864"/>
          <w:sz w:val="21"/>
          <w:szCs w:val="21"/>
        </w:rPr>
        <w:t xml:space="preserve">retail_gold.v_catalog_serving  (bigquery, 10 columnas)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18"/>
        <w:gridCol w:w="2510"/>
        <w:gridCol w:w="2510"/>
      </w:tblGrid>
      <w:tr>
        <w:trPr>
          <w:tblHeader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Columna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Tipo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Modo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article_id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prod_name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product_type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product_group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index_group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section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colour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detail_desc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price_cents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INT64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popularity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INT64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</w:tbl>
    <w:p>
      <w:pPr>
        <w:spacing w:after="160"/>
      </w:pPr>
    </w:p>
    <w:p>
      <w:pPr>
        <w:pStyle w:val="Heading3"/>
        <w:keepNext/>
      </w:pPr>
      <w:r>
        <w:rPr>
          <w:rFonts w:ascii="Arial" w:cs="Arial" w:eastAsia="Arial" w:hAnsi="Arial"/>
          <w:b/>
          <w:bCs/>
          <w:color w:val="1F3864"/>
          <w:sz w:val="21"/>
          <w:szCs w:val="21"/>
        </w:rPr>
        <w:t xml:space="preserve">retail_gold.v_ventas_mensuales  (bigquery, 8 columnas)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18"/>
        <w:gridCol w:w="2510"/>
        <w:gridCol w:w="2510"/>
      </w:tblGrid>
      <w:tr>
        <w:trPr>
          <w:tblHeader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Columna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Tipo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Modo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anio_mes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canal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source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is_synthetic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BOOL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pedidos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INT64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unidades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INT64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importe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FLOAT64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ticket_medio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FLOAT64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</w:tbl>
    <w:p>
      <w:pPr>
        <w:spacing w:after="160"/>
      </w:pPr>
    </w:p>
    <w:p>
      <w:pPr>
        <w:pStyle w:val="Heading3"/>
        <w:keepNext/>
      </w:pPr>
      <w:r>
        <w:rPr>
          <w:rFonts w:ascii="Arial" w:cs="Arial" w:eastAsia="Arial" w:hAnsi="Arial"/>
          <w:b/>
          <w:bCs/>
          <w:color w:val="1F3864"/>
          <w:sz w:val="21"/>
          <w:szCs w:val="21"/>
        </w:rPr>
        <w:t xml:space="preserve">retail_gold.v_top_articulos  (bigquery, 7 columnas)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18"/>
        <w:gridCol w:w="2510"/>
        <w:gridCol w:w="2510"/>
      </w:tblGrid>
      <w:tr>
        <w:trPr>
          <w:tblHeader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Columna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Tipo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Modo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anio_mes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index_group_name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product_type_name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prod_name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article_id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lineas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INT64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importe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FLOAT64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</w:tbl>
    <w:p>
      <w:pPr>
        <w:spacing w:after="160"/>
      </w:pPr>
    </w:p>
    <w:p>
      <w:pPr>
        <w:pStyle w:val="Heading3"/>
        <w:keepNext/>
      </w:pPr>
      <w:r>
        <w:rPr>
          <w:rFonts w:ascii="Arial" w:cs="Arial" w:eastAsia="Arial" w:hAnsi="Arial"/>
          <w:b/>
          <w:bCs/>
          <w:color w:val="1F3864"/>
          <w:sz w:val="21"/>
          <w:szCs w:val="21"/>
        </w:rPr>
        <w:t xml:space="preserve">retail_gold.v_recurrencia_clientes  (bigquery, 4 columnas)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18"/>
        <w:gridCol w:w="2510"/>
        <w:gridCol w:w="2510"/>
      </w:tblGrid>
      <w:tr>
        <w:trPr>
          <w:tblHeader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Columna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Tipo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Modo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age_band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clientes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INT64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pedidos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INT64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pedidos_por_cliente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FLOAT64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</w:tbl>
    <w:p>
      <w:pPr>
        <w:spacing w:after="160"/>
      </w:pPr>
    </w:p>
    <w:p>
      <w:pPr>
        <w:pStyle w:val="Heading3"/>
        <w:keepNext/>
      </w:pPr>
      <w:r>
        <w:rPr>
          <w:rFonts w:ascii="Arial" w:cs="Arial" w:eastAsia="Arial" w:hAnsi="Arial"/>
          <w:b/>
          <w:bCs/>
          <w:color w:val="1F3864"/>
          <w:sz w:val="21"/>
          <w:szCs w:val="21"/>
        </w:rPr>
        <w:t xml:space="preserve">retail_ops.stream_metrics_1m  (bigquery, 8 columnas)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18"/>
        <w:gridCol w:w="2510"/>
        <w:gridCol w:w="2510"/>
      </w:tblGrid>
      <w:tr>
        <w:trPr>
          <w:tblHeader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Columna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Tipo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Modo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window_start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TIMESTAMP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window_end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TIMESTAMP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eventos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INT64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compras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INT64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importe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FLOAT64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lag_p50_s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FLOAT64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lag_p95_s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FLOAT64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emitido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TIMESTAMP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</w:tbl>
    <w:p>
      <w:pPr>
        <w:spacing w:after="160"/>
      </w:pPr>
    </w:p>
    <w:p>
      <w:pPr>
        <w:pStyle w:val="Heading3"/>
        <w:keepNext/>
      </w:pPr>
      <w:r>
        <w:rPr>
          <w:rFonts w:ascii="Arial" w:cs="Arial" w:eastAsia="Arial" w:hAnsi="Arial"/>
          <w:b/>
          <w:bCs/>
          <w:color w:val="1F3864"/>
          <w:sz w:val="21"/>
          <w:szCs w:val="21"/>
        </w:rPr>
        <w:t xml:space="preserve">retail_ops.stream_dlq  (bigquery, 3 columnas)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18"/>
        <w:gridCol w:w="2510"/>
        <w:gridCol w:w="2510"/>
      </w:tblGrid>
      <w:tr>
        <w:trPr>
          <w:tblHeader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Columna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Tipo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Modo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recibido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TIMESTAMP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error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payload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</w:tbl>
    <w:p>
      <w:pPr>
        <w:spacing w:after="160"/>
      </w:pPr>
    </w:p>
    <w:p>
      <w:pPr>
        <w:pStyle w:val="Heading3"/>
        <w:keepNext/>
      </w:pPr>
      <w:r>
        <w:rPr>
          <w:rFonts w:ascii="Arial" w:cs="Arial" w:eastAsia="Arial" w:hAnsi="Arial"/>
          <w:b/>
          <w:bCs/>
          <w:color w:val="1F3864"/>
          <w:sz w:val="21"/>
          <w:szCs w:val="21"/>
        </w:rPr>
        <w:t xml:space="preserve">retail_ops.v_stream_salud  (bigquery, 5 columnas)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18"/>
        <w:gridCol w:w="2510"/>
        <w:gridCol w:w="2510"/>
      </w:tblGrid>
      <w:tr>
        <w:trPr>
          <w:tblHeader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Columna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Tipo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Modo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minuto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TIMESTAMP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source_system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eventos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INT64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eventos_unicos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INT64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duplicados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INT64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</w:tbl>
    <w:p>
      <w:pPr>
        <w:spacing w:after="160"/>
      </w:pPr>
    </w:p>
    <w:p>
      <w:pPr>
        <w:pStyle w:val="Heading3"/>
        <w:keepNext/>
      </w:pPr>
      <w:r>
        <w:rPr>
          <w:rFonts w:ascii="Arial" w:cs="Arial" w:eastAsia="Arial" w:hAnsi="Arial"/>
          <w:b/>
          <w:bCs/>
          <w:color w:val="1F3864"/>
          <w:sz w:val="21"/>
          <w:szCs w:val="21"/>
        </w:rPr>
        <w:t xml:space="preserve">retail_ops.v_costo_real_mensual  (bigquery, 6 columnas)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18"/>
        <w:gridCol w:w="2510"/>
        <w:gridCol w:w="2510"/>
      </w:tblGrid>
      <w:tr>
        <w:trPr>
          <w:tblHeader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Columna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Tipo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Modo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mes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servicio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STRING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usd_neto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FLOAT64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usd_total_mes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FLOAT64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pedidos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INT64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usd_por_pedido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FLOAT64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</w:tr>
    </w:tbl>
    <w:p>
      <w:pPr>
        <w:spacing w:after="160"/>
      </w:pPr>
    </w:p>
    <w:p>
      <w:pPr>
        <w:pStyle w:val="Heading3"/>
        <w:keepNext/>
      </w:pPr>
      <w:r>
        <w:rPr>
          <w:rFonts w:ascii="Arial" w:cs="Arial" w:eastAsia="Arial" w:hAnsi="Arial"/>
          <w:b/>
          <w:bCs/>
          <w:color w:val="1F3864"/>
          <w:sz w:val="21"/>
          <w:szCs w:val="21"/>
        </w:rPr>
        <w:t xml:space="preserve">Cloud SQL · retail.users  (cloudsql, 3 columnas)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10"/>
        <w:gridCol w:w="1406"/>
        <w:gridCol w:w="1305"/>
        <w:gridCol w:w="4317"/>
      </w:tblGrid>
      <w:tr>
        <w:trPr>
          <w:tblHeader/>
        </w:trPr>
        <w:tc>
          <w:tcPr>
            <w:tcW w:type="dxa" w:w="2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Columna</w:t>
            </w:r>
          </w:p>
        </w:tc>
        <w:tc>
          <w:tcPr>
            <w:tcW w:type="dxa" w:w="14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Tipo</w:t>
            </w:r>
          </w:p>
        </w:tc>
        <w:tc>
          <w:tcPr>
            <w:tcW w:type="dxa" w:w="13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Modo</w:t>
            </w:r>
          </w:p>
        </w:tc>
        <w:tc>
          <w:tcPr>
            <w:tcW w:type="dxa" w:w="431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user_id</w:t>
            </w:r>
          </w:p>
        </w:tc>
        <w:tc>
          <w:tcPr>
            <w:tcW w:type="dxa" w:w="14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TEXT</w:t>
            </w:r>
          </w:p>
        </w:tc>
        <w:tc>
          <w:tcPr>
            <w:tcW w:type="dxa" w:w="13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REQUIRED</w:t>
            </w:r>
          </w:p>
        </w:tc>
        <w:tc>
          <w:tcPr>
            <w:tcW w:type="dxa" w:w="431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PK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nombre</w:t>
            </w:r>
          </w:p>
        </w:tc>
        <w:tc>
          <w:tcPr>
            <w:tcW w:type="dxa" w:w="14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TEXT</w:t>
            </w:r>
          </w:p>
        </w:tc>
        <w:tc>
          <w:tcPr>
            <w:tcW w:type="dxa" w:w="13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REQUIRED</w:t>
            </w:r>
          </w:p>
        </w:tc>
        <w:tc>
          <w:tcPr>
            <w:tcW w:type="dxa" w:w="431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created_at</w:t>
            </w:r>
          </w:p>
        </w:tc>
        <w:tc>
          <w:tcPr>
            <w:tcW w:type="dxa" w:w="14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TIMESTAMP</w:t>
            </w:r>
          </w:p>
        </w:tc>
        <w:tc>
          <w:tcPr>
            <w:tcW w:type="dxa" w:w="13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  <w:tc>
          <w:tcPr>
            <w:tcW w:type="dxa" w:w="431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—</w:t>
            </w:r>
          </w:p>
        </w:tc>
      </w:tr>
    </w:tbl>
    <w:p>
      <w:pPr>
        <w:spacing w:after="160"/>
      </w:pPr>
    </w:p>
    <w:p>
      <w:pPr>
        <w:pStyle w:val="Heading3"/>
        <w:keepNext/>
      </w:pPr>
      <w:r>
        <w:rPr>
          <w:rFonts w:ascii="Arial" w:cs="Arial" w:eastAsia="Arial" w:hAnsi="Arial"/>
          <w:b/>
          <w:bCs/>
          <w:color w:val="1F3864"/>
          <w:sz w:val="21"/>
          <w:szCs w:val="21"/>
        </w:rPr>
        <w:t xml:space="preserve">Cloud SQL · retail.articles  (cloudsql, 11 columnas)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10"/>
        <w:gridCol w:w="1406"/>
        <w:gridCol w:w="1305"/>
        <w:gridCol w:w="4317"/>
      </w:tblGrid>
      <w:tr>
        <w:trPr>
          <w:tblHeader/>
        </w:trPr>
        <w:tc>
          <w:tcPr>
            <w:tcW w:type="dxa" w:w="2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Columna</w:t>
            </w:r>
          </w:p>
        </w:tc>
        <w:tc>
          <w:tcPr>
            <w:tcW w:type="dxa" w:w="14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Tipo</w:t>
            </w:r>
          </w:p>
        </w:tc>
        <w:tc>
          <w:tcPr>
            <w:tcW w:type="dxa" w:w="13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Modo</w:t>
            </w:r>
          </w:p>
        </w:tc>
        <w:tc>
          <w:tcPr>
            <w:tcW w:type="dxa" w:w="431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article_id</w:t>
            </w:r>
          </w:p>
        </w:tc>
        <w:tc>
          <w:tcPr>
            <w:tcW w:type="dxa" w:w="14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TEXT</w:t>
            </w:r>
          </w:p>
        </w:tc>
        <w:tc>
          <w:tcPr>
            <w:tcW w:type="dxa" w:w="13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REQUIRED</w:t>
            </w:r>
          </w:p>
        </w:tc>
        <w:tc>
          <w:tcPr>
            <w:tcW w:type="dxa" w:w="431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PK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prod_name</w:t>
            </w:r>
          </w:p>
        </w:tc>
        <w:tc>
          <w:tcPr>
            <w:tcW w:type="dxa" w:w="14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TEXT</w:t>
            </w:r>
          </w:p>
        </w:tc>
        <w:tc>
          <w:tcPr>
            <w:tcW w:type="dxa" w:w="13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REQUIRED</w:t>
            </w:r>
          </w:p>
        </w:tc>
        <w:tc>
          <w:tcPr>
            <w:tcW w:type="dxa" w:w="431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product_type</w:t>
            </w:r>
          </w:p>
        </w:tc>
        <w:tc>
          <w:tcPr>
            <w:tcW w:type="dxa" w:w="14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TEXT</w:t>
            </w:r>
          </w:p>
        </w:tc>
        <w:tc>
          <w:tcPr>
            <w:tcW w:type="dxa" w:w="13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  <w:tc>
          <w:tcPr>
            <w:tcW w:type="dxa" w:w="431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product_group</w:t>
            </w:r>
          </w:p>
        </w:tc>
        <w:tc>
          <w:tcPr>
            <w:tcW w:type="dxa" w:w="14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TEXT</w:t>
            </w:r>
          </w:p>
        </w:tc>
        <w:tc>
          <w:tcPr>
            <w:tcW w:type="dxa" w:w="13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  <w:tc>
          <w:tcPr>
            <w:tcW w:type="dxa" w:w="431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index_group</w:t>
            </w:r>
          </w:p>
        </w:tc>
        <w:tc>
          <w:tcPr>
            <w:tcW w:type="dxa" w:w="14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TEXT</w:t>
            </w:r>
          </w:p>
        </w:tc>
        <w:tc>
          <w:tcPr>
            <w:tcW w:type="dxa" w:w="13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  <w:tc>
          <w:tcPr>
            <w:tcW w:type="dxa" w:w="431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section</w:t>
            </w:r>
          </w:p>
        </w:tc>
        <w:tc>
          <w:tcPr>
            <w:tcW w:type="dxa" w:w="14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TEXT</w:t>
            </w:r>
          </w:p>
        </w:tc>
        <w:tc>
          <w:tcPr>
            <w:tcW w:type="dxa" w:w="13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  <w:tc>
          <w:tcPr>
            <w:tcW w:type="dxa" w:w="431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colour</w:t>
            </w:r>
          </w:p>
        </w:tc>
        <w:tc>
          <w:tcPr>
            <w:tcW w:type="dxa" w:w="14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TEXT</w:t>
            </w:r>
          </w:p>
        </w:tc>
        <w:tc>
          <w:tcPr>
            <w:tcW w:type="dxa" w:w="13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  <w:tc>
          <w:tcPr>
            <w:tcW w:type="dxa" w:w="431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detail_desc</w:t>
            </w:r>
          </w:p>
        </w:tc>
        <w:tc>
          <w:tcPr>
            <w:tcW w:type="dxa" w:w="14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TEXT</w:t>
            </w:r>
          </w:p>
        </w:tc>
        <w:tc>
          <w:tcPr>
            <w:tcW w:type="dxa" w:w="13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  <w:tc>
          <w:tcPr>
            <w:tcW w:type="dxa" w:w="431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price_cents</w:t>
            </w:r>
          </w:p>
        </w:tc>
        <w:tc>
          <w:tcPr>
            <w:tcW w:type="dxa" w:w="14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INTEGER</w:t>
            </w:r>
          </w:p>
        </w:tc>
        <w:tc>
          <w:tcPr>
            <w:tcW w:type="dxa" w:w="13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REQUIRED</w:t>
            </w:r>
          </w:p>
        </w:tc>
        <w:tc>
          <w:tcPr>
            <w:tcW w:type="dxa" w:w="431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Precio demo sintético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popularity</w:t>
            </w:r>
          </w:p>
        </w:tc>
        <w:tc>
          <w:tcPr>
            <w:tcW w:type="dxa" w:w="14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INTEGER</w:t>
            </w:r>
          </w:p>
        </w:tc>
        <w:tc>
          <w:tcPr>
            <w:tcW w:type="dxa" w:w="13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REQUIRED</w:t>
            </w:r>
          </w:p>
        </w:tc>
        <w:tc>
          <w:tcPr>
            <w:tcW w:type="dxa" w:w="431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Ventas reales 28 días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stock</w:t>
            </w:r>
          </w:p>
        </w:tc>
        <w:tc>
          <w:tcPr>
            <w:tcW w:type="dxa" w:w="14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INTEGER</w:t>
            </w:r>
          </w:p>
        </w:tc>
        <w:tc>
          <w:tcPr>
            <w:tcW w:type="dxa" w:w="13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REQUIRED</w:t>
            </w:r>
          </w:p>
        </w:tc>
        <w:tc>
          <w:tcPr>
            <w:tcW w:type="dxa" w:w="431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Stock simulado</w:t>
            </w:r>
          </w:p>
        </w:tc>
      </w:tr>
    </w:tbl>
    <w:p>
      <w:pPr>
        <w:spacing w:after="160"/>
      </w:pPr>
    </w:p>
    <w:p>
      <w:pPr>
        <w:pStyle w:val="Heading3"/>
        <w:keepNext/>
      </w:pPr>
      <w:r>
        <w:rPr>
          <w:rFonts w:ascii="Arial" w:cs="Arial" w:eastAsia="Arial" w:hAnsi="Arial"/>
          <w:b/>
          <w:bCs/>
          <w:color w:val="1F3864"/>
          <w:sz w:val="21"/>
          <w:szCs w:val="21"/>
        </w:rPr>
        <w:t xml:space="preserve">Cloud SQL · retail.cart_items  (cloudsql, 3 columnas)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10"/>
        <w:gridCol w:w="1406"/>
        <w:gridCol w:w="1305"/>
        <w:gridCol w:w="4317"/>
      </w:tblGrid>
      <w:tr>
        <w:trPr>
          <w:tblHeader/>
        </w:trPr>
        <w:tc>
          <w:tcPr>
            <w:tcW w:type="dxa" w:w="2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Columna</w:t>
            </w:r>
          </w:p>
        </w:tc>
        <w:tc>
          <w:tcPr>
            <w:tcW w:type="dxa" w:w="14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Tipo</w:t>
            </w:r>
          </w:p>
        </w:tc>
        <w:tc>
          <w:tcPr>
            <w:tcW w:type="dxa" w:w="13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Modo</w:t>
            </w:r>
          </w:p>
        </w:tc>
        <w:tc>
          <w:tcPr>
            <w:tcW w:type="dxa" w:w="431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user_id</w:t>
            </w:r>
          </w:p>
        </w:tc>
        <w:tc>
          <w:tcPr>
            <w:tcW w:type="dxa" w:w="14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TEXT</w:t>
            </w:r>
          </w:p>
        </w:tc>
        <w:tc>
          <w:tcPr>
            <w:tcW w:type="dxa" w:w="13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REQUIRED</w:t>
            </w:r>
          </w:p>
        </w:tc>
        <w:tc>
          <w:tcPr>
            <w:tcW w:type="dxa" w:w="431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article_id</w:t>
            </w:r>
          </w:p>
        </w:tc>
        <w:tc>
          <w:tcPr>
            <w:tcW w:type="dxa" w:w="14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TEXT</w:t>
            </w:r>
          </w:p>
        </w:tc>
        <w:tc>
          <w:tcPr>
            <w:tcW w:type="dxa" w:w="13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REQUIRED</w:t>
            </w:r>
          </w:p>
        </w:tc>
        <w:tc>
          <w:tcPr>
            <w:tcW w:type="dxa" w:w="431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qty</w:t>
            </w:r>
          </w:p>
        </w:tc>
        <w:tc>
          <w:tcPr>
            <w:tcW w:type="dxa" w:w="14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INTEGER</w:t>
            </w:r>
          </w:p>
        </w:tc>
        <w:tc>
          <w:tcPr>
            <w:tcW w:type="dxa" w:w="13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REQUIRED</w:t>
            </w:r>
          </w:p>
        </w:tc>
        <w:tc>
          <w:tcPr>
            <w:tcW w:type="dxa" w:w="431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1 a 10</w:t>
            </w:r>
          </w:p>
        </w:tc>
      </w:tr>
    </w:tbl>
    <w:p>
      <w:pPr>
        <w:spacing w:after="160"/>
      </w:pPr>
    </w:p>
    <w:p>
      <w:pPr>
        <w:pStyle w:val="Heading3"/>
        <w:keepNext/>
      </w:pPr>
      <w:r>
        <w:rPr>
          <w:rFonts w:ascii="Arial" w:cs="Arial" w:eastAsia="Arial" w:hAnsi="Arial"/>
          <w:b/>
          <w:bCs/>
          <w:color w:val="1F3864"/>
          <w:sz w:val="21"/>
          <w:szCs w:val="21"/>
        </w:rPr>
        <w:t xml:space="preserve">Cloud SQL · retail.orders  (cloudsql, 5 columnas)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10"/>
        <w:gridCol w:w="1406"/>
        <w:gridCol w:w="1305"/>
        <w:gridCol w:w="4317"/>
      </w:tblGrid>
      <w:tr>
        <w:trPr>
          <w:tblHeader/>
        </w:trPr>
        <w:tc>
          <w:tcPr>
            <w:tcW w:type="dxa" w:w="2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Columna</w:t>
            </w:r>
          </w:p>
        </w:tc>
        <w:tc>
          <w:tcPr>
            <w:tcW w:type="dxa" w:w="14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Tipo</w:t>
            </w:r>
          </w:p>
        </w:tc>
        <w:tc>
          <w:tcPr>
            <w:tcW w:type="dxa" w:w="13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Modo</w:t>
            </w:r>
          </w:p>
        </w:tc>
        <w:tc>
          <w:tcPr>
            <w:tcW w:type="dxa" w:w="431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order_id</w:t>
            </w:r>
          </w:p>
        </w:tc>
        <w:tc>
          <w:tcPr>
            <w:tcW w:type="dxa" w:w="14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TEXT</w:t>
            </w:r>
          </w:p>
        </w:tc>
        <w:tc>
          <w:tcPr>
            <w:tcW w:type="dxa" w:w="13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REQUIRED</w:t>
            </w:r>
          </w:p>
        </w:tc>
        <w:tc>
          <w:tcPr>
            <w:tcW w:type="dxa" w:w="431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PK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user_id</w:t>
            </w:r>
          </w:p>
        </w:tc>
        <w:tc>
          <w:tcPr>
            <w:tcW w:type="dxa" w:w="14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TEXT</w:t>
            </w:r>
          </w:p>
        </w:tc>
        <w:tc>
          <w:tcPr>
            <w:tcW w:type="dxa" w:w="13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REQUIRED</w:t>
            </w:r>
          </w:p>
        </w:tc>
        <w:tc>
          <w:tcPr>
            <w:tcW w:type="dxa" w:w="431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total_cents</w:t>
            </w:r>
          </w:p>
        </w:tc>
        <w:tc>
          <w:tcPr>
            <w:tcW w:type="dxa" w:w="14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INTEGER</w:t>
            </w:r>
          </w:p>
        </w:tc>
        <w:tc>
          <w:tcPr>
            <w:tcW w:type="dxa" w:w="13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REQUIRED</w:t>
            </w:r>
          </w:p>
        </w:tc>
        <w:tc>
          <w:tcPr>
            <w:tcW w:type="dxa" w:w="431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idempotency_key</w:t>
            </w:r>
          </w:p>
        </w:tc>
        <w:tc>
          <w:tcPr>
            <w:tcW w:type="dxa" w:w="14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TEXT</w:t>
            </w:r>
          </w:p>
        </w:tc>
        <w:tc>
          <w:tcPr>
            <w:tcW w:type="dxa" w:w="13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REQUIRED</w:t>
            </w:r>
          </w:p>
        </w:tc>
        <w:tc>
          <w:tcPr>
            <w:tcW w:type="dxa" w:w="431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Única: evita doble cobro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created_at</w:t>
            </w:r>
          </w:p>
        </w:tc>
        <w:tc>
          <w:tcPr>
            <w:tcW w:type="dxa" w:w="14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TIMESTAMP</w:t>
            </w:r>
          </w:p>
        </w:tc>
        <w:tc>
          <w:tcPr>
            <w:tcW w:type="dxa" w:w="13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  <w:tc>
          <w:tcPr>
            <w:tcW w:type="dxa" w:w="431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—</w:t>
            </w:r>
          </w:p>
        </w:tc>
      </w:tr>
    </w:tbl>
    <w:p>
      <w:pPr>
        <w:spacing w:after="160"/>
      </w:pPr>
    </w:p>
    <w:p>
      <w:pPr>
        <w:pStyle w:val="Heading3"/>
        <w:keepNext/>
      </w:pPr>
      <w:r>
        <w:rPr>
          <w:rFonts w:ascii="Arial" w:cs="Arial" w:eastAsia="Arial" w:hAnsi="Arial"/>
          <w:b/>
          <w:bCs/>
          <w:color w:val="1F3864"/>
          <w:sz w:val="21"/>
          <w:szCs w:val="21"/>
        </w:rPr>
        <w:t xml:space="preserve">Cloud SQL · retail.order_lines  (cloudsql, 4 columnas)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18"/>
        <w:gridCol w:w="2510"/>
        <w:gridCol w:w="2510"/>
      </w:tblGrid>
      <w:tr>
        <w:trPr>
          <w:tblHeader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Columna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Tipo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Modo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order_id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TEXT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REQUIRED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article_id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TEXT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REQUIRED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qty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INTEGER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REQUIRED</w:t>
            </w:r>
          </w:p>
        </w:tc>
      </w:tr>
      <w:tr>
        <w:trPr>
          <w:cantSplit/>
        </w:trPr>
        <w:tc>
          <w:tcPr>
            <w:tcW w:type="dxa" w:w="46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price_cents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INTEGER</w:t>
            </w:r>
          </w:p>
        </w:tc>
        <w:tc>
          <w:tcPr>
            <w:tcW w:type="dxa" w:w="25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REQUIRED</w:t>
            </w:r>
          </w:p>
        </w:tc>
      </w:tr>
    </w:tbl>
    <w:p>
      <w:pPr>
        <w:spacing w:after="160"/>
      </w:pPr>
    </w:p>
    <w:p>
      <w:pPr>
        <w:pStyle w:val="Heading3"/>
        <w:keepNext/>
      </w:pPr>
      <w:r>
        <w:rPr>
          <w:rFonts w:ascii="Arial" w:cs="Arial" w:eastAsia="Arial" w:hAnsi="Arial"/>
          <w:b/>
          <w:bCs/>
          <w:color w:val="1F3864"/>
          <w:sz w:val="21"/>
          <w:szCs w:val="21"/>
        </w:rPr>
        <w:t xml:space="preserve">Cloud SQL · retail.wallet_ledger  (cloudsql, 6 columnas)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10"/>
        <w:gridCol w:w="1406"/>
        <w:gridCol w:w="1305"/>
        <w:gridCol w:w="4317"/>
      </w:tblGrid>
      <w:tr>
        <w:trPr>
          <w:tblHeader/>
        </w:trPr>
        <w:tc>
          <w:tcPr>
            <w:tcW w:type="dxa" w:w="2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Columna</w:t>
            </w:r>
          </w:p>
        </w:tc>
        <w:tc>
          <w:tcPr>
            <w:tcW w:type="dxa" w:w="14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Tipo</w:t>
            </w:r>
          </w:p>
        </w:tc>
        <w:tc>
          <w:tcPr>
            <w:tcW w:type="dxa" w:w="13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Modo</w:t>
            </w:r>
          </w:p>
        </w:tc>
        <w:tc>
          <w:tcPr>
            <w:tcW w:type="dxa" w:w="431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entry_id</w:t>
            </w:r>
          </w:p>
        </w:tc>
        <w:tc>
          <w:tcPr>
            <w:tcW w:type="dxa" w:w="14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TEXT</w:t>
            </w:r>
          </w:p>
        </w:tc>
        <w:tc>
          <w:tcPr>
            <w:tcW w:type="dxa" w:w="13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REQUIRED</w:t>
            </w:r>
          </w:p>
        </w:tc>
        <w:tc>
          <w:tcPr>
            <w:tcW w:type="dxa" w:w="431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PK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user_id</w:t>
            </w:r>
          </w:p>
        </w:tc>
        <w:tc>
          <w:tcPr>
            <w:tcW w:type="dxa" w:w="14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TEXT</w:t>
            </w:r>
          </w:p>
        </w:tc>
        <w:tc>
          <w:tcPr>
            <w:tcW w:type="dxa" w:w="13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REQUIRED</w:t>
            </w:r>
          </w:p>
        </w:tc>
        <w:tc>
          <w:tcPr>
            <w:tcW w:type="dxa" w:w="431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amount_cents</w:t>
            </w:r>
          </w:p>
        </w:tc>
        <w:tc>
          <w:tcPr>
            <w:tcW w:type="dxa" w:w="14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INTEGER</w:t>
            </w:r>
          </w:p>
        </w:tc>
        <w:tc>
          <w:tcPr>
            <w:tcW w:type="dxa" w:w="13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REQUIRED</w:t>
            </w:r>
          </w:p>
        </w:tc>
        <w:tc>
          <w:tcPr>
            <w:tcW w:type="dxa" w:w="431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kind</w:t>
            </w:r>
          </w:p>
        </w:tc>
        <w:tc>
          <w:tcPr>
            <w:tcW w:type="dxa" w:w="14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TEXT</w:t>
            </w:r>
          </w:p>
        </w:tc>
        <w:tc>
          <w:tcPr>
            <w:tcW w:type="dxa" w:w="13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REQUIRED</w:t>
            </w:r>
          </w:p>
        </w:tc>
        <w:tc>
          <w:tcPr>
            <w:tcW w:type="dxa" w:w="431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demo_topup | purchase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ref</w:t>
            </w:r>
          </w:p>
        </w:tc>
        <w:tc>
          <w:tcPr>
            <w:tcW w:type="dxa" w:w="14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TEXT</w:t>
            </w:r>
          </w:p>
        </w:tc>
        <w:tc>
          <w:tcPr>
            <w:tcW w:type="dxa" w:w="13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  <w:tc>
          <w:tcPr>
            <w:tcW w:type="dxa" w:w="431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created_at</w:t>
            </w:r>
          </w:p>
        </w:tc>
        <w:tc>
          <w:tcPr>
            <w:tcW w:type="dxa" w:w="14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TIMESTAMP</w:t>
            </w:r>
          </w:p>
        </w:tc>
        <w:tc>
          <w:tcPr>
            <w:tcW w:type="dxa" w:w="13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NULLABLE</w:t>
            </w:r>
          </w:p>
        </w:tc>
        <w:tc>
          <w:tcPr>
            <w:tcW w:type="dxa" w:w="431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—</w:t>
            </w:r>
          </w:p>
        </w:tc>
      </w:tr>
    </w:tbl>
    <w:p>
      <w:pPr>
        <w:spacing w:after="160"/>
      </w:pPr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Anexo D. Modelo estrella (Gold)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Dataset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retail_gold</w:t>
      </w:r>
      <w:r>
        <w:rPr>
          <w:rFonts w:ascii="Arial" w:cs="Arial" w:eastAsia="Arial" w:hAnsi="Arial"/>
          <w:sz w:val="20"/>
          <w:szCs w:val="20"/>
        </w:rPr>
        <w:t xml:space="preserve">. Hechos en dorado, dimensiones en azul y tabla de recomendación en morado. Las flechas indican la clave de unión.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15000" cy="6105525"/>
            <wp:effectExtent t="0" r="0" b="0" l="0"/>
            <wp:docPr id="1" name="estrella.png" descr="Modelo estrella con todas las columnas y tipos." title="Modelo estrella con todas las columnas y tip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10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b/>
          <w:bCs/>
          <w:color w:val="1F3864"/>
          <w:sz w:val="17"/>
          <w:szCs w:val="17"/>
        </w:rPr>
        <w:t xml:space="preserve">Figura 14. </w:t>
      </w:r>
      <w:r>
        <w:rPr>
          <w:rFonts w:ascii="Arial" w:cs="Arial" w:eastAsia="Arial" w:hAnsi="Arial"/>
          <w:i/>
          <w:iCs/>
          <w:color w:val="595959"/>
          <w:sz w:val="17"/>
          <w:szCs w:val="17"/>
        </w:rPr>
        <w:t xml:space="preserve">Modelo estrella con todas las columnas y tipos.</w:t>
      </w:r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Anexo E. Matriz de permisos IAM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07"/>
        <w:gridCol w:w="2811"/>
        <w:gridCol w:w="1506"/>
        <w:gridCol w:w="2610"/>
        <w:gridCol w:w="904"/>
      </w:tblGrid>
      <w:tr>
        <w:trPr>
          <w:tblHeader/>
        </w:trPr>
        <w:tc>
          <w:tcPr>
            <w:tcW w:type="dxa" w:w="180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Principal</w:t>
            </w:r>
          </w:p>
        </w:tc>
        <w:tc>
          <w:tcPr>
            <w:tcW w:type="dxa" w:w="28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Rol</w:t>
            </w:r>
          </w:p>
        </w:tc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Alcance</w:t>
            </w:r>
          </w:p>
        </w:tc>
        <w:tc>
          <w:tcPr>
            <w:tcW w:type="dxa" w:w="2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Motivo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Gestión</w:t>
            </w:r>
          </w:p>
        </w:tc>
      </w:tr>
      <w:tr>
        <w:trPr>
          <w:cantSplit/>
        </w:trPr>
        <w:tc>
          <w:tcPr>
            <w:tcW w:type="dxa" w:w="180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sa:ingest</w:t>
            </w:r>
          </w:p>
        </w:tc>
        <w:tc>
          <w:tcPr>
            <w:tcW w:type="dxa" w:w="28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roles/storage.objectAdmin</w:t>
            </w:r>
          </w:p>
        </w:tc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bucket:raw</w:t>
            </w:r>
          </w:p>
        </w:tc>
        <w:tc>
          <w:tcPr>
            <w:tcW w:type="dxa" w:w="2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Escribir Bronze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excel</w:t>
            </w:r>
          </w:p>
        </w:tc>
      </w:tr>
      <w:tr>
        <w:trPr>
          <w:cantSplit/>
        </w:trPr>
        <w:tc>
          <w:tcPr>
            <w:tcW w:type="dxa" w:w="180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sa:ingest</w:t>
            </w:r>
          </w:p>
        </w:tc>
        <w:tc>
          <w:tcPr>
            <w:tcW w:type="dxa" w:w="28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roles/pubsub.publisher</w:t>
            </w:r>
          </w:p>
        </w:tc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topic:events</w:t>
            </w:r>
          </w:p>
        </w:tc>
        <w:tc>
          <w:tcPr>
            <w:tcW w:type="dxa" w:w="2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Publicar eventos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excel</w:t>
            </w:r>
          </w:p>
        </w:tc>
      </w:tr>
      <w:tr>
        <w:trPr>
          <w:cantSplit/>
        </w:trPr>
        <w:tc>
          <w:tcPr>
            <w:tcW w:type="dxa" w:w="180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sa:pipeline</w:t>
            </w:r>
          </w:p>
        </w:tc>
        <w:tc>
          <w:tcPr>
            <w:tcW w:type="dxa" w:w="28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roles/dataproc.worker</w:t>
            </w:r>
          </w:p>
        </w:tc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proyecto</w:t>
            </w:r>
          </w:p>
        </w:tc>
        <w:tc>
          <w:tcPr>
            <w:tcW w:type="dxa" w:w="2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Ejecutar Serverless Spark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excel</w:t>
            </w:r>
          </w:p>
        </w:tc>
      </w:tr>
      <w:tr>
        <w:trPr>
          <w:cantSplit/>
        </w:trPr>
        <w:tc>
          <w:tcPr>
            <w:tcW w:type="dxa" w:w="180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sa:pipeline</w:t>
            </w:r>
          </w:p>
        </w:tc>
        <w:tc>
          <w:tcPr>
            <w:tcW w:type="dxa" w:w="28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roles/dataflow.worker</w:t>
            </w:r>
          </w:p>
        </w:tc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proyecto</w:t>
            </w:r>
          </w:p>
        </w:tc>
        <w:tc>
          <w:tcPr>
            <w:tcW w:type="dxa" w:w="2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Ejecutar workers de Dataflow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excel</w:t>
            </w:r>
          </w:p>
        </w:tc>
      </w:tr>
      <w:tr>
        <w:trPr>
          <w:cantSplit/>
        </w:trPr>
        <w:tc>
          <w:tcPr>
            <w:tcW w:type="dxa" w:w="180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sa:pipeline</w:t>
            </w:r>
          </w:p>
        </w:tc>
        <w:tc>
          <w:tcPr>
            <w:tcW w:type="dxa" w:w="28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roles/bigquery.jobUser</w:t>
            </w:r>
          </w:p>
        </w:tc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proyecto</w:t>
            </w:r>
          </w:p>
        </w:tc>
        <w:tc>
          <w:tcPr>
            <w:tcW w:type="dxa" w:w="2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Ejecutar consultas y cargas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excel</w:t>
            </w:r>
          </w:p>
        </w:tc>
      </w:tr>
      <w:tr>
        <w:trPr>
          <w:cantSplit/>
        </w:trPr>
        <w:tc>
          <w:tcPr>
            <w:tcW w:type="dxa" w:w="180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sa:pipeline</w:t>
            </w:r>
          </w:p>
        </w:tc>
        <w:tc>
          <w:tcPr>
            <w:tcW w:type="dxa" w:w="28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roles/storage.objectViewer</w:t>
            </w:r>
          </w:p>
        </w:tc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bucket:raw</w:t>
            </w:r>
          </w:p>
        </w:tc>
        <w:tc>
          <w:tcPr>
            <w:tcW w:type="dxa" w:w="2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Leer Bronze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excel</w:t>
            </w:r>
          </w:p>
        </w:tc>
      </w:tr>
      <w:tr>
        <w:trPr>
          <w:cantSplit/>
        </w:trPr>
        <w:tc>
          <w:tcPr>
            <w:tcW w:type="dxa" w:w="180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sa:pipeline</w:t>
            </w:r>
          </w:p>
        </w:tc>
        <w:tc>
          <w:tcPr>
            <w:tcW w:type="dxa" w:w="28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roles/storage.objectAdmin</w:t>
            </w:r>
          </w:p>
        </w:tc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bucket:lake</w:t>
            </w:r>
          </w:p>
        </w:tc>
        <w:tc>
          <w:tcPr>
            <w:tcW w:type="dxa" w:w="2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Escribir Silver/Gold y temporales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excel</w:t>
            </w:r>
          </w:p>
        </w:tc>
      </w:tr>
      <w:tr>
        <w:trPr>
          <w:cantSplit/>
        </w:trPr>
        <w:tc>
          <w:tcPr>
            <w:tcW w:type="dxa" w:w="180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sa:pipeline</w:t>
            </w:r>
          </w:p>
        </w:tc>
        <w:tc>
          <w:tcPr>
            <w:tcW w:type="dxa" w:w="28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roles/bigquery.dataEditor</w:t>
            </w:r>
          </w:p>
        </w:tc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dataset:silver</w:t>
            </w:r>
          </w:p>
        </w:tc>
        <w:tc>
          <w:tcPr>
            <w:tcW w:type="dxa" w:w="2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Escribir Silver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excel</w:t>
            </w:r>
          </w:p>
        </w:tc>
      </w:tr>
      <w:tr>
        <w:trPr>
          <w:cantSplit/>
        </w:trPr>
        <w:tc>
          <w:tcPr>
            <w:tcW w:type="dxa" w:w="180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sa:pipeline</w:t>
            </w:r>
          </w:p>
        </w:tc>
        <w:tc>
          <w:tcPr>
            <w:tcW w:type="dxa" w:w="28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roles/bigquery.dataEditor</w:t>
            </w:r>
          </w:p>
        </w:tc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dataset:gold</w:t>
            </w:r>
          </w:p>
        </w:tc>
        <w:tc>
          <w:tcPr>
            <w:tcW w:type="dxa" w:w="2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Escribir Gold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excel</w:t>
            </w:r>
          </w:p>
        </w:tc>
      </w:tr>
      <w:tr>
        <w:trPr>
          <w:cantSplit/>
        </w:trPr>
        <w:tc>
          <w:tcPr>
            <w:tcW w:type="dxa" w:w="180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sa:pipeline</w:t>
            </w:r>
          </w:p>
        </w:tc>
        <w:tc>
          <w:tcPr>
            <w:tcW w:type="dxa" w:w="28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roles/bigquery.dataEditor</w:t>
            </w:r>
          </w:p>
        </w:tc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dataset:ops</w:t>
            </w:r>
          </w:p>
        </w:tc>
        <w:tc>
          <w:tcPr>
            <w:tcW w:type="dxa" w:w="2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Métricas de streaming y DLQ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excel</w:t>
            </w:r>
          </w:p>
        </w:tc>
      </w:tr>
      <w:tr>
        <w:trPr>
          <w:cantSplit/>
        </w:trPr>
        <w:tc>
          <w:tcPr>
            <w:tcW w:type="dxa" w:w="180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sa:pipeline</w:t>
            </w:r>
          </w:p>
        </w:tc>
        <w:tc>
          <w:tcPr>
            <w:tcW w:type="dxa" w:w="28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roles/pubsub.subscriber</w:t>
            </w:r>
          </w:p>
        </w:tc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subscription:dataflow</w:t>
            </w:r>
          </w:p>
        </w:tc>
        <w:tc>
          <w:tcPr>
            <w:tcW w:type="dxa" w:w="2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Consumir eventos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excel</w:t>
            </w:r>
          </w:p>
        </w:tc>
      </w:tr>
      <w:tr>
        <w:trPr>
          <w:cantSplit/>
        </w:trPr>
        <w:tc>
          <w:tcPr>
            <w:tcW w:type="dxa" w:w="180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sa:pipeline</w:t>
            </w:r>
          </w:p>
        </w:tc>
        <w:tc>
          <w:tcPr>
            <w:tcW w:type="dxa" w:w="28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roles/pubsub.viewer</w:t>
            </w:r>
          </w:p>
        </w:tc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subscription:dataflow</w:t>
            </w:r>
          </w:p>
        </w:tc>
        <w:tc>
          <w:tcPr>
            <w:tcW w:type="dxa" w:w="2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Dataflow consulta la suscripción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excel</w:t>
            </w:r>
          </w:p>
        </w:tc>
      </w:tr>
      <w:tr>
        <w:trPr>
          <w:cantSplit/>
        </w:trPr>
        <w:tc>
          <w:tcPr>
            <w:tcW w:type="dxa" w:w="180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sa:api</w:t>
            </w:r>
          </w:p>
        </w:tc>
        <w:tc>
          <w:tcPr>
            <w:tcW w:type="dxa" w:w="28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roles/bigquery.jobUser</w:t>
            </w:r>
          </w:p>
        </w:tc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proyecto</w:t>
            </w:r>
          </w:p>
        </w:tc>
        <w:tc>
          <w:tcPr>
            <w:tcW w:type="dxa" w:w="2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Consultar el catálogo Gold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excel</w:t>
            </w:r>
          </w:p>
        </w:tc>
      </w:tr>
      <w:tr>
        <w:trPr>
          <w:cantSplit/>
        </w:trPr>
        <w:tc>
          <w:tcPr>
            <w:tcW w:type="dxa" w:w="180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sa:api</w:t>
            </w:r>
          </w:p>
        </w:tc>
        <w:tc>
          <w:tcPr>
            <w:tcW w:type="dxa" w:w="28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roles/bigquery.dataViewer</w:t>
            </w:r>
          </w:p>
        </w:tc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dataset:gold</w:t>
            </w:r>
          </w:p>
        </w:tc>
        <w:tc>
          <w:tcPr>
            <w:tcW w:type="dxa" w:w="2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Leer Gold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excel</w:t>
            </w:r>
          </w:p>
        </w:tc>
      </w:tr>
      <w:tr>
        <w:trPr>
          <w:cantSplit/>
        </w:trPr>
        <w:tc>
          <w:tcPr>
            <w:tcW w:type="dxa" w:w="180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sa:api</w:t>
            </w:r>
          </w:p>
        </w:tc>
        <w:tc>
          <w:tcPr>
            <w:tcW w:type="dxa" w:w="28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roles/aiplatform.user</w:t>
            </w:r>
          </w:p>
        </w:tc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proyecto</w:t>
            </w:r>
          </w:p>
        </w:tc>
        <w:tc>
          <w:tcPr>
            <w:tcW w:type="dxa" w:w="2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Invocar Gemini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excel</w:t>
            </w:r>
          </w:p>
        </w:tc>
      </w:tr>
      <w:tr>
        <w:trPr>
          <w:cantSplit/>
        </w:trPr>
        <w:tc>
          <w:tcPr>
            <w:tcW w:type="dxa" w:w="180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sa:api</w:t>
            </w:r>
          </w:p>
        </w:tc>
        <w:tc>
          <w:tcPr>
            <w:tcW w:type="dxa" w:w="28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roles/cloudsql.client</w:t>
            </w:r>
          </w:p>
        </w:tc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proyecto</w:t>
            </w:r>
          </w:p>
        </w:tc>
        <w:tc>
          <w:tcPr>
            <w:tcW w:type="dxa" w:w="2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Conectarse a Cloud SQL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excel</w:t>
            </w:r>
          </w:p>
        </w:tc>
      </w:tr>
      <w:tr>
        <w:trPr>
          <w:cantSplit/>
        </w:trPr>
        <w:tc>
          <w:tcPr>
            <w:tcW w:type="dxa" w:w="180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sa:api</w:t>
            </w:r>
          </w:p>
        </w:tc>
        <w:tc>
          <w:tcPr>
            <w:tcW w:type="dxa" w:w="28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roles/secretmanager.secretAccessor</w:t>
            </w:r>
          </w:p>
        </w:tc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proyecto</w:t>
            </w:r>
          </w:p>
        </w:tc>
        <w:tc>
          <w:tcPr>
            <w:tcW w:type="dxa" w:w="2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Leer URL de base y token admin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excel</w:t>
            </w:r>
          </w:p>
        </w:tc>
      </w:tr>
      <w:tr>
        <w:trPr>
          <w:cantSplit/>
        </w:trPr>
        <w:tc>
          <w:tcPr>
            <w:tcW w:type="dxa" w:w="180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sa:api</w:t>
            </w:r>
          </w:p>
        </w:tc>
        <w:tc>
          <w:tcPr>
            <w:tcW w:type="dxa" w:w="28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roles/pubsub.publisher</w:t>
            </w:r>
          </w:p>
        </w:tc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topic:events</w:t>
            </w:r>
          </w:p>
        </w:tc>
        <w:tc>
          <w:tcPr>
            <w:tcW w:type="dxa" w:w="2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Publicar compras de la web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excel</w:t>
            </w:r>
          </w:p>
        </w:tc>
      </w:tr>
      <w:tr>
        <w:trPr>
          <w:cantSplit/>
        </w:trPr>
        <w:tc>
          <w:tcPr>
            <w:tcW w:type="dxa" w:w="180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sa:api</w:t>
            </w:r>
          </w:p>
        </w:tc>
        <w:tc>
          <w:tcPr>
            <w:tcW w:type="dxa" w:w="28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roles/storage.objectViewer</w:t>
            </w:r>
          </w:p>
        </w:tc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bucket:raw</w:t>
            </w:r>
          </w:p>
        </w:tc>
        <w:tc>
          <w:tcPr>
            <w:tcW w:type="dxa" w:w="2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Servir imágenes H&amp;M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excel</w:t>
            </w:r>
          </w:p>
        </w:tc>
      </w:tr>
      <w:tr>
        <w:trPr>
          <w:cantSplit/>
        </w:trPr>
        <w:tc>
          <w:tcPr>
            <w:tcW w:type="dxa" w:w="180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sa:deployer</w:t>
            </w:r>
          </w:p>
        </w:tc>
        <w:tc>
          <w:tcPr>
            <w:tcW w:type="dxa" w:w="28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roles/run.admin</w:t>
            </w:r>
          </w:p>
        </w:tc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proyecto</w:t>
            </w:r>
          </w:p>
        </w:tc>
        <w:tc>
          <w:tcPr>
            <w:tcW w:type="dxa" w:w="2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Desplegar Cloud Run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excel</w:t>
            </w:r>
          </w:p>
        </w:tc>
      </w:tr>
      <w:tr>
        <w:trPr>
          <w:cantSplit/>
        </w:trPr>
        <w:tc>
          <w:tcPr>
            <w:tcW w:type="dxa" w:w="180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sa:deployer</w:t>
            </w:r>
          </w:p>
        </w:tc>
        <w:tc>
          <w:tcPr>
            <w:tcW w:type="dxa" w:w="28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roles/artifactregistry.writer</w:t>
            </w:r>
          </w:p>
        </w:tc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proyecto</w:t>
            </w:r>
          </w:p>
        </w:tc>
        <w:tc>
          <w:tcPr>
            <w:tcW w:type="dxa" w:w="2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Publicar imágenes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excel</w:t>
            </w:r>
          </w:p>
        </w:tc>
      </w:tr>
      <w:tr>
        <w:trPr>
          <w:cantSplit/>
        </w:trPr>
        <w:tc>
          <w:tcPr>
            <w:tcW w:type="dxa" w:w="180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sa:deployer</w:t>
            </w:r>
          </w:p>
        </w:tc>
        <w:tc>
          <w:tcPr>
            <w:tcW w:type="dxa" w:w="28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roles/iam.serviceAccountUser</w:t>
            </w:r>
          </w:p>
        </w:tc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cuenta:api</w:t>
            </w:r>
          </w:p>
        </w:tc>
        <w:tc>
          <w:tcPr>
            <w:tcW w:type="dxa" w:w="2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Desplegar revisiones que corren como sa-retail-api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excel</w:t>
            </w:r>
          </w:p>
        </w:tc>
      </w:tr>
      <w:tr>
        <w:trPr>
          <w:cantSplit/>
        </w:trPr>
        <w:tc>
          <w:tcPr>
            <w:tcW w:type="dxa" w:w="180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compute-default</w:t>
            </w:r>
          </w:p>
        </w:tc>
        <w:tc>
          <w:tcPr>
            <w:tcW w:type="dxa" w:w="28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roles/cloudbuild.builds.builder</w:t>
            </w:r>
          </w:p>
        </w:tc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proyecto</w:t>
            </w:r>
          </w:p>
        </w:tc>
        <w:tc>
          <w:tcPr>
            <w:tcW w:type="dxa" w:w="2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Cloud Build (ops api) construye la imagen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excel</w:t>
            </w:r>
          </w:p>
        </w:tc>
      </w:tr>
      <w:tr>
        <w:trPr>
          <w:cantSplit/>
        </w:trPr>
        <w:tc>
          <w:tcPr>
            <w:tcW w:type="dxa" w:w="180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pubsub-agent</w:t>
            </w:r>
          </w:p>
        </w:tc>
        <w:tc>
          <w:tcPr>
            <w:tcW w:type="dxa" w:w="28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roles/bigquery.dataEditor</w:t>
            </w:r>
          </w:p>
        </w:tc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dataset:bronze</w:t>
            </w:r>
          </w:p>
        </w:tc>
        <w:tc>
          <w:tcPr>
            <w:tcW w:type="dxa" w:w="2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Suscripción BigQuery escribe events_raw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excel</w:t>
            </w:r>
          </w:p>
        </w:tc>
      </w:tr>
      <w:tr>
        <w:trPr>
          <w:cantSplit/>
        </w:trPr>
        <w:tc>
          <w:tcPr>
            <w:tcW w:type="dxa" w:w="180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pubsub-agent</w:t>
            </w:r>
          </w:p>
        </w:tc>
        <w:tc>
          <w:tcPr>
            <w:tcW w:type="dxa" w:w="28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roles/bigquery.metadataViewer</w:t>
            </w:r>
          </w:p>
        </w:tc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dataset:bronze</w:t>
            </w:r>
          </w:p>
        </w:tc>
        <w:tc>
          <w:tcPr>
            <w:tcW w:type="dxa" w:w="2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Suscripción BigQuery valida el esquema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excel</w:t>
            </w:r>
          </w:p>
        </w:tc>
      </w:tr>
      <w:tr>
        <w:trPr>
          <w:cantSplit/>
        </w:trPr>
        <w:tc>
          <w:tcPr>
            <w:tcW w:type="dxa" w:w="180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pubsub-agent</w:t>
            </w:r>
          </w:p>
        </w:tc>
        <w:tc>
          <w:tcPr>
            <w:tcW w:type="dxa" w:w="28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roles/pubsub.publisher</w:t>
            </w:r>
          </w:p>
        </w:tc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topic:dlq</w:t>
            </w:r>
          </w:p>
        </w:tc>
        <w:tc>
          <w:tcPr>
            <w:tcW w:type="dxa" w:w="2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Reenviar mensajes fallidos a la DLQ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excel</w:t>
            </w:r>
          </w:p>
        </w:tc>
      </w:tr>
      <w:tr>
        <w:trPr>
          <w:cantSplit/>
        </w:trPr>
        <w:tc>
          <w:tcPr>
            <w:tcW w:type="dxa" w:w="180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pubsub-agent</w:t>
            </w:r>
          </w:p>
        </w:tc>
        <w:tc>
          <w:tcPr>
            <w:tcW w:type="dxa" w:w="28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roles/pubsub.subscriber</w:t>
            </w:r>
          </w:p>
        </w:tc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subscription:bq</w:t>
            </w:r>
          </w:p>
        </w:tc>
        <w:tc>
          <w:tcPr>
            <w:tcW w:type="dxa" w:w="2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Requisito de dead-letter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excel</w:t>
            </w:r>
          </w:p>
        </w:tc>
      </w:tr>
      <w:tr>
        <w:trPr>
          <w:cantSplit/>
        </w:trPr>
        <w:tc>
          <w:tcPr>
            <w:tcW w:type="dxa" w:w="180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pubsub-agent</w:t>
            </w:r>
          </w:p>
        </w:tc>
        <w:tc>
          <w:tcPr>
            <w:tcW w:type="dxa" w:w="28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roles/pubsub.subscriber</w:t>
            </w:r>
          </w:p>
        </w:tc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subscription:dataflow</w:t>
            </w:r>
          </w:p>
        </w:tc>
        <w:tc>
          <w:tcPr>
            <w:tcW w:type="dxa" w:w="2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Requisito de dead-letter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excel</w:t>
            </w:r>
          </w:p>
        </w:tc>
      </w:tr>
      <w:tr>
        <w:trPr>
          <w:cantSplit/>
        </w:trPr>
        <w:tc>
          <w:tcPr>
            <w:tcW w:type="dxa" w:w="180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github:&lt;github_repo&gt;</w:t>
            </w:r>
          </w:p>
        </w:tc>
        <w:tc>
          <w:tcPr>
            <w:tcW w:type="dxa" w:w="28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roles/iam.workloadIdentityUser</w:t>
            </w:r>
          </w:p>
        </w:tc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cuenta:deployer</w:t>
            </w:r>
          </w:p>
        </w:tc>
        <w:tc>
          <w:tcPr>
            <w:tcW w:type="dxa" w:w="2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GitHub Actions asume sa-retail-deployer (cicd.tf)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fijo en código</w:t>
            </w:r>
          </w:p>
        </w:tc>
      </w:tr>
      <w:tr>
        <w:trPr>
          <w:cantSplit/>
        </w:trPr>
        <w:tc>
          <w:tcPr>
            <w:tcW w:type="dxa" w:w="180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usuario que crea el proyecto</w:t>
            </w:r>
          </w:p>
        </w:tc>
        <w:tc>
          <w:tcPr>
            <w:tcW w:type="dxa" w:w="2811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roles/owner</w:t>
            </w:r>
          </w:p>
        </w:tc>
        <w:tc>
          <w:tcPr>
            <w:tcW w:type="dxa" w:w="15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proyecto</w:t>
            </w:r>
          </w:p>
        </w:tc>
        <w:tc>
          <w:tcPr>
            <w:tcW w:type="dxa" w:w="2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Lo asigna GCP al crear el proyecto; no se puede otorgar por API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informativo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Arial" w:cs="Arial" w:eastAsia="Arial" w:hAnsi="Arial"/>
          <w:b/>
          <w:bCs/>
          <w:color w:val="2E75B6"/>
          <w:sz w:val="25"/>
          <w:szCs w:val="25"/>
        </w:rPr>
        <w:t xml:space="preserve">Usuarios iniciales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3"/>
        <w:gridCol w:w="1305"/>
        <w:gridCol w:w="1807"/>
        <w:gridCol w:w="1807"/>
        <w:gridCol w:w="3916"/>
      </w:tblGrid>
      <w:tr>
        <w:trPr>
          <w:tblHeader/>
        </w:trPr>
        <w:tc>
          <w:tcPr>
            <w:tcW w:type="dxa" w:w="8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Tipo</w:t>
            </w:r>
          </w:p>
        </w:tc>
        <w:tc>
          <w:tcPr>
            <w:tcW w:type="dxa" w:w="13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ID</w:t>
            </w:r>
          </w:p>
        </w:tc>
        <w:tc>
          <w:tcPr>
            <w:tcW w:type="dxa" w:w="180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Nombre</w:t>
            </w:r>
          </w:p>
        </w:tc>
        <w:tc>
          <w:tcPr>
            <w:tcW w:type="dxa" w:w="180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Perfil</w:t>
            </w:r>
          </w:p>
        </w:tc>
        <w:tc>
          <w:tcPr>
            <w:tcW w:type="dxa" w:w="391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Roles GCP / saldo inicial</w:t>
            </w:r>
          </w:p>
        </w:tc>
      </w:tr>
      <w:tr>
        <w:trPr>
          <w:cantSplit/>
        </w:trPr>
        <w:tc>
          <w:tcPr>
            <w:tcW w:type="dxa" w:w="8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gcp</w:t>
            </w:r>
          </w:p>
        </w:tc>
        <w:tc>
          <w:tcPr>
            <w:tcW w:type="dxa" w:w="13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estuardo</w:t>
            </w:r>
          </w:p>
        </w:tc>
        <w:tc>
          <w:tcPr>
            <w:tcW w:type="dxa" w:w="180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Estuardo Oliver</w:t>
            </w:r>
          </w:p>
        </w:tc>
        <w:tc>
          <w:tcPr>
            <w:tcW w:type="dxa" w:w="180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ML / Analytics</w:t>
            </w:r>
          </w:p>
        </w:tc>
        <w:tc>
          <w:tcPr>
            <w:tcW w:type="dxa" w:w="391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bigquery.user, bigquery.dataEditor, aiplatform.user, run.developer, logging.viewer</w:t>
            </w:r>
          </w:p>
        </w:tc>
      </w:tr>
      <w:tr>
        <w:trPr>
          <w:cantSplit/>
        </w:trPr>
        <w:tc>
          <w:tcPr>
            <w:tcW w:type="dxa" w:w="8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gcp</w:t>
            </w:r>
          </w:p>
        </w:tc>
        <w:tc>
          <w:tcPr>
            <w:tcW w:type="dxa" w:w="13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winston</w:t>
            </w:r>
          </w:p>
        </w:tc>
        <w:tc>
          <w:tcPr>
            <w:tcW w:type="dxa" w:w="180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Winston Quispe</w:t>
            </w:r>
          </w:p>
        </w:tc>
        <w:tc>
          <w:tcPr>
            <w:tcW w:type="dxa" w:w="180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Cloud Computing</w:t>
            </w:r>
          </w:p>
        </w:tc>
        <w:tc>
          <w:tcPr>
            <w:tcW w:type="dxa" w:w="391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editor, resourcemanager.projectIamAdmin, iam.serviceAccountUser</w:t>
            </w:r>
          </w:p>
        </w:tc>
      </w:tr>
      <w:tr>
        <w:trPr>
          <w:cantSplit/>
        </w:trPr>
        <w:tc>
          <w:tcPr>
            <w:tcW w:type="dxa" w:w="8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gcp</w:t>
            </w:r>
          </w:p>
        </w:tc>
        <w:tc>
          <w:tcPr>
            <w:tcW w:type="dxa" w:w="13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nicole</w:t>
            </w:r>
          </w:p>
        </w:tc>
        <w:tc>
          <w:tcPr>
            <w:tcW w:type="dxa" w:w="180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Nicole Arenas</w:t>
            </w:r>
          </w:p>
        </w:tc>
        <w:tc>
          <w:tcPr>
            <w:tcW w:type="dxa" w:w="180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Datos + API + Modelado</w:t>
            </w:r>
          </w:p>
        </w:tc>
        <w:tc>
          <w:tcPr>
            <w:tcW w:type="dxa" w:w="391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bigquery.admin, storage.admin, dataproc.editor, run.developer, cloudsql.client, iam.serviceAccountUser</w:t>
            </w:r>
          </w:p>
        </w:tc>
      </w:tr>
      <w:tr>
        <w:trPr>
          <w:cantSplit/>
        </w:trPr>
        <w:tc>
          <w:tcPr>
            <w:tcW w:type="dxa" w:w="8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gcp</w:t>
            </w:r>
          </w:p>
        </w:tc>
        <w:tc>
          <w:tcPr>
            <w:tcW w:type="dxa" w:w="13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gianmarco</w:t>
            </w:r>
          </w:p>
        </w:tc>
        <w:tc>
          <w:tcPr>
            <w:tcW w:type="dxa" w:w="180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Gianmarco Mejia</w:t>
            </w:r>
          </w:p>
        </w:tc>
        <w:tc>
          <w:tcPr>
            <w:tcW w:type="dxa" w:w="180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Dashboard / BI</w:t>
            </w:r>
          </w:p>
        </w:tc>
        <w:tc>
          <w:tcPr>
            <w:tcW w:type="dxa" w:w="391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bigquery.dataViewer, bigquery.jobUser, monitoring.viewer</w:t>
            </w:r>
          </w:p>
        </w:tc>
      </w:tr>
      <w:tr>
        <w:trPr>
          <w:cantSplit/>
        </w:trPr>
        <w:tc>
          <w:tcPr>
            <w:tcW w:type="dxa" w:w="8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app</w:t>
            </w:r>
          </w:p>
        </w:tc>
        <w:tc>
          <w:tcPr>
            <w:tcW w:type="dxa" w:w="13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demo</w:t>
            </w:r>
          </w:p>
        </w:tc>
        <w:tc>
          <w:tcPr>
            <w:tcW w:type="dxa" w:w="180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Usuario demo</w:t>
            </w:r>
          </w:p>
        </w:tc>
        <w:tc>
          <w:tcPr>
            <w:tcW w:type="dxa" w:w="180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Cliente demo</w:t>
            </w:r>
          </w:p>
        </w:tc>
        <w:tc>
          <w:tcPr>
            <w:tcW w:type="dxa" w:w="391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USD 200.00</w:t>
            </w:r>
          </w:p>
        </w:tc>
      </w:tr>
      <w:tr>
        <w:trPr>
          <w:cantSplit/>
        </w:trPr>
        <w:tc>
          <w:tcPr>
            <w:tcW w:type="dxa" w:w="8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app</w:t>
            </w:r>
          </w:p>
        </w:tc>
        <w:tc>
          <w:tcPr>
            <w:tcW w:type="dxa" w:w="13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demo2</w:t>
            </w:r>
          </w:p>
        </w:tc>
        <w:tc>
          <w:tcPr>
            <w:tcW w:type="dxa" w:w="180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Usuario demo 2</w:t>
            </w:r>
          </w:p>
        </w:tc>
        <w:tc>
          <w:tcPr>
            <w:tcW w:type="dxa" w:w="180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Cliente demo sin historial (cold-start)</w:t>
            </w:r>
          </w:p>
        </w:tc>
        <w:tc>
          <w:tcPr>
            <w:tcW w:type="dxa" w:w="391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USD 0.00</w:t>
            </w:r>
          </w:p>
        </w:tc>
      </w:tr>
      <w:tr>
        <w:trPr>
          <w:cantSplit/>
        </w:trPr>
        <w:tc>
          <w:tcPr>
            <w:tcW w:type="dxa" w:w="8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app</w:t>
            </w:r>
          </w:p>
        </w:tc>
        <w:tc>
          <w:tcPr>
            <w:tcW w:type="dxa" w:w="13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estuardo</w:t>
            </w:r>
          </w:p>
        </w:tc>
        <w:tc>
          <w:tcPr>
            <w:tcW w:type="dxa" w:w="180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Estuardo Oliver</w:t>
            </w:r>
          </w:p>
        </w:tc>
        <w:tc>
          <w:tcPr>
            <w:tcW w:type="dxa" w:w="180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Equipo</w:t>
            </w:r>
          </w:p>
        </w:tc>
        <w:tc>
          <w:tcPr>
            <w:tcW w:type="dxa" w:w="391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USD 200.00</w:t>
            </w:r>
          </w:p>
        </w:tc>
      </w:tr>
      <w:tr>
        <w:trPr>
          <w:cantSplit/>
        </w:trPr>
        <w:tc>
          <w:tcPr>
            <w:tcW w:type="dxa" w:w="8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app</w:t>
            </w:r>
          </w:p>
        </w:tc>
        <w:tc>
          <w:tcPr>
            <w:tcW w:type="dxa" w:w="13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winston</w:t>
            </w:r>
          </w:p>
        </w:tc>
        <w:tc>
          <w:tcPr>
            <w:tcW w:type="dxa" w:w="180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Winston Quispe</w:t>
            </w:r>
          </w:p>
        </w:tc>
        <w:tc>
          <w:tcPr>
            <w:tcW w:type="dxa" w:w="180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Equipo</w:t>
            </w:r>
          </w:p>
        </w:tc>
        <w:tc>
          <w:tcPr>
            <w:tcW w:type="dxa" w:w="391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USD 200.00</w:t>
            </w:r>
          </w:p>
        </w:tc>
      </w:tr>
      <w:tr>
        <w:trPr>
          <w:cantSplit/>
        </w:trPr>
        <w:tc>
          <w:tcPr>
            <w:tcW w:type="dxa" w:w="8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app</w:t>
            </w:r>
          </w:p>
        </w:tc>
        <w:tc>
          <w:tcPr>
            <w:tcW w:type="dxa" w:w="13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nicole</w:t>
            </w:r>
          </w:p>
        </w:tc>
        <w:tc>
          <w:tcPr>
            <w:tcW w:type="dxa" w:w="180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Nicole Arenas</w:t>
            </w:r>
          </w:p>
        </w:tc>
        <w:tc>
          <w:tcPr>
            <w:tcW w:type="dxa" w:w="180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Equipo</w:t>
            </w:r>
          </w:p>
        </w:tc>
        <w:tc>
          <w:tcPr>
            <w:tcW w:type="dxa" w:w="391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USD 200.00</w:t>
            </w:r>
          </w:p>
        </w:tc>
      </w:tr>
      <w:tr>
        <w:trPr>
          <w:cantSplit/>
        </w:trPr>
        <w:tc>
          <w:tcPr>
            <w:tcW w:type="dxa" w:w="8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app</w:t>
            </w:r>
          </w:p>
        </w:tc>
        <w:tc>
          <w:tcPr>
            <w:tcW w:type="dxa" w:w="13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gianmarco</w:t>
            </w:r>
          </w:p>
        </w:tc>
        <w:tc>
          <w:tcPr>
            <w:tcW w:type="dxa" w:w="180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Gianmarco Mejia</w:t>
            </w:r>
          </w:p>
        </w:tc>
        <w:tc>
          <w:tcPr>
            <w:tcW w:type="dxa" w:w="180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Equipo</w:t>
            </w:r>
          </w:p>
        </w:tc>
        <w:tc>
          <w:tcPr>
            <w:tcW w:type="dxa" w:w="391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USD 200.00</w:t>
            </w:r>
          </w:p>
        </w:tc>
      </w:tr>
      <w:tr>
        <w:trPr>
          <w:cantSplit/>
        </w:trPr>
        <w:tc>
          <w:tcPr>
            <w:tcW w:type="dxa" w:w="8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base_datos</w:t>
            </w:r>
          </w:p>
        </w:tc>
        <w:tc>
          <w:tcPr>
            <w:tcW w:type="dxa" w:w="13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retail_app</w:t>
            </w:r>
          </w:p>
        </w:tc>
        <w:tc>
          <w:tcPr>
            <w:tcW w:type="dxa" w:w="180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Usuario de aplicación Cloud SQL</w:t>
            </w:r>
          </w:p>
        </w:tc>
        <w:tc>
          <w:tcPr>
            <w:tcW w:type="dxa" w:w="180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—</w:t>
            </w:r>
          </w:p>
        </w:tc>
        <w:tc>
          <w:tcPr>
            <w:tcW w:type="dxa" w:w="391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8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admin_api</w:t>
            </w:r>
          </w:p>
        </w:tc>
        <w:tc>
          <w:tcPr>
            <w:tcW w:type="dxa" w:w="13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2"/>
                <w:szCs w:val="12"/>
                <w:shd w:fill="EEF1F5" w:color="auto" w:val="clear"/>
              </w:rPr>
              <w:t xml:space="preserve">X-Admin-Token</w:t>
            </w:r>
          </w:p>
        </w:tc>
        <w:tc>
          <w:tcPr>
            <w:tcW w:type="dxa" w:w="180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Token de recargas demo</w:t>
            </w:r>
          </w:p>
        </w:tc>
        <w:tc>
          <w:tcPr>
            <w:tcW w:type="dxa" w:w="180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—</w:t>
            </w:r>
          </w:p>
        </w:tc>
        <w:tc>
          <w:tcPr>
            <w:tcW w:type="dxa" w:w="391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—</w:t>
            </w:r>
          </w:p>
        </w:tc>
      </w:tr>
    </w:tbl>
    <w:p>
      <w:pPr>
        <w:spacing w:after="160"/>
      </w:pPr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Anexo F. Parámetros de configuración</w:t>
      </w:r>
    </w:p>
    <w:p>
      <w:pPr>
        <w:pStyle w:val="Heading3"/>
        <w:keepNext/>
      </w:pPr>
      <w:r>
        <w:rPr>
          <w:rFonts w:ascii="Arial" w:cs="Arial" w:eastAsia="Arial" w:hAnsi="Arial"/>
          <w:b/>
          <w:bCs/>
          <w:color w:val="1F3864"/>
          <w:sz w:val="21"/>
          <w:szCs w:val="21"/>
        </w:rPr>
        <w:t xml:space="preserve">Proyecto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9"/>
        <w:gridCol w:w="2309"/>
        <w:gridCol w:w="904"/>
        <w:gridCol w:w="803"/>
        <w:gridCol w:w="3413"/>
      </w:tblGrid>
      <w:tr>
        <w:trPr>
          <w:tblHeader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Clave</w:t>
            </w:r>
          </w:p>
        </w:tc>
        <w:tc>
          <w:tcPr>
            <w:tcW w:type="dxa" w:w="23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Valor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Tipo</w:t>
            </w:r>
          </w:p>
        </w:tc>
        <w:tc>
          <w:tcPr>
            <w:tcW w:type="dxa" w:w="8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Editable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3"/>
                <w:szCs w:val="13"/>
              </w:rPr>
              <w:t xml:space="preserve">project_id</w:t>
            </w:r>
          </w:p>
        </w:tc>
        <w:tc>
          <w:tcPr>
            <w:tcW w:type="dxa" w:w="23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tranquil-leaf-512618-b9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texto</w:t>
            </w:r>
          </w:p>
        </w:tc>
        <w:tc>
          <w:tcPr>
            <w:tcW w:type="dxa" w:w="8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Sí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ID único del proyecto GCP (6-30 caracteres, minúsculas). OBLIGATORIO cambiar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3"/>
                <w:szCs w:val="13"/>
              </w:rPr>
              <w:t xml:space="preserve">region</w:t>
            </w:r>
          </w:p>
        </w:tc>
        <w:tc>
          <w:tcPr>
            <w:tcW w:type="dxa" w:w="23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us-central1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texto</w:t>
            </w:r>
          </w:p>
        </w:tc>
        <w:tc>
          <w:tcPr>
            <w:tcW w:type="dxa" w:w="8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Sí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Región única del prototipo (Tier 1, Gemini disponible)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3"/>
                <w:szCs w:val="13"/>
              </w:rPr>
              <w:t xml:space="preserve">env</w:t>
            </w:r>
          </w:p>
        </w:tc>
        <w:tc>
          <w:tcPr>
            <w:tcW w:type="dxa" w:w="23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dev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texto</w:t>
            </w:r>
          </w:p>
        </w:tc>
        <w:tc>
          <w:tcPr>
            <w:tcW w:type="dxa" w:w="8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Sí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Ambiente: dev | demo | prod (sufijo de recursos y del estado Terraform)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3"/>
                <w:szCs w:val="13"/>
              </w:rPr>
              <w:t xml:space="preserve">labels</w:t>
            </w:r>
          </w:p>
        </w:tc>
        <w:tc>
          <w:tcPr>
            <w:tcW w:type="dxa" w:w="23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proyecto=retail-bigdata;curso=utec-bigdata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mapa</w:t>
            </w:r>
          </w:p>
        </w:tc>
        <w:tc>
          <w:tcPr>
            <w:tcW w:type="dxa" w:w="8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Sí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Etiquetas en todos los recursos (clave=valor;...)</w:t>
            </w:r>
          </w:p>
        </w:tc>
      </w:tr>
    </w:tbl>
    <w:p>
      <w:pPr>
        <w:spacing w:after="160"/>
      </w:pPr>
    </w:p>
    <w:p>
      <w:pPr>
        <w:pStyle w:val="Heading3"/>
        <w:keepNext/>
      </w:pPr>
      <w:r>
        <w:rPr>
          <w:rFonts w:ascii="Arial" w:cs="Arial" w:eastAsia="Arial" w:hAnsi="Arial"/>
          <w:b/>
          <w:bCs/>
          <w:color w:val="1F3864"/>
          <w:sz w:val="21"/>
          <w:szCs w:val="21"/>
        </w:rPr>
        <w:t xml:space="preserve">Costos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9"/>
        <w:gridCol w:w="2309"/>
        <w:gridCol w:w="904"/>
        <w:gridCol w:w="803"/>
        <w:gridCol w:w="3413"/>
      </w:tblGrid>
      <w:tr>
        <w:trPr>
          <w:tblHeader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Clave</w:t>
            </w:r>
          </w:p>
        </w:tc>
        <w:tc>
          <w:tcPr>
            <w:tcW w:type="dxa" w:w="23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Valor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Tipo</w:t>
            </w:r>
          </w:p>
        </w:tc>
        <w:tc>
          <w:tcPr>
            <w:tcW w:type="dxa" w:w="8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Editable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3"/>
                <w:szCs w:val="13"/>
              </w:rPr>
              <w:t xml:space="preserve">billing_account</w:t>
            </w:r>
          </w:p>
        </w:tc>
        <w:tc>
          <w:tcPr>
            <w:tcW w:type="dxa" w:w="23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013564-3E664C-2B3FED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texto</w:t>
            </w:r>
          </w:p>
        </w:tc>
        <w:tc>
          <w:tcPr>
            <w:tcW w:type="dxa" w:w="8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Sí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Cuenta de facturación XXXXXX-XXXXXX-XXXXXX. Vacío = no crea presupuesto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3"/>
                <w:szCs w:val="13"/>
              </w:rPr>
              <w:t xml:space="preserve">monthly_budget_usd</w:t>
            </w:r>
          </w:p>
        </w:tc>
        <w:tc>
          <w:tcPr>
            <w:tcW w:type="dxa" w:w="23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50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numero</w:t>
            </w:r>
          </w:p>
        </w:tc>
        <w:tc>
          <w:tcPr>
            <w:tcW w:type="dxa" w:w="8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Sí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Presupuesto mensual con alertas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3"/>
                <w:szCs w:val="13"/>
              </w:rPr>
              <w:t xml:space="preserve">budget_thresholds</w:t>
            </w:r>
          </w:p>
        </w:tc>
        <w:tc>
          <w:tcPr>
            <w:tcW w:type="dxa" w:w="23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0.5;0.9;1.0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lista_numeros</w:t>
            </w:r>
          </w:p>
        </w:tc>
        <w:tc>
          <w:tcPr>
            <w:tcW w:type="dxa" w:w="8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Sí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Umbrales de alerta (fracción del presupuesto)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3"/>
                <w:szCs w:val="13"/>
              </w:rPr>
              <w:t xml:space="preserve">budget_topic</w:t>
            </w:r>
          </w:p>
        </w:tc>
        <w:tc>
          <w:tcPr>
            <w:tcW w:type="dxa" w:w="23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billing-budget-alerts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texto</w:t>
            </w:r>
          </w:p>
        </w:tc>
        <w:tc>
          <w:tcPr>
            <w:tcW w:type="dxa" w:w="8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No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Tópico Pub/Sub que recibe las alertas de presupuesto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3"/>
                <w:szCs w:val="13"/>
              </w:rPr>
              <w:t xml:space="preserve">billing_export_table</w:t>
            </w:r>
          </w:p>
        </w:tc>
        <w:tc>
          <w:tcPr>
            <w:tcW w:type="dxa" w:w="23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—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texto</w:t>
            </w:r>
          </w:p>
        </w:tc>
        <w:tc>
          <w:tcPr>
            <w:tcW w:type="dxa" w:w="8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Sí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Tabla del billing export en el dataset ops (gcp_billing_export_resource_v1_...). Vacío = sin costo real</w:t>
            </w:r>
          </w:p>
        </w:tc>
      </w:tr>
    </w:tbl>
    <w:p>
      <w:pPr>
        <w:spacing w:after="160"/>
      </w:pPr>
    </w:p>
    <w:p>
      <w:pPr>
        <w:pStyle w:val="Heading3"/>
        <w:keepNext/>
      </w:pPr>
      <w:r>
        <w:rPr>
          <w:rFonts w:ascii="Arial" w:cs="Arial" w:eastAsia="Arial" w:hAnsi="Arial"/>
          <w:b/>
          <w:bCs/>
          <w:color w:val="1F3864"/>
          <w:sz w:val="21"/>
          <w:szCs w:val="21"/>
        </w:rPr>
        <w:t xml:space="preserve">Almacenamiento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9"/>
        <w:gridCol w:w="2309"/>
        <w:gridCol w:w="904"/>
        <w:gridCol w:w="803"/>
        <w:gridCol w:w="3413"/>
      </w:tblGrid>
      <w:tr>
        <w:trPr>
          <w:tblHeader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Clave</w:t>
            </w:r>
          </w:p>
        </w:tc>
        <w:tc>
          <w:tcPr>
            <w:tcW w:type="dxa" w:w="23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Valor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Tipo</w:t>
            </w:r>
          </w:p>
        </w:tc>
        <w:tc>
          <w:tcPr>
            <w:tcW w:type="dxa" w:w="8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Editable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3"/>
                <w:szCs w:val="13"/>
              </w:rPr>
              <w:t xml:space="preserve">bucket_raw_suffix</w:t>
            </w:r>
          </w:p>
        </w:tc>
        <w:tc>
          <w:tcPr>
            <w:tcW w:type="dxa" w:w="23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retail-raw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texto</w:t>
            </w:r>
          </w:p>
        </w:tc>
        <w:tc>
          <w:tcPr>
            <w:tcW w:type="dxa" w:w="8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No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Bucket Bronze = &lt;project_id&gt;-&lt;sufijo&gt;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3"/>
                <w:szCs w:val="13"/>
              </w:rPr>
              <w:t xml:space="preserve">bucket_lake_suffix</w:t>
            </w:r>
          </w:p>
        </w:tc>
        <w:tc>
          <w:tcPr>
            <w:tcW w:type="dxa" w:w="23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retail-lake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texto</w:t>
            </w:r>
          </w:p>
        </w:tc>
        <w:tc>
          <w:tcPr>
            <w:tcW w:type="dxa" w:w="8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No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Bucket Silver/Gold/tmp = &lt;project_id&gt;-&lt;sufijo&gt;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3"/>
                <w:szCs w:val="13"/>
              </w:rPr>
              <w:t xml:space="preserve">bucket_tfstate_suffix</w:t>
            </w:r>
          </w:p>
        </w:tc>
        <w:tc>
          <w:tcPr>
            <w:tcW w:type="dxa" w:w="23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tfstate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texto</w:t>
            </w:r>
          </w:p>
        </w:tc>
        <w:tc>
          <w:tcPr>
            <w:tcW w:type="dxa" w:w="8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No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Bucket del estado Terraform = &lt;project_id&gt;-&lt;sufijo&gt;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3"/>
                <w:szCs w:val="13"/>
              </w:rPr>
              <w:t xml:space="preserve">tfstate_prefix</w:t>
            </w:r>
          </w:p>
        </w:tc>
        <w:tc>
          <w:tcPr>
            <w:tcW w:type="dxa" w:w="23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retail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texto</w:t>
            </w:r>
          </w:p>
        </w:tc>
        <w:tc>
          <w:tcPr>
            <w:tcW w:type="dxa" w:w="8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No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Carpeta del estado dentro del bucket (se agrega /&lt;env&gt;)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3"/>
                <w:szCs w:val="13"/>
              </w:rPr>
              <w:t xml:space="preserve">images_nearline_days</w:t>
            </w:r>
          </w:p>
        </w:tc>
        <w:tc>
          <w:tcPr>
            <w:tcW w:type="dxa" w:w="23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30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numero</w:t>
            </w:r>
          </w:p>
        </w:tc>
        <w:tc>
          <w:tcPr>
            <w:tcW w:type="dxa" w:w="8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Sí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Días para pasar imágenes a Nearline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3"/>
                <w:szCs w:val="13"/>
              </w:rPr>
              <w:t xml:space="preserve">noncurrent_version_days</w:t>
            </w:r>
          </w:p>
        </w:tc>
        <w:tc>
          <w:tcPr>
            <w:tcW w:type="dxa" w:w="23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30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numero</w:t>
            </w:r>
          </w:p>
        </w:tc>
        <w:tc>
          <w:tcPr>
            <w:tcW w:type="dxa" w:w="8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Sí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Días de retención de versiones antiguas de objetos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3"/>
                <w:szCs w:val="13"/>
              </w:rPr>
              <w:t xml:space="preserve">force_destroy_buckets</w:t>
            </w:r>
          </w:p>
        </w:tc>
        <w:tc>
          <w:tcPr>
            <w:tcW w:type="dxa" w:w="23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false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booleano</w:t>
            </w:r>
          </w:p>
        </w:tc>
        <w:tc>
          <w:tcPr>
            <w:tcW w:type="dxa" w:w="8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Sí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true = destroy borra buckets con datos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3"/>
                <w:szCs w:val="13"/>
              </w:rPr>
              <w:t xml:space="preserve">local_raw_dir</w:t>
            </w:r>
          </w:p>
        </w:tc>
        <w:tc>
          <w:tcPr>
            <w:tcW w:type="dxa" w:w="23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data/raw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texto</w:t>
            </w:r>
          </w:p>
        </w:tc>
        <w:tc>
          <w:tcPr>
            <w:tcW w:type="dxa" w:w="8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Sí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Carpeta local con los CSV e imágenes H&amp;M</w:t>
            </w:r>
          </w:p>
        </w:tc>
      </w:tr>
    </w:tbl>
    <w:p>
      <w:pPr>
        <w:spacing w:after="160"/>
      </w:pPr>
    </w:p>
    <w:p>
      <w:pPr>
        <w:pStyle w:val="Heading3"/>
        <w:keepNext/>
      </w:pPr>
      <w:r>
        <w:rPr>
          <w:rFonts w:ascii="Arial" w:cs="Arial" w:eastAsia="Arial" w:hAnsi="Arial"/>
          <w:b/>
          <w:bCs/>
          <w:color w:val="1F3864"/>
          <w:sz w:val="21"/>
          <w:szCs w:val="21"/>
        </w:rPr>
        <w:t xml:space="preserve">Streaming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9"/>
        <w:gridCol w:w="2309"/>
        <w:gridCol w:w="904"/>
        <w:gridCol w:w="803"/>
        <w:gridCol w:w="3413"/>
      </w:tblGrid>
      <w:tr>
        <w:trPr>
          <w:tblHeader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Clave</w:t>
            </w:r>
          </w:p>
        </w:tc>
        <w:tc>
          <w:tcPr>
            <w:tcW w:type="dxa" w:w="23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Valor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Tipo</w:t>
            </w:r>
          </w:p>
        </w:tc>
        <w:tc>
          <w:tcPr>
            <w:tcW w:type="dxa" w:w="8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Editable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3"/>
                <w:szCs w:val="13"/>
              </w:rPr>
              <w:t xml:space="preserve">pubsub_topic</w:t>
            </w:r>
          </w:p>
        </w:tc>
        <w:tc>
          <w:tcPr>
            <w:tcW w:type="dxa" w:w="23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retail-events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texto</w:t>
            </w:r>
          </w:p>
        </w:tc>
        <w:tc>
          <w:tcPr>
            <w:tcW w:type="dxa" w:w="8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No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Tópico de eventos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3"/>
                <w:szCs w:val="13"/>
              </w:rPr>
              <w:t xml:space="preserve">pubsub_dlq_topic</w:t>
            </w:r>
          </w:p>
        </w:tc>
        <w:tc>
          <w:tcPr>
            <w:tcW w:type="dxa" w:w="23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retail-events-dlq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texto</w:t>
            </w:r>
          </w:p>
        </w:tc>
        <w:tc>
          <w:tcPr>
            <w:tcW w:type="dxa" w:w="8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No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Tópico de mensajes fallidos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3"/>
                <w:szCs w:val="13"/>
              </w:rPr>
              <w:t xml:space="preserve">pubsub_bq_subscription</w:t>
            </w:r>
          </w:p>
        </w:tc>
        <w:tc>
          <w:tcPr>
            <w:tcW w:type="dxa" w:w="23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retail-events-to-bq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texto</w:t>
            </w:r>
          </w:p>
        </w:tc>
        <w:tc>
          <w:tcPr>
            <w:tcW w:type="dxa" w:w="8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No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Suscripción directa a BigQuery (ruta económica)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3"/>
                <w:szCs w:val="13"/>
              </w:rPr>
              <w:t xml:space="preserve">pubsub_bq_table</w:t>
            </w:r>
          </w:p>
        </w:tc>
        <w:tc>
          <w:tcPr>
            <w:tcW w:type="dxa" w:w="23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bronze.events_raw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texto</w:t>
            </w:r>
          </w:p>
        </w:tc>
        <w:tc>
          <w:tcPr>
            <w:tcW w:type="dxa" w:w="8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No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Tabla destino de la suscripción (dataset_clave.tabla, ver hoja Tablas)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3"/>
                <w:szCs w:val="13"/>
              </w:rPr>
              <w:t xml:space="preserve">pubsub_dataflow_subscription</w:t>
            </w:r>
          </w:p>
        </w:tc>
        <w:tc>
          <w:tcPr>
            <w:tcW w:type="dxa" w:w="23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retail-events-dataflow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texto</w:t>
            </w:r>
          </w:p>
        </w:tc>
        <w:tc>
          <w:tcPr>
            <w:tcW w:type="dxa" w:w="8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No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Suscripción que consume Dataflow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3"/>
                <w:szCs w:val="13"/>
              </w:rPr>
              <w:t xml:space="preserve">pubsub_dlq_subscription</w:t>
            </w:r>
          </w:p>
        </w:tc>
        <w:tc>
          <w:tcPr>
            <w:tcW w:type="dxa" w:w="23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retail-events-dlq-sub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texto</w:t>
            </w:r>
          </w:p>
        </w:tc>
        <w:tc>
          <w:tcPr>
            <w:tcW w:type="dxa" w:w="8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No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Suscripción que retiene los mensajes fallidos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3"/>
                <w:szCs w:val="13"/>
              </w:rPr>
              <w:t xml:space="preserve">pubsub_max_delivery_attempts</w:t>
            </w:r>
          </w:p>
        </w:tc>
        <w:tc>
          <w:tcPr>
            <w:tcW w:type="dxa" w:w="23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5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numero</w:t>
            </w:r>
          </w:p>
        </w:tc>
        <w:tc>
          <w:tcPr>
            <w:tcW w:type="dxa" w:w="8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Sí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Reintentos antes de enviar a la DLQ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3"/>
                <w:szCs w:val="13"/>
              </w:rPr>
              <w:t xml:space="preserve">pubsub_retention</w:t>
            </w:r>
          </w:p>
        </w:tc>
        <w:tc>
          <w:tcPr>
            <w:tcW w:type="dxa" w:w="23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86400s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texto</w:t>
            </w:r>
          </w:p>
        </w:tc>
        <w:tc>
          <w:tcPr>
            <w:tcW w:type="dxa" w:w="8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Sí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Retención de mensajes no confirmados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3"/>
                <w:szCs w:val="13"/>
              </w:rPr>
              <w:t xml:space="preserve">dataflow_job_name</w:t>
            </w:r>
          </w:p>
        </w:tc>
        <w:tc>
          <w:tcPr>
            <w:tcW w:type="dxa" w:w="23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retail-events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texto</w:t>
            </w:r>
          </w:p>
        </w:tc>
        <w:tc>
          <w:tcPr>
            <w:tcW w:type="dxa" w:w="8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No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Nombre del job streaming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3"/>
                <w:szCs w:val="13"/>
              </w:rPr>
              <w:t xml:space="preserve">dataflow_machine_type</w:t>
            </w:r>
          </w:p>
        </w:tc>
        <w:tc>
          <w:tcPr>
            <w:tcW w:type="dxa" w:w="23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n1-standard-2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texto</w:t>
            </w:r>
          </w:p>
        </w:tc>
        <w:tc>
          <w:tcPr>
            <w:tcW w:type="dxa" w:w="8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Sí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Tipo de máquina de los workers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3"/>
                <w:szCs w:val="13"/>
              </w:rPr>
              <w:t xml:space="preserve">dataflow_max_workers</w:t>
            </w:r>
          </w:p>
        </w:tc>
        <w:tc>
          <w:tcPr>
            <w:tcW w:type="dxa" w:w="23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3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numero</w:t>
            </w:r>
          </w:p>
        </w:tc>
        <w:tc>
          <w:tcPr>
            <w:tcW w:type="dxa" w:w="8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Sí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Máximo de workers (tope de costo)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3"/>
                <w:szCs w:val="13"/>
              </w:rPr>
              <w:t xml:space="preserve">replay_target_start</w:t>
            </w:r>
          </w:p>
        </w:tc>
        <w:tc>
          <w:tcPr>
            <w:tcW w:type="dxa" w:w="23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2026-11-01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texto</w:t>
            </w:r>
          </w:p>
        </w:tc>
        <w:tc>
          <w:tcPr>
            <w:tcW w:type="dxa" w:w="8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Sí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Fecha base de los eventos 2026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3"/>
                <w:szCs w:val="13"/>
              </w:rPr>
              <w:t xml:space="preserve">replay_events_per_sec</w:t>
            </w:r>
          </w:p>
        </w:tc>
        <w:tc>
          <w:tcPr>
            <w:tcW w:type="dxa" w:w="23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50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numero</w:t>
            </w:r>
          </w:p>
        </w:tc>
        <w:tc>
          <w:tcPr>
            <w:tcW w:type="dxa" w:w="8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Sí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Ritmo del replay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3"/>
                <w:szCs w:val="13"/>
              </w:rPr>
              <w:t xml:space="preserve">replay_limit</w:t>
            </w:r>
          </w:p>
        </w:tc>
        <w:tc>
          <w:tcPr>
            <w:tcW w:type="dxa" w:w="23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5000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numero</w:t>
            </w:r>
          </w:p>
        </w:tc>
        <w:tc>
          <w:tcPr>
            <w:tcW w:type="dxa" w:w="8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Sí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Eventos por ejecución de replay</w:t>
            </w:r>
          </w:p>
        </w:tc>
      </w:tr>
    </w:tbl>
    <w:p>
      <w:pPr>
        <w:spacing w:after="160"/>
      </w:pPr>
    </w:p>
    <w:p>
      <w:pPr>
        <w:pStyle w:val="Heading3"/>
        <w:keepNext/>
      </w:pPr>
      <w:r>
        <w:rPr>
          <w:rFonts w:ascii="Arial" w:cs="Arial" w:eastAsia="Arial" w:hAnsi="Arial"/>
          <w:b/>
          <w:bCs/>
          <w:color w:val="1F3864"/>
          <w:sz w:val="21"/>
          <w:szCs w:val="21"/>
        </w:rPr>
        <w:t xml:space="preserve">Procesamiento batch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9"/>
        <w:gridCol w:w="2309"/>
        <w:gridCol w:w="904"/>
        <w:gridCol w:w="803"/>
        <w:gridCol w:w="3413"/>
      </w:tblGrid>
      <w:tr>
        <w:trPr>
          <w:tblHeader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Clave</w:t>
            </w:r>
          </w:p>
        </w:tc>
        <w:tc>
          <w:tcPr>
            <w:tcW w:type="dxa" w:w="23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Valor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Tipo</w:t>
            </w:r>
          </w:p>
        </w:tc>
        <w:tc>
          <w:tcPr>
            <w:tcW w:type="dxa" w:w="8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Editable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3"/>
                <w:szCs w:val="13"/>
              </w:rPr>
              <w:t xml:space="preserve">dataproc_runtime</w:t>
            </w:r>
          </w:p>
        </w:tc>
        <w:tc>
          <w:tcPr>
            <w:tcW w:type="dxa" w:w="23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2.2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texto</w:t>
            </w:r>
          </w:p>
        </w:tc>
        <w:tc>
          <w:tcPr>
            <w:tcW w:type="dxa" w:w="8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No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Versión de Serverless for Apache Spark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3"/>
                <w:szCs w:val="13"/>
              </w:rPr>
              <w:t xml:space="preserve">dataproc_subnet</w:t>
            </w:r>
          </w:p>
        </w:tc>
        <w:tc>
          <w:tcPr>
            <w:tcW w:type="dxa" w:w="23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default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texto</w:t>
            </w:r>
          </w:p>
        </w:tc>
        <w:tc>
          <w:tcPr>
            <w:tcW w:type="dxa" w:w="8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No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Subred con Private Google Access</w:t>
            </w:r>
          </w:p>
        </w:tc>
      </w:tr>
    </w:tbl>
    <w:p>
      <w:pPr>
        <w:spacing w:after="160"/>
      </w:pPr>
    </w:p>
    <w:p>
      <w:pPr>
        <w:pStyle w:val="Heading3"/>
        <w:keepNext/>
      </w:pPr>
      <w:r>
        <w:rPr>
          <w:rFonts w:ascii="Arial" w:cs="Arial" w:eastAsia="Arial" w:hAnsi="Arial"/>
          <w:b/>
          <w:bCs/>
          <w:color w:val="1F3864"/>
          <w:sz w:val="21"/>
          <w:szCs w:val="21"/>
        </w:rPr>
        <w:t xml:space="preserve">Base transaccional (Cloud SQL)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9"/>
        <w:gridCol w:w="2309"/>
        <w:gridCol w:w="904"/>
        <w:gridCol w:w="803"/>
        <w:gridCol w:w="3413"/>
      </w:tblGrid>
      <w:tr>
        <w:trPr>
          <w:tblHeader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Clave</w:t>
            </w:r>
          </w:p>
        </w:tc>
        <w:tc>
          <w:tcPr>
            <w:tcW w:type="dxa" w:w="23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Valor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Tipo</w:t>
            </w:r>
          </w:p>
        </w:tc>
        <w:tc>
          <w:tcPr>
            <w:tcW w:type="dxa" w:w="8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Editable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3"/>
                <w:szCs w:val="13"/>
              </w:rPr>
              <w:t xml:space="preserve">cloudsql_enabled</w:t>
            </w:r>
          </w:p>
        </w:tc>
        <w:tc>
          <w:tcPr>
            <w:tcW w:type="dxa" w:w="23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true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booleano</w:t>
            </w:r>
          </w:p>
        </w:tc>
        <w:tc>
          <w:tcPr>
            <w:tcW w:type="dxa" w:w="8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Sí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false = sin Cloud SQL ni Cloud Run (ahorra USD 8-11/mes)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3"/>
                <w:szCs w:val="13"/>
              </w:rPr>
              <w:t xml:space="preserve">cloudsql_instance</w:t>
            </w:r>
          </w:p>
        </w:tc>
        <w:tc>
          <w:tcPr>
            <w:tcW w:type="dxa" w:w="23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retail-pg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texto</w:t>
            </w:r>
          </w:p>
        </w:tc>
        <w:tc>
          <w:tcPr>
            <w:tcW w:type="dxa" w:w="8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No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Prefijo de la instancia (se agrega -&lt;env&gt;-&lt;sufijo aleatorio&gt;)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3"/>
                <w:szCs w:val="13"/>
              </w:rPr>
              <w:t xml:space="preserve">cloudsql_version</w:t>
            </w:r>
          </w:p>
        </w:tc>
        <w:tc>
          <w:tcPr>
            <w:tcW w:type="dxa" w:w="23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POSTGRES_15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texto</w:t>
            </w:r>
          </w:p>
        </w:tc>
        <w:tc>
          <w:tcPr>
            <w:tcW w:type="dxa" w:w="8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No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Motor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3"/>
                <w:szCs w:val="13"/>
              </w:rPr>
              <w:t xml:space="preserve">cloudsql_tier</w:t>
            </w:r>
          </w:p>
        </w:tc>
        <w:tc>
          <w:tcPr>
            <w:tcW w:type="dxa" w:w="23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db-f1-micro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texto</w:t>
            </w:r>
          </w:p>
        </w:tc>
        <w:tc>
          <w:tcPr>
            <w:tcW w:type="dxa" w:w="8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Sí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Tamaño (db-f1-micro, db-g1-small, db-custom-1-3840)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3"/>
                <w:szCs w:val="13"/>
              </w:rPr>
              <w:t xml:space="preserve">cloudsql_ha</w:t>
            </w:r>
          </w:p>
        </w:tc>
        <w:tc>
          <w:tcPr>
            <w:tcW w:type="dxa" w:w="23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false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booleano</w:t>
            </w:r>
          </w:p>
        </w:tc>
        <w:tc>
          <w:tcPr>
            <w:tcW w:type="dxa" w:w="8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Sí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true = alta disponibilidad regional (duplica costo)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3"/>
                <w:szCs w:val="13"/>
              </w:rPr>
              <w:t xml:space="preserve">cloudsql_disk_gb</w:t>
            </w:r>
          </w:p>
        </w:tc>
        <w:tc>
          <w:tcPr>
            <w:tcW w:type="dxa" w:w="23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10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numero</w:t>
            </w:r>
          </w:p>
        </w:tc>
        <w:tc>
          <w:tcPr>
            <w:tcW w:type="dxa" w:w="8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Sí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Disco SSD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3"/>
                <w:szCs w:val="13"/>
              </w:rPr>
              <w:t xml:space="preserve">cloudsql_db_name</w:t>
            </w:r>
          </w:p>
        </w:tc>
        <w:tc>
          <w:tcPr>
            <w:tcW w:type="dxa" w:w="23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retail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texto</w:t>
            </w:r>
          </w:p>
        </w:tc>
        <w:tc>
          <w:tcPr>
            <w:tcW w:type="dxa" w:w="8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No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Base de datos de la aplicación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3"/>
                <w:szCs w:val="13"/>
              </w:rPr>
              <w:t xml:space="preserve">cloudsql_user</w:t>
            </w:r>
          </w:p>
        </w:tc>
        <w:tc>
          <w:tcPr>
            <w:tcW w:type="dxa" w:w="23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retail_app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texto</w:t>
            </w:r>
          </w:p>
        </w:tc>
        <w:tc>
          <w:tcPr>
            <w:tcW w:type="dxa" w:w="8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No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Usuario de base (contraseña generada en Secret Manager)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3"/>
                <w:szCs w:val="13"/>
              </w:rPr>
              <w:t xml:space="preserve">cloudsql_backup_start</w:t>
            </w:r>
          </w:p>
        </w:tc>
        <w:tc>
          <w:tcPr>
            <w:tcW w:type="dxa" w:w="23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06:00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texto</w:t>
            </w:r>
          </w:p>
        </w:tc>
        <w:tc>
          <w:tcPr>
            <w:tcW w:type="dxa" w:w="8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Sí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Hora UTC del backup diario (PITR activo)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3"/>
                <w:szCs w:val="13"/>
              </w:rPr>
              <w:t xml:space="preserve">cloudsql_deletion_protection</w:t>
            </w:r>
          </w:p>
        </w:tc>
        <w:tc>
          <w:tcPr>
            <w:tcW w:type="dxa" w:w="23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false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booleano</w:t>
            </w:r>
          </w:p>
        </w:tc>
        <w:tc>
          <w:tcPr>
            <w:tcW w:type="dxa" w:w="8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Sí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true en producción</w:t>
            </w:r>
          </w:p>
        </w:tc>
      </w:tr>
    </w:tbl>
    <w:p>
      <w:pPr>
        <w:spacing w:after="160"/>
      </w:pPr>
    </w:p>
    <w:p>
      <w:pPr>
        <w:pStyle w:val="Heading3"/>
        <w:keepNext/>
      </w:pPr>
      <w:r>
        <w:rPr>
          <w:rFonts w:ascii="Arial" w:cs="Arial" w:eastAsia="Arial" w:hAnsi="Arial"/>
          <w:b/>
          <w:bCs/>
          <w:color w:val="1F3864"/>
          <w:sz w:val="21"/>
          <w:szCs w:val="21"/>
        </w:rPr>
        <w:t xml:space="preserve">API y web (Cloud Run)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9"/>
        <w:gridCol w:w="2309"/>
        <w:gridCol w:w="904"/>
        <w:gridCol w:w="803"/>
        <w:gridCol w:w="3413"/>
      </w:tblGrid>
      <w:tr>
        <w:trPr>
          <w:tblHeader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Clave</w:t>
            </w:r>
          </w:p>
        </w:tc>
        <w:tc>
          <w:tcPr>
            <w:tcW w:type="dxa" w:w="23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Valor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Tipo</w:t>
            </w:r>
          </w:p>
        </w:tc>
        <w:tc>
          <w:tcPr>
            <w:tcW w:type="dxa" w:w="8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Editable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3"/>
                <w:szCs w:val="13"/>
              </w:rPr>
              <w:t xml:space="preserve">artifact_repo</w:t>
            </w:r>
          </w:p>
        </w:tc>
        <w:tc>
          <w:tcPr>
            <w:tcW w:type="dxa" w:w="23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retail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texto</w:t>
            </w:r>
          </w:p>
        </w:tc>
        <w:tc>
          <w:tcPr>
            <w:tcW w:type="dxa" w:w="8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No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Repositorio Docker en Artifact Registry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3"/>
                <w:szCs w:val="13"/>
              </w:rPr>
              <w:t xml:space="preserve">cloudrun_service</w:t>
            </w:r>
          </w:p>
        </w:tc>
        <w:tc>
          <w:tcPr>
            <w:tcW w:type="dxa" w:w="23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retail-api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texto</w:t>
            </w:r>
          </w:p>
        </w:tc>
        <w:tc>
          <w:tcPr>
            <w:tcW w:type="dxa" w:w="8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No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Servicio Cloud Run (API + web)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3"/>
                <w:szCs w:val="13"/>
              </w:rPr>
              <w:t xml:space="preserve">catalog_job</w:t>
            </w:r>
          </w:p>
        </w:tc>
        <w:tc>
          <w:tcPr>
            <w:tcW w:type="dxa" w:w="23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retail-catalog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texto</w:t>
            </w:r>
          </w:p>
        </w:tc>
        <w:tc>
          <w:tcPr>
            <w:tcW w:type="dxa" w:w="8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No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Cloud Run Job que carga el catálogo Gold -&gt; Cloud SQL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3"/>
                <w:szCs w:val="13"/>
              </w:rPr>
              <w:t xml:space="preserve">api_image</w:t>
            </w:r>
          </w:p>
        </w:tc>
        <w:tc>
          <w:tcPr>
            <w:tcW w:type="dxa" w:w="23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us-docker.pkg.dev/cloudrun/container/hello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texto</w:t>
            </w:r>
          </w:p>
        </w:tc>
        <w:tc>
          <w:tcPr>
            <w:tcW w:type="dxa" w:w="8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No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Imagen inicial (luego ops api o GitHub la reemplazan)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3"/>
                <w:szCs w:val="13"/>
              </w:rPr>
              <w:t xml:space="preserve">api_min_instances</w:t>
            </w:r>
          </w:p>
        </w:tc>
        <w:tc>
          <w:tcPr>
            <w:tcW w:type="dxa" w:w="23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0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numero</w:t>
            </w:r>
          </w:p>
        </w:tc>
        <w:tc>
          <w:tcPr>
            <w:tcW w:type="dxa" w:w="8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Sí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0 = escala a cero; 1 en la demo evita arranque en frío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3"/>
                <w:szCs w:val="13"/>
              </w:rPr>
              <w:t xml:space="preserve">api_max_instances</w:t>
            </w:r>
          </w:p>
        </w:tc>
        <w:tc>
          <w:tcPr>
            <w:tcW w:type="dxa" w:w="23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3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numero</w:t>
            </w:r>
          </w:p>
        </w:tc>
        <w:tc>
          <w:tcPr>
            <w:tcW w:type="dxa" w:w="8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Sí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Tope de instancias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3"/>
                <w:szCs w:val="13"/>
              </w:rPr>
              <w:t xml:space="preserve">api_cpu</w:t>
            </w:r>
          </w:p>
        </w:tc>
        <w:tc>
          <w:tcPr>
            <w:tcW w:type="dxa" w:w="23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1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texto</w:t>
            </w:r>
          </w:p>
        </w:tc>
        <w:tc>
          <w:tcPr>
            <w:tcW w:type="dxa" w:w="8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Sí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vCPU por instancia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3"/>
                <w:szCs w:val="13"/>
              </w:rPr>
              <w:t xml:space="preserve">api_memory</w:t>
            </w:r>
          </w:p>
        </w:tc>
        <w:tc>
          <w:tcPr>
            <w:tcW w:type="dxa" w:w="23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512Mi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texto</w:t>
            </w:r>
          </w:p>
        </w:tc>
        <w:tc>
          <w:tcPr>
            <w:tcW w:type="dxa" w:w="8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Sí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Memoria por instancia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3"/>
                <w:szCs w:val="13"/>
              </w:rPr>
              <w:t xml:space="preserve">api_public</w:t>
            </w:r>
          </w:p>
        </w:tc>
        <w:tc>
          <w:tcPr>
            <w:tcW w:type="dxa" w:w="23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true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booleano</w:t>
            </w:r>
          </w:p>
        </w:tc>
        <w:tc>
          <w:tcPr>
            <w:tcW w:type="dxa" w:w="8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Sí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true = web accesible sin login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3"/>
                <w:szCs w:val="13"/>
              </w:rPr>
              <w:t xml:space="preserve">assistant_mode</w:t>
            </w:r>
          </w:p>
        </w:tc>
        <w:tc>
          <w:tcPr>
            <w:tcW w:type="dxa" w:w="23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gemini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texto</w:t>
            </w:r>
          </w:p>
        </w:tc>
        <w:tc>
          <w:tcPr>
            <w:tcW w:type="dxa" w:w="8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Sí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gemini | rules (rules = sin Vertex AI, costo 0)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3"/>
                <w:szCs w:val="13"/>
              </w:rPr>
              <w:t xml:space="preserve">gemini_model</w:t>
            </w:r>
          </w:p>
        </w:tc>
        <w:tc>
          <w:tcPr>
            <w:tcW w:type="dxa" w:w="23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gemini-3.1-flash-lite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texto</w:t>
            </w:r>
          </w:p>
        </w:tc>
        <w:tc>
          <w:tcPr>
            <w:tcW w:type="dxa" w:w="8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Sí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Modelo Vertex AI (2.5-flash-lite se retiró en Vertex el 20-oct-2026)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3"/>
                <w:szCs w:val="13"/>
              </w:rPr>
              <w:t xml:space="preserve">gemini_location</w:t>
            </w:r>
          </w:p>
        </w:tc>
        <w:tc>
          <w:tcPr>
            <w:tcW w:type="dxa" w:w="23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us-central1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texto</w:t>
            </w:r>
          </w:p>
        </w:tc>
        <w:tc>
          <w:tcPr>
            <w:tcW w:type="dxa" w:w="8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Sí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Región de Vertex AI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3"/>
                <w:szCs w:val="13"/>
              </w:rPr>
              <w:t xml:space="preserve">price_demo_factor</w:t>
            </w:r>
          </w:p>
        </w:tc>
        <w:tc>
          <w:tcPr>
            <w:tcW w:type="dxa" w:w="23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500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numero</w:t>
            </w:r>
          </w:p>
        </w:tc>
        <w:tc>
          <w:tcPr>
            <w:tcW w:type="dxa" w:w="8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Sí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Precio demo = precio normalizado H&amp;M x factor (sintético)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3"/>
                <w:szCs w:val="13"/>
              </w:rPr>
              <w:t xml:space="preserve">stock_demo</w:t>
            </w:r>
          </w:p>
        </w:tc>
        <w:tc>
          <w:tcPr>
            <w:tcW w:type="dxa" w:w="23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50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numero</w:t>
            </w:r>
          </w:p>
        </w:tc>
        <w:tc>
          <w:tcPr>
            <w:tcW w:type="dxa" w:w="8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Sí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Stock simulado por artículo al cargar el catálogo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3"/>
                <w:szCs w:val="13"/>
              </w:rPr>
              <w:t xml:space="preserve">demo_topup_max_cents</w:t>
            </w:r>
          </w:p>
        </w:tc>
        <w:tc>
          <w:tcPr>
            <w:tcW w:type="dxa" w:w="23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50000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numero</w:t>
            </w:r>
          </w:p>
        </w:tc>
        <w:tc>
          <w:tcPr>
            <w:tcW w:type="dxa" w:w="8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Sí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Máximo por recarga demo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3"/>
                <w:szCs w:val="13"/>
              </w:rPr>
              <w:t xml:space="preserve">admin_token_local</w:t>
            </w:r>
          </w:p>
        </w:tc>
        <w:tc>
          <w:tcPr>
            <w:tcW w:type="dxa" w:w="23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(local, no productivo)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texto</w:t>
            </w:r>
          </w:p>
        </w:tc>
        <w:tc>
          <w:tcPr>
            <w:tcW w:type="dxa" w:w="8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Sí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Token de recargas SOLO para ejecución local (en GCP se genera en Secret Manager)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3"/>
                <w:szCs w:val="13"/>
              </w:rPr>
              <w:t xml:space="preserve">secret_db_url</w:t>
            </w:r>
          </w:p>
        </w:tc>
        <w:tc>
          <w:tcPr>
            <w:tcW w:type="dxa" w:w="23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retail-db-url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texto</w:t>
            </w:r>
          </w:p>
        </w:tc>
        <w:tc>
          <w:tcPr>
            <w:tcW w:type="dxa" w:w="8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No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Secreto con la URL de conexión a Cloud SQL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3"/>
                <w:szCs w:val="13"/>
              </w:rPr>
              <w:t xml:space="preserve">secret_admin_token</w:t>
            </w:r>
          </w:p>
        </w:tc>
        <w:tc>
          <w:tcPr>
            <w:tcW w:type="dxa" w:w="23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retail-admin-token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texto</w:t>
            </w:r>
          </w:p>
        </w:tc>
        <w:tc>
          <w:tcPr>
            <w:tcW w:type="dxa" w:w="8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No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Secreto con el token de recargas demo</w:t>
            </w:r>
          </w:p>
        </w:tc>
      </w:tr>
    </w:tbl>
    <w:p>
      <w:pPr>
        <w:spacing w:after="160"/>
      </w:pPr>
    </w:p>
    <w:p>
      <w:pPr>
        <w:pStyle w:val="Heading3"/>
        <w:keepNext/>
      </w:pPr>
      <w:r>
        <w:rPr>
          <w:rFonts w:ascii="Arial" w:cs="Arial" w:eastAsia="Arial" w:hAnsi="Arial"/>
          <w:b/>
          <w:bCs/>
          <w:color w:val="1F3864"/>
          <w:sz w:val="21"/>
          <w:szCs w:val="21"/>
        </w:rPr>
        <w:t xml:space="preserve">CI/CD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9"/>
        <w:gridCol w:w="2309"/>
        <w:gridCol w:w="904"/>
        <w:gridCol w:w="803"/>
        <w:gridCol w:w="3413"/>
      </w:tblGrid>
      <w:tr>
        <w:trPr>
          <w:tblHeader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Clave</w:t>
            </w:r>
          </w:p>
        </w:tc>
        <w:tc>
          <w:tcPr>
            <w:tcW w:type="dxa" w:w="23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Valor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Tipo</w:t>
            </w:r>
          </w:p>
        </w:tc>
        <w:tc>
          <w:tcPr>
            <w:tcW w:type="dxa" w:w="8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Editable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3"/>
                <w:szCs w:val="13"/>
              </w:rPr>
              <w:t xml:space="preserve">github_repo</w:t>
            </w:r>
          </w:p>
        </w:tc>
        <w:tc>
          <w:tcPr>
            <w:tcW w:type="dxa" w:w="23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estuardoo/STYLUS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texto</w:t>
            </w:r>
          </w:p>
        </w:tc>
        <w:tc>
          <w:tcPr>
            <w:tcW w:type="dxa" w:w="8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Sí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owner/repo para desplegar desde GitHub Actions sin llaves. Vacío = sin WIF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3"/>
                <w:szCs w:val="13"/>
              </w:rPr>
              <w:t xml:space="preserve">wif_pool</w:t>
            </w:r>
          </w:p>
        </w:tc>
        <w:tc>
          <w:tcPr>
            <w:tcW w:type="dxa" w:w="23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github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texto</w:t>
            </w:r>
          </w:p>
        </w:tc>
        <w:tc>
          <w:tcPr>
            <w:tcW w:type="dxa" w:w="8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No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Prefijo del Workload Identity Pool (se agrega -&lt;env&gt;)</w:t>
            </w:r>
          </w:p>
        </w:tc>
      </w:tr>
      <w:tr>
        <w:trPr>
          <w:cantSplit/>
        </w:trPr>
        <w:tc>
          <w:tcPr>
            <w:tcW w:type="dxa" w:w="22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3"/>
                <w:szCs w:val="13"/>
              </w:rPr>
              <w:t xml:space="preserve">deployer_sa_key</w:t>
            </w:r>
          </w:p>
        </w:tc>
        <w:tc>
          <w:tcPr>
            <w:tcW w:type="dxa" w:w="230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1"/>
                <w:szCs w:val="11"/>
                <w:shd w:fill="EEF1F5" w:color="auto" w:val="clear"/>
              </w:rPr>
              <w:t xml:space="preserve">deployer</w:t>
            </w:r>
          </w:p>
        </w:tc>
        <w:tc>
          <w:tcPr>
            <w:tcW w:type="dxa" w:w="90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texto</w:t>
            </w:r>
          </w:p>
        </w:tc>
        <w:tc>
          <w:tcPr>
            <w:tcW w:type="dxa" w:w="80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No</w:t>
            </w:r>
          </w:p>
        </w:tc>
        <w:tc>
          <w:tcPr>
            <w:tcW w:type="dxa" w:w="34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3"/>
                <w:szCs w:val="13"/>
              </w:rPr>
              <w:t xml:space="preserve">Clave (hoja Cuentas_Servicio) de la cuenta que usa GitHub</w:t>
            </w:r>
          </w:p>
        </w:tc>
      </w:tr>
    </w:tbl>
    <w:p>
      <w:pPr>
        <w:spacing w:after="160"/>
      </w:pPr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Anexo G. APIs de Google Cloud habilitadas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16"/>
        <w:gridCol w:w="5622"/>
      </w:tblGrid>
      <w:tr>
        <w:trPr>
          <w:tblHeader/>
        </w:trPr>
        <w:tc>
          <w:tcPr>
            <w:tcW w:type="dxa" w:w="401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API</w:t>
            </w:r>
          </w:p>
        </w:tc>
        <w:tc>
          <w:tcPr>
            <w:tcW w:type="dxa" w:w="562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Motivo</w:t>
            </w:r>
          </w:p>
        </w:tc>
      </w:tr>
      <w:tr>
        <w:trPr>
          <w:cantSplit/>
        </w:trPr>
        <w:tc>
          <w:tcPr>
            <w:tcW w:type="dxa" w:w="401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3"/>
                <w:szCs w:val="13"/>
                <w:shd w:fill="EEF1F5" w:color="auto" w:val="clear"/>
              </w:rPr>
              <w:t xml:space="preserve">serviceusage.googleapis.com</w:t>
            </w:r>
          </w:p>
        </w:tc>
        <w:tc>
          <w:tcPr>
            <w:tcW w:type="dxa" w:w="562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Gestionar APIs</w:t>
            </w:r>
          </w:p>
        </w:tc>
      </w:tr>
      <w:tr>
        <w:trPr>
          <w:cantSplit/>
        </w:trPr>
        <w:tc>
          <w:tcPr>
            <w:tcW w:type="dxa" w:w="401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3"/>
                <w:szCs w:val="13"/>
                <w:shd w:fill="EEF1F5" w:color="auto" w:val="clear"/>
              </w:rPr>
              <w:t xml:space="preserve">cloudresourcemanager.googleapis.com</w:t>
            </w:r>
          </w:p>
        </w:tc>
        <w:tc>
          <w:tcPr>
            <w:tcW w:type="dxa" w:w="562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Proyecto e IAM</w:t>
            </w:r>
          </w:p>
        </w:tc>
      </w:tr>
      <w:tr>
        <w:trPr>
          <w:cantSplit/>
        </w:trPr>
        <w:tc>
          <w:tcPr>
            <w:tcW w:type="dxa" w:w="401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3"/>
                <w:szCs w:val="13"/>
                <w:shd w:fill="EEF1F5" w:color="auto" w:val="clear"/>
              </w:rPr>
              <w:t xml:space="preserve">iam.googleapis.com</w:t>
            </w:r>
          </w:p>
        </w:tc>
        <w:tc>
          <w:tcPr>
            <w:tcW w:type="dxa" w:w="562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Cuentas de servicio</w:t>
            </w:r>
          </w:p>
        </w:tc>
      </w:tr>
      <w:tr>
        <w:trPr>
          <w:cantSplit/>
        </w:trPr>
        <w:tc>
          <w:tcPr>
            <w:tcW w:type="dxa" w:w="401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3"/>
                <w:szCs w:val="13"/>
                <w:shd w:fill="EEF1F5" w:color="auto" w:val="clear"/>
              </w:rPr>
              <w:t xml:space="preserve">iamcredentials.googleapis.com</w:t>
            </w:r>
          </w:p>
        </w:tc>
        <w:tc>
          <w:tcPr>
            <w:tcW w:type="dxa" w:w="562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Tokens para WIF</w:t>
            </w:r>
          </w:p>
        </w:tc>
      </w:tr>
      <w:tr>
        <w:trPr>
          <w:cantSplit/>
        </w:trPr>
        <w:tc>
          <w:tcPr>
            <w:tcW w:type="dxa" w:w="401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3"/>
                <w:szCs w:val="13"/>
                <w:shd w:fill="EEF1F5" w:color="auto" w:val="clear"/>
              </w:rPr>
              <w:t xml:space="preserve">sts.googleapis.com</w:t>
            </w:r>
          </w:p>
        </w:tc>
        <w:tc>
          <w:tcPr>
            <w:tcW w:type="dxa" w:w="562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Workload Identity Federation</w:t>
            </w:r>
          </w:p>
        </w:tc>
      </w:tr>
      <w:tr>
        <w:trPr>
          <w:cantSplit/>
        </w:trPr>
        <w:tc>
          <w:tcPr>
            <w:tcW w:type="dxa" w:w="401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3"/>
                <w:szCs w:val="13"/>
                <w:shd w:fill="EEF1F5" w:color="auto" w:val="clear"/>
              </w:rPr>
              <w:t xml:space="preserve">compute.googleapis.com</w:t>
            </w:r>
          </w:p>
        </w:tc>
        <w:tc>
          <w:tcPr>
            <w:tcW w:type="dxa" w:w="562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Red para Dataproc/Dataflow</w:t>
            </w:r>
          </w:p>
        </w:tc>
      </w:tr>
      <w:tr>
        <w:trPr>
          <w:cantSplit/>
        </w:trPr>
        <w:tc>
          <w:tcPr>
            <w:tcW w:type="dxa" w:w="401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3"/>
                <w:szCs w:val="13"/>
                <w:shd w:fill="EEF1F5" w:color="auto" w:val="clear"/>
              </w:rPr>
              <w:t xml:space="preserve">storage.googleapis.com</w:t>
            </w:r>
          </w:p>
        </w:tc>
        <w:tc>
          <w:tcPr>
            <w:tcW w:type="dxa" w:w="562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Data Lake</w:t>
            </w:r>
          </w:p>
        </w:tc>
      </w:tr>
      <w:tr>
        <w:trPr>
          <w:cantSplit/>
        </w:trPr>
        <w:tc>
          <w:tcPr>
            <w:tcW w:type="dxa" w:w="401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3"/>
                <w:szCs w:val="13"/>
                <w:shd w:fill="EEF1F5" w:color="auto" w:val="clear"/>
              </w:rPr>
              <w:t xml:space="preserve">bigquery.googleapis.com</w:t>
            </w:r>
          </w:p>
        </w:tc>
        <w:tc>
          <w:tcPr>
            <w:tcW w:type="dxa" w:w="562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Data Warehouse</w:t>
            </w:r>
          </w:p>
        </w:tc>
      </w:tr>
      <w:tr>
        <w:trPr>
          <w:cantSplit/>
        </w:trPr>
        <w:tc>
          <w:tcPr>
            <w:tcW w:type="dxa" w:w="401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3"/>
                <w:szCs w:val="13"/>
                <w:shd w:fill="EEF1F5" w:color="auto" w:val="clear"/>
              </w:rPr>
              <w:t xml:space="preserve">pubsub.googleapis.com</w:t>
            </w:r>
          </w:p>
        </w:tc>
        <w:tc>
          <w:tcPr>
            <w:tcW w:type="dxa" w:w="562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Streaming</w:t>
            </w:r>
          </w:p>
        </w:tc>
      </w:tr>
      <w:tr>
        <w:trPr>
          <w:cantSplit/>
        </w:trPr>
        <w:tc>
          <w:tcPr>
            <w:tcW w:type="dxa" w:w="401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3"/>
                <w:szCs w:val="13"/>
                <w:shd w:fill="EEF1F5" w:color="auto" w:val="clear"/>
              </w:rPr>
              <w:t xml:space="preserve">dataflow.googleapis.com</w:t>
            </w:r>
          </w:p>
        </w:tc>
        <w:tc>
          <w:tcPr>
            <w:tcW w:type="dxa" w:w="562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Procesamiento streaming</w:t>
            </w:r>
          </w:p>
        </w:tc>
      </w:tr>
      <w:tr>
        <w:trPr>
          <w:cantSplit/>
        </w:trPr>
        <w:tc>
          <w:tcPr>
            <w:tcW w:type="dxa" w:w="401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3"/>
                <w:szCs w:val="13"/>
                <w:shd w:fill="EEF1F5" w:color="auto" w:val="clear"/>
              </w:rPr>
              <w:t xml:space="preserve">dataproc.googleapis.com</w:t>
            </w:r>
          </w:p>
        </w:tc>
        <w:tc>
          <w:tcPr>
            <w:tcW w:type="dxa" w:w="562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Spark serverless</w:t>
            </w:r>
          </w:p>
        </w:tc>
      </w:tr>
      <w:tr>
        <w:trPr>
          <w:cantSplit/>
        </w:trPr>
        <w:tc>
          <w:tcPr>
            <w:tcW w:type="dxa" w:w="401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3"/>
                <w:szCs w:val="13"/>
                <w:shd w:fill="EEF1F5" w:color="auto" w:val="clear"/>
              </w:rPr>
              <w:t xml:space="preserve">run.googleapis.com</w:t>
            </w:r>
          </w:p>
        </w:tc>
        <w:tc>
          <w:tcPr>
            <w:tcW w:type="dxa" w:w="562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API, web y jobs</w:t>
            </w:r>
          </w:p>
        </w:tc>
      </w:tr>
      <w:tr>
        <w:trPr>
          <w:cantSplit/>
        </w:trPr>
        <w:tc>
          <w:tcPr>
            <w:tcW w:type="dxa" w:w="401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3"/>
                <w:szCs w:val="13"/>
                <w:shd w:fill="EEF1F5" w:color="auto" w:val="clear"/>
              </w:rPr>
              <w:t xml:space="preserve">cloudbuild.googleapis.com</w:t>
            </w:r>
          </w:p>
        </w:tc>
        <w:tc>
          <w:tcPr>
            <w:tcW w:type="dxa" w:w="562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Construir la imagen de la API</w:t>
            </w:r>
          </w:p>
        </w:tc>
      </w:tr>
      <w:tr>
        <w:trPr>
          <w:cantSplit/>
        </w:trPr>
        <w:tc>
          <w:tcPr>
            <w:tcW w:type="dxa" w:w="401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3"/>
                <w:szCs w:val="13"/>
                <w:shd w:fill="EEF1F5" w:color="auto" w:val="clear"/>
              </w:rPr>
              <w:t xml:space="preserve">artifactregistry.googleapis.com</w:t>
            </w:r>
          </w:p>
        </w:tc>
        <w:tc>
          <w:tcPr>
            <w:tcW w:type="dxa" w:w="562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Imágenes Docker</w:t>
            </w:r>
          </w:p>
        </w:tc>
      </w:tr>
      <w:tr>
        <w:trPr>
          <w:cantSplit/>
        </w:trPr>
        <w:tc>
          <w:tcPr>
            <w:tcW w:type="dxa" w:w="401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3"/>
                <w:szCs w:val="13"/>
                <w:shd w:fill="EEF1F5" w:color="auto" w:val="clear"/>
              </w:rPr>
              <w:t xml:space="preserve">aiplatform.googleapis.com</w:t>
            </w:r>
          </w:p>
        </w:tc>
        <w:tc>
          <w:tcPr>
            <w:tcW w:type="dxa" w:w="562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Vertex AI Gemini</w:t>
            </w:r>
          </w:p>
        </w:tc>
      </w:tr>
      <w:tr>
        <w:trPr>
          <w:cantSplit/>
        </w:trPr>
        <w:tc>
          <w:tcPr>
            <w:tcW w:type="dxa" w:w="401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3"/>
                <w:szCs w:val="13"/>
                <w:shd w:fill="EEF1F5" w:color="auto" w:val="clear"/>
              </w:rPr>
              <w:t xml:space="preserve">sqladmin.googleapis.com</w:t>
            </w:r>
          </w:p>
        </w:tc>
        <w:tc>
          <w:tcPr>
            <w:tcW w:type="dxa" w:w="562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Cloud SQL</w:t>
            </w:r>
          </w:p>
        </w:tc>
      </w:tr>
      <w:tr>
        <w:trPr>
          <w:cantSplit/>
        </w:trPr>
        <w:tc>
          <w:tcPr>
            <w:tcW w:type="dxa" w:w="401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3"/>
                <w:szCs w:val="13"/>
                <w:shd w:fill="EEF1F5" w:color="auto" w:val="clear"/>
              </w:rPr>
              <w:t xml:space="preserve">secretmanager.googleapis.com</w:t>
            </w:r>
          </w:p>
        </w:tc>
        <w:tc>
          <w:tcPr>
            <w:tcW w:type="dxa" w:w="562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Secretos</w:t>
            </w:r>
          </w:p>
        </w:tc>
      </w:tr>
      <w:tr>
        <w:trPr>
          <w:cantSplit/>
        </w:trPr>
        <w:tc>
          <w:tcPr>
            <w:tcW w:type="dxa" w:w="401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3"/>
                <w:szCs w:val="13"/>
                <w:shd w:fill="EEF1F5" w:color="auto" w:val="clear"/>
              </w:rPr>
              <w:t xml:space="preserve">billingbudgets.googleapis.com</w:t>
            </w:r>
          </w:p>
        </w:tc>
        <w:tc>
          <w:tcPr>
            <w:tcW w:type="dxa" w:w="562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Presupuestos</w:t>
            </w:r>
          </w:p>
        </w:tc>
      </w:tr>
      <w:tr>
        <w:trPr>
          <w:cantSplit/>
        </w:trPr>
        <w:tc>
          <w:tcPr>
            <w:tcW w:type="dxa" w:w="401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3"/>
                <w:szCs w:val="13"/>
                <w:shd w:fill="EEF1F5" w:color="auto" w:val="clear"/>
              </w:rPr>
              <w:t xml:space="preserve">cloudbilling.googleapis.com</w:t>
            </w:r>
          </w:p>
        </w:tc>
        <w:tc>
          <w:tcPr>
            <w:tcW w:type="dxa" w:w="562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Facturación</w:t>
            </w:r>
          </w:p>
        </w:tc>
      </w:tr>
      <w:tr>
        <w:trPr>
          <w:cantSplit/>
        </w:trPr>
        <w:tc>
          <w:tcPr>
            <w:tcW w:type="dxa" w:w="401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3"/>
                <w:szCs w:val="13"/>
                <w:shd w:fill="EEF1F5" w:color="auto" w:val="clear"/>
              </w:rPr>
              <w:t xml:space="preserve">monitoring.googleapis.com</w:t>
            </w:r>
          </w:p>
        </w:tc>
        <w:tc>
          <w:tcPr>
            <w:tcW w:type="dxa" w:w="562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Métricas y alertas</w:t>
            </w:r>
          </w:p>
        </w:tc>
      </w:tr>
      <w:tr>
        <w:trPr>
          <w:cantSplit/>
        </w:trPr>
        <w:tc>
          <w:tcPr>
            <w:tcW w:type="dxa" w:w="401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3"/>
                <w:szCs w:val="13"/>
                <w:shd w:fill="EEF1F5" w:color="auto" w:val="clear"/>
              </w:rPr>
              <w:t xml:space="preserve">logging.googleapis.com</w:t>
            </w:r>
          </w:p>
        </w:tc>
        <w:tc>
          <w:tcPr>
            <w:tcW w:type="dxa" w:w="562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Logs</w:t>
            </w:r>
          </w:p>
        </w:tc>
      </w:tr>
    </w:tbl>
    <w:p>
      <w:pPr>
        <w:spacing w:after="160"/>
      </w:pPr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Anexo H. Glosario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8"/>
        <w:gridCol w:w="7630"/>
      </w:tblGrid>
      <w:tr>
        <w:trPr>
          <w:tblHeader/>
        </w:trPr>
        <w:tc>
          <w:tcPr>
            <w:tcW w:type="dxa" w:w="20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Término</w:t>
            </w:r>
          </w:p>
        </w:tc>
        <w:tc>
          <w:tcPr>
            <w:tcW w:type="dxa" w:w="763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0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Medallion</w:t>
            </w:r>
          </w:p>
        </w:tc>
        <w:tc>
          <w:tcPr>
            <w:tcW w:type="dxa" w:w="763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Organización del lago en Bronze (crudo), Silver (limpio) y Gold (modelo de negocio)</w:t>
            </w:r>
          </w:p>
        </w:tc>
      </w:tr>
      <w:tr>
        <w:trPr>
          <w:cantSplit/>
        </w:trPr>
        <w:tc>
          <w:tcPr>
            <w:tcW w:type="dxa" w:w="20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Modelo estrella</w:t>
            </w:r>
          </w:p>
        </w:tc>
        <w:tc>
          <w:tcPr>
            <w:tcW w:type="dxa" w:w="763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Tabla de hechos rodeada de dimensiones; optimizado para BI</w:t>
            </w:r>
          </w:p>
        </w:tc>
      </w:tr>
      <w:tr>
        <w:trPr>
          <w:cantSplit/>
        </w:trPr>
        <w:tc>
          <w:tcPr>
            <w:tcW w:type="dxa" w:w="20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DLQ</w:t>
            </w:r>
          </w:p>
        </w:tc>
        <w:tc>
          <w:tcPr>
            <w:tcW w:type="dxa" w:w="763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Dead Letter Queue: destino de mensajes que no se pudieron procesar</w:t>
            </w:r>
          </w:p>
        </w:tc>
      </w:tr>
      <w:tr>
        <w:trPr>
          <w:cantSplit/>
        </w:trPr>
        <w:tc>
          <w:tcPr>
            <w:tcW w:type="dxa" w:w="20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Idempotencia</w:t>
            </w:r>
          </w:p>
        </w:tc>
        <w:tc>
          <w:tcPr>
            <w:tcW w:type="dxa" w:w="763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Repetir una operación produce el mismo resultado sin duplicar</w:t>
            </w:r>
          </w:p>
        </w:tc>
      </w:tr>
      <w:tr>
        <w:trPr>
          <w:cantSplit/>
        </w:trPr>
        <w:tc>
          <w:tcPr>
            <w:tcW w:type="dxa" w:w="20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WIF</w:t>
            </w:r>
          </w:p>
        </w:tc>
        <w:tc>
          <w:tcPr>
            <w:tcW w:type="dxa" w:w="763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Workload Identity Federation: GitHub se autentica en GCP sin llaves</w:t>
            </w:r>
          </w:p>
        </w:tc>
      </w:tr>
      <w:tr>
        <w:trPr>
          <w:cantSplit/>
        </w:trPr>
        <w:tc>
          <w:tcPr>
            <w:tcW w:type="dxa" w:w="20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MAP@12</w:t>
            </w:r>
          </w:p>
        </w:tc>
        <w:tc>
          <w:tcPr>
            <w:tcW w:type="dxa" w:w="763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Mean Average Precision de las 12 primeras recomendaciones</w:t>
            </w:r>
          </w:p>
        </w:tc>
      </w:tr>
      <w:tr>
        <w:trPr>
          <w:cantSplit/>
        </w:trPr>
        <w:tc>
          <w:tcPr>
            <w:tcW w:type="dxa" w:w="20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PITR</w:t>
            </w:r>
          </w:p>
        </w:tc>
        <w:tc>
          <w:tcPr>
            <w:tcW w:type="dxa" w:w="763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Point-in-time recovery de Cloud SQL</w:t>
            </w:r>
          </w:p>
        </w:tc>
      </w:tr>
      <w:tr>
        <w:trPr>
          <w:cantSplit/>
        </w:trPr>
        <w:tc>
          <w:tcPr>
            <w:tcW w:type="dxa" w:w="20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Cold-start</w:t>
            </w:r>
          </w:p>
        </w:tc>
        <w:tc>
          <w:tcPr>
            <w:tcW w:type="dxa" w:w="763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Cliente sin historial; recibe recomendaciones por popularidad</w:t>
            </w:r>
          </w:p>
        </w:tc>
      </w:tr>
    </w:tbl>
    <w:p>
      <w:pPr>
        <w:spacing w:after="160"/>
      </w:pPr>
    </w:p>
    <w:sectPr>
      <w:headerReference w:type="default" r:id="rId7"/>
      <w:footerReference w:type="default" r:id="rId8"/>
      <w:pgSz w:w="11906" w:h="16838" w:orient="portrait"/>
      <w:pgMar w:top="1300" w:right="1134" w:bottom="1200" w:left="1134" w:header="560" w:footer="5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1DC" w:sz="4" w:space="4"/>
      </w:pBdr>
      <w:tabs>
        <w:tab w:val="right" w:pos="9638"/>
      </w:tabs>
    </w:pPr>
    <w:r>
      <w:rPr>
        <w:rFonts w:ascii="Arial" w:cs="Arial" w:eastAsia="Arial" w:hAnsi="Arial"/>
        <w:color w:val="595959"/>
        <w:sz w:val="15"/>
        <w:szCs w:val="15"/>
      </w:rPr>
      <w:t xml:space="preserve">UTEC · Taller de Arquitectura Big Data · Uso académico</w:t>
    </w:r>
    <w:r>
      <w:rPr>
        <w:rFonts w:ascii="Arial" w:cs="Arial" w:eastAsia="Arial" w:hAnsi="Arial"/>
        <w:color w:val="595959"/>
        <w:sz w:val="15"/>
        <w:szCs w:val="15"/>
      </w:rPr>
      <w:t xml:space="preserve">	Página </w:t>
    </w:r>
    <w:r>
      <w:rPr>
        <w:rFonts w:ascii="Arial" w:cs="Arial" w:eastAsia="Arial" w:hAnsi="Arial"/>
        <w:b/>
        <w:bCs/>
        <w:color w:val="1F3864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95959"/>
        <w:sz w:val="15"/>
        <w:szCs w:val="15"/>
      </w:rPr>
      <w:t xml:space="preserve"> de </w:t>
    </w:r>
    <w:r>
      <w:rPr>
        <w:rFonts w:ascii="Arial" w:cs="Arial" w:eastAsia="Arial" w:hAnsi="Arial"/>
        <w:color w:val="595959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4"/>
      </w:pBdr>
      <w:tabs>
        <w:tab w:val="right" w:pos="9638"/>
      </w:tabs>
    </w:pPr>
    <w:r>
      <w:rPr>
        <w:rFonts w:ascii="Arial" w:cs="Arial" w:eastAsia="Arial" w:hAnsi="Arial"/>
        <w:b/>
        <w:bCs/>
        <w:color w:val="1F3864"/>
        <w:sz w:val="16"/>
        <w:szCs w:val="16"/>
      </w:rPr>
      <w:t xml:space="preserve">STYLUS</w:t>
    </w:r>
    <w:r>
      <w:rPr>
        <w:rFonts w:ascii="Arial" w:cs="Arial" w:eastAsia="Arial" w:hAnsi="Arial"/>
        <w:color w:val="595959"/>
        <w:sz w:val="15"/>
        <w:szCs w:val="15"/>
      </w:rPr>
      <w:t xml:space="preserve">  ·  Guía Técnica de la Plataforma</w:t>
    </w:r>
    <w:r>
      <w:rPr>
        <w:rFonts w:ascii="Arial" w:cs="Arial" w:eastAsia="Arial" w:hAnsi="Arial"/>
        <w:color w:val="595959"/>
        <w:sz w:val="15"/>
        <w:szCs w:val="15"/>
      </w:rPr>
      <w:t xml:space="preserve">	v1.1 · 24-oct-2026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■"/>
      <w:lvlJc w:val="left"/>
      <w:pPr>
        <w:ind w:left="500" w:hanging="280"/>
      </w:pPr>
      <w:rPr>
        <w:color w:val="2E75B6"/>
        <w:sz w:val="14"/>
        <w:szCs w:val="14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20"/>
      </w:pPr>
      <w:rPr>
        <w:b/>
        <w:bCs/>
        <w:color w:val="1F386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C9A227" w:sz="12" w:space="6"/>
      </w:pBdr>
      <w:spacing w:after="200" w:before="12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2E75B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1F3864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413b5044ebe258a509552323670e38d215976dc.png"/><Relationship Id="rId10" Type="http://schemas.openxmlformats.org/officeDocument/2006/relationships/image" Target="media/353d70466f06d4942852f620888d2c55c3e901f1.png"/><Relationship Id="rId11" Type="http://schemas.openxmlformats.org/officeDocument/2006/relationships/image" Target="media/5061b07efecd8e6a12986a41aa0121282ce795cc.png"/><Relationship Id="rId12" Type="http://schemas.openxmlformats.org/officeDocument/2006/relationships/image" Target="media/88428249a94638b1aba86d985d020ead7edc0f02.png"/><Relationship Id="rId13" Type="http://schemas.openxmlformats.org/officeDocument/2006/relationships/image" Target="media/f898f27ea8381e1aa96d234524fd3947c63aa5b0.png"/><Relationship Id="rId14" Type="http://schemas.openxmlformats.org/officeDocument/2006/relationships/image" Target="media/8d990a70f25af1e4eecfa3178f3704d69503f123.png"/><Relationship Id="rId15" Type="http://schemas.openxmlformats.org/officeDocument/2006/relationships/image" Target="media/c82e6c0743047f3af30791c19ed1b216bc1b5e6b.png"/><Relationship Id="rId16" Type="http://schemas.openxmlformats.org/officeDocument/2006/relationships/image" Target="media/cda0f3c8943452b9537a53ff52670430203ff5c9.png"/><Relationship Id="rId17" Type="http://schemas.openxmlformats.org/officeDocument/2006/relationships/image" Target="media/7fddb118fd8411411ff46e458417a449800f65d9.png"/><Relationship Id="rId18" Type="http://schemas.openxmlformats.org/officeDocument/2006/relationships/image" Target="media/96d9c470df2a5485b211220b18176363a7d4241a.png"/><Relationship Id="rId19" Type="http://schemas.openxmlformats.org/officeDocument/2006/relationships/image" Target="media/6d6107547ac4bd1a03cf17b545e362f495491033.png"/><Relationship Id="rId20" Type="http://schemas.openxmlformats.org/officeDocument/2006/relationships/image" Target="media/d0f45a0bd9815b3af0fa8adcb69ae859b85fa8c0.png"/><Relationship Id="rId21" Type="http://schemas.openxmlformats.org/officeDocument/2006/relationships/image" Target="media/f76200a864c645d351ac4e8404df90094b89c90d.png"/><Relationship Id="rId22" Type="http://schemas.openxmlformats.org/officeDocument/2006/relationships/image" Target="media/e1cc5b929907e58ae50703b67e12142d58636005.png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STYLUS — Guía Técnica de la Plataforma</dc:title>
  <dc:creator>Equipo STYLUS</dc:creator>
  <dc:description>Guía técnica en formato consultoría</dc:description>
  <cp:lastModifiedBy>Un-named</cp:lastModifiedBy>
  <cp:revision>1</cp:revision>
  <dcterms:created xsi:type="dcterms:W3CDTF">2026-10-24T23:38:38.384Z</dcterms:created>
  <dcterms:modified xsi:type="dcterms:W3CDTF">2026-10-24T23:38:38.385Z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