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0005C2">
      <w:pPr>
        <w:pStyle w:val="2"/>
        <w:bidi w:val="0"/>
        <w:jc w:val="center"/>
        <w:rPr>
          <w:rFonts w:ascii="黑体" w:hAnsi="黑体" w:eastAsia="黑体"/>
          <w:szCs w:val="36"/>
        </w:rPr>
      </w:pPr>
      <w:r>
        <w:t>《</w:t>
      </w:r>
      <w:r>
        <w:rPr>
          <w:rFonts w:hint="eastAsia"/>
          <w:lang w:val="en-US" w:eastAsia="zh-CN"/>
        </w:rPr>
        <w:t>大语言模型</w:t>
      </w:r>
      <w:r>
        <w:t>》</w:t>
      </w:r>
      <w:r>
        <w:rPr>
          <w:rFonts w:hint="eastAsia"/>
        </w:rPr>
        <w:t>教学</w:t>
      </w:r>
      <w:r>
        <w:t>大纲</w:t>
      </w:r>
    </w:p>
    <w:p w14:paraId="32E994C8">
      <w:pPr>
        <w:pStyle w:val="3"/>
        <w:bidi w:val="0"/>
        <w:rPr>
          <w:sz w:val="24"/>
          <w:szCs w:val="24"/>
        </w:rPr>
      </w:pPr>
      <w:r>
        <w:rPr>
          <w:sz w:val="24"/>
          <w:szCs w:val="24"/>
        </w:rPr>
        <w:t>一、</w:t>
      </w:r>
      <w:r>
        <w:rPr>
          <w:rFonts w:hint="eastAsia"/>
          <w:sz w:val="24"/>
          <w:szCs w:val="24"/>
        </w:rPr>
        <w:t>课程基本信息</w:t>
      </w:r>
    </w:p>
    <w:p w14:paraId="45FD8411">
      <w:pPr>
        <w:spacing w:line="360" w:lineRule="auto"/>
        <w:ind w:firstLine="480" w:firstLineChars="200"/>
        <w:rPr>
          <w:rFonts w:hint="default" w:ascii="宋体" w:hAnsi="宋体" w:eastAsia="宋体"/>
          <w:sz w:val="24"/>
          <w:szCs w:val="24"/>
          <w:lang w:val="en-US" w:eastAsia="zh-CN"/>
        </w:rPr>
      </w:pPr>
      <w:r>
        <w:rPr>
          <w:rFonts w:hint="eastAsia" w:ascii="宋体" w:hAnsi="宋体"/>
          <w:sz w:val="24"/>
          <w:szCs w:val="24"/>
        </w:rPr>
        <w:t>1</w:t>
      </w:r>
      <w:r>
        <w:rPr>
          <w:rFonts w:ascii="宋体" w:hAnsi="宋体"/>
          <w:sz w:val="24"/>
          <w:szCs w:val="24"/>
        </w:rPr>
        <w:t>. 课程</w:t>
      </w:r>
      <w:r>
        <w:rPr>
          <w:rFonts w:hint="eastAsia" w:ascii="宋体" w:hAnsi="宋体"/>
          <w:sz w:val="24"/>
          <w:szCs w:val="24"/>
        </w:rPr>
        <w:t>名称</w:t>
      </w:r>
      <w:r>
        <w:rPr>
          <w:rFonts w:ascii="宋体" w:hAnsi="宋体"/>
          <w:sz w:val="24"/>
          <w:szCs w:val="24"/>
        </w:rPr>
        <w:t>：</w:t>
      </w:r>
      <w:r>
        <w:rPr>
          <w:rFonts w:hint="eastAsia" w:ascii="宋体" w:hAnsi="宋体"/>
          <w:sz w:val="24"/>
          <w:szCs w:val="24"/>
          <w:lang w:val="en-US" w:eastAsia="zh-CN"/>
        </w:rPr>
        <w:t>大语言模型</w:t>
      </w:r>
    </w:p>
    <w:p w14:paraId="29C04EA1">
      <w:pPr>
        <w:spacing w:line="360" w:lineRule="auto"/>
        <w:ind w:firstLine="480" w:firstLineChars="200"/>
        <w:rPr>
          <w:rFonts w:ascii="宋体" w:hAnsi="宋体"/>
          <w:sz w:val="24"/>
          <w:szCs w:val="24"/>
        </w:rPr>
      </w:pPr>
      <w:r>
        <w:rPr>
          <w:rFonts w:hint="eastAsia" w:ascii="宋体" w:hAnsi="宋体"/>
          <w:sz w:val="24"/>
          <w:szCs w:val="24"/>
        </w:rPr>
        <w:t>2</w:t>
      </w:r>
      <w:r>
        <w:rPr>
          <w:rFonts w:ascii="宋体" w:hAnsi="宋体"/>
          <w:sz w:val="24"/>
          <w:szCs w:val="24"/>
        </w:rPr>
        <w:t>. 课程体系/类别：</w:t>
      </w:r>
      <w:r>
        <w:rPr>
          <w:rFonts w:hint="eastAsia" w:ascii="宋体" w:hAnsi="宋体"/>
          <w:sz w:val="24"/>
          <w:szCs w:val="24"/>
          <w:lang w:val="en-US" w:eastAsia="zh-CN"/>
        </w:rPr>
        <w:t>专业拓展</w:t>
      </w:r>
      <w:bookmarkStart w:id="0" w:name="_GoBack"/>
      <w:bookmarkEnd w:id="0"/>
      <w:r>
        <w:rPr>
          <w:rFonts w:hint="eastAsia" w:ascii="宋体" w:hAnsi="宋体"/>
          <w:sz w:val="24"/>
          <w:szCs w:val="24"/>
        </w:rPr>
        <w:t>课</w:t>
      </w:r>
    </w:p>
    <w:p w14:paraId="519530C8">
      <w:pPr>
        <w:spacing w:line="360" w:lineRule="auto"/>
        <w:ind w:firstLine="480" w:firstLineChars="200"/>
        <w:rPr>
          <w:rFonts w:ascii="宋体" w:hAnsi="宋体"/>
          <w:sz w:val="24"/>
          <w:szCs w:val="24"/>
        </w:rPr>
      </w:pPr>
      <w:r>
        <w:rPr>
          <w:rFonts w:hint="eastAsia" w:ascii="宋体" w:hAnsi="宋体"/>
          <w:sz w:val="24"/>
          <w:szCs w:val="24"/>
        </w:rPr>
        <w:t>3</w:t>
      </w:r>
      <w:r>
        <w:rPr>
          <w:rFonts w:ascii="宋体" w:hAnsi="宋体"/>
          <w:sz w:val="24"/>
          <w:szCs w:val="24"/>
        </w:rPr>
        <w:t>. 学</w:t>
      </w:r>
      <w:r>
        <w:rPr>
          <w:rFonts w:hint="eastAsia" w:ascii="宋体" w:hAnsi="宋体"/>
          <w:sz w:val="24"/>
          <w:szCs w:val="24"/>
        </w:rPr>
        <w:t>分学时</w:t>
      </w:r>
      <w:r>
        <w:rPr>
          <w:rFonts w:ascii="宋体" w:hAnsi="宋体"/>
          <w:sz w:val="24"/>
          <w:szCs w:val="24"/>
        </w:rPr>
        <w:t>：</w:t>
      </w:r>
      <w:r>
        <w:rPr>
          <w:rFonts w:hint="eastAsia" w:ascii="宋体" w:hAnsi="宋体"/>
          <w:sz w:val="24"/>
          <w:szCs w:val="24"/>
          <w:lang w:val="en-US" w:eastAsia="zh-CN"/>
        </w:rPr>
        <w:t>4</w:t>
      </w:r>
      <w:r>
        <w:rPr>
          <w:rFonts w:hint="eastAsia" w:ascii="宋体" w:hAnsi="宋体"/>
          <w:sz w:val="24"/>
          <w:szCs w:val="24"/>
        </w:rPr>
        <w:t>学分，</w:t>
      </w:r>
      <w:r>
        <w:rPr>
          <w:rFonts w:hint="eastAsia" w:ascii="宋体" w:hAnsi="宋体"/>
          <w:sz w:val="24"/>
          <w:szCs w:val="24"/>
          <w:lang w:val="en-US" w:eastAsia="zh-CN"/>
        </w:rPr>
        <w:t>70</w:t>
      </w:r>
      <w:r>
        <w:rPr>
          <w:rFonts w:hint="eastAsia" w:ascii="宋体" w:hAnsi="宋体"/>
          <w:sz w:val="24"/>
          <w:szCs w:val="24"/>
        </w:rPr>
        <w:t>学时（含课堂教学</w:t>
      </w:r>
      <w:r>
        <w:rPr>
          <w:rFonts w:hint="eastAsia" w:ascii="宋体" w:hAnsi="宋体"/>
          <w:sz w:val="24"/>
          <w:szCs w:val="24"/>
          <w:lang w:val="en-US" w:eastAsia="zh-CN"/>
        </w:rPr>
        <w:t>38</w:t>
      </w:r>
      <w:r>
        <w:rPr>
          <w:rFonts w:hint="eastAsia" w:ascii="宋体" w:hAnsi="宋体"/>
          <w:sz w:val="24"/>
          <w:szCs w:val="24"/>
        </w:rPr>
        <w:t>学时，</w:t>
      </w:r>
      <w:r>
        <w:rPr>
          <w:rFonts w:hint="eastAsia" w:ascii="宋体" w:hAnsi="宋体"/>
          <w:sz w:val="24"/>
          <w:szCs w:val="24"/>
          <w:lang w:val="en-US" w:eastAsia="zh-CN"/>
        </w:rPr>
        <w:t>实践</w:t>
      </w:r>
      <w:r>
        <w:rPr>
          <w:rFonts w:hint="eastAsia" w:ascii="宋体" w:hAnsi="宋体"/>
          <w:sz w:val="24"/>
          <w:szCs w:val="24"/>
        </w:rPr>
        <w:t>教学</w:t>
      </w:r>
      <w:r>
        <w:rPr>
          <w:rFonts w:hint="eastAsia" w:ascii="宋体" w:hAnsi="宋体"/>
          <w:sz w:val="24"/>
          <w:szCs w:val="24"/>
          <w:lang w:val="en-US" w:eastAsia="zh-CN"/>
        </w:rPr>
        <w:t>32</w:t>
      </w:r>
      <w:r>
        <w:rPr>
          <w:rFonts w:hint="eastAsia" w:ascii="宋体" w:hAnsi="宋体"/>
          <w:sz w:val="24"/>
          <w:szCs w:val="24"/>
        </w:rPr>
        <w:t>学时）</w:t>
      </w:r>
    </w:p>
    <w:p w14:paraId="637D4EA2">
      <w:pPr>
        <w:spacing w:line="360" w:lineRule="auto"/>
        <w:ind w:firstLine="480" w:firstLineChars="200"/>
        <w:rPr>
          <w:rFonts w:hint="eastAsia" w:ascii="宋体" w:hAnsi="宋体" w:eastAsia="宋体"/>
          <w:sz w:val="24"/>
          <w:szCs w:val="24"/>
          <w:lang w:eastAsia="zh-CN"/>
        </w:rPr>
      </w:pPr>
      <w:r>
        <w:rPr>
          <w:rFonts w:hint="eastAsia" w:ascii="宋体" w:hAnsi="宋体"/>
          <w:sz w:val="24"/>
          <w:szCs w:val="24"/>
        </w:rPr>
        <w:t>4</w:t>
      </w:r>
      <w:r>
        <w:rPr>
          <w:rFonts w:ascii="宋体" w:hAnsi="宋体"/>
          <w:sz w:val="24"/>
          <w:szCs w:val="24"/>
        </w:rPr>
        <w:t>. 适用专业：</w:t>
      </w:r>
      <w:r>
        <w:rPr>
          <w:rFonts w:hint="eastAsia" w:ascii="宋体" w:hAnsi="宋体"/>
          <w:sz w:val="24"/>
          <w:szCs w:val="24"/>
        </w:rPr>
        <w:t>人工智能技术应用</w:t>
      </w:r>
    </w:p>
    <w:p w14:paraId="5B8B8942">
      <w:pPr>
        <w:spacing w:line="360" w:lineRule="auto"/>
        <w:ind w:firstLine="480" w:firstLineChars="200"/>
        <w:rPr>
          <w:rFonts w:hint="eastAsia"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考核方式：考查</w:t>
      </w:r>
    </w:p>
    <w:p w14:paraId="7E7AEFB4">
      <w:pPr>
        <w:spacing w:line="360" w:lineRule="auto"/>
        <w:ind w:firstLine="480" w:firstLineChars="200"/>
        <w:rPr>
          <w:rFonts w:hint="default" w:ascii="宋体" w:hAnsi="宋体" w:eastAsia="宋体"/>
          <w:sz w:val="24"/>
          <w:szCs w:val="24"/>
          <w:lang w:val="en-US" w:eastAsia="zh-CN"/>
        </w:rPr>
      </w:pPr>
      <w:r>
        <w:rPr>
          <w:rFonts w:ascii="宋体" w:hAnsi="宋体"/>
          <w:sz w:val="24"/>
          <w:szCs w:val="24"/>
        </w:rPr>
        <w:t xml:space="preserve">6. </w:t>
      </w:r>
      <w:r>
        <w:rPr>
          <w:rFonts w:hint="eastAsia" w:ascii="宋体" w:hAnsi="宋体"/>
          <w:sz w:val="24"/>
          <w:szCs w:val="24"/>
        </w:rPr>
        <w:t>先修课程：</w:t>
      </w:r>
      <w:r>
        <w:rPr>
          <w:rFonts w:hint="eastAsia" w:ascii="宋体" w:hAnsi="宋体"/>
          <w:sz w:val="24"/>
          <w:szCs w:val="24"/>
          <w:lang w:val="en-US" w:eastAsia="zh-CN"/>
        </w:rPr>
        <w:t>自然语言处理</w:t>
      </w:r>
    </w:p>
    <w:p w14:paraId="4C6A9E77">
      <w:pPr>
        <w:spacing w:line="360" w:lineRule="auto"/>
        <w:ind w:firstLine="480" w:firstLineChars="200"/>
        <w:rPr>
          <w:rFonts w:hint="eastAsia" w:ascii="宋体" w:hAnsi="宋体" w:eastAsia="宋体"/>
          <w:sz w:val="24"/>
          <w:szCs w:val="24"/>
          <w:lang w:val="en-US" w:eastAsia="zh-CN"/>
        </w:rPr>
      </w:pPr>
      <w:r>
        <w:rPr>
          <w:rFonts w:ascii="宋体" w:hAnsi="宋体"/>
          <w:sz w:val="24"/>
          <w:szCs w:val="24"/>
        </w:rPr>
        <w:t xml:space="preserve">7. </w:t>
      </w:r>
      <w:r>
        <w:rPr>
          <w:rFonts w:hint="eastAsia" w:ascii="宋体" w:hAnsi="宋体"/>
          <w:sz w:val="24"/>
          <w:szCs w:val="24"/>
        </w:rPr>
        <w:t>后续课程：</w:t>
      </w:r>
      <w:r>
        <w:rPr>
          <w:rFonts w:hint="eastAsia" w:ascii="宋体" w:hAnsi="宋体"/>
          <w:sz w:val="24"/>
          <w:szCs w:val="24"/>
          <w:lang w:val="en-US" w:eastAsia="zh-CN"/>
        </w:rPr>
        <w:t>无</w:t>
      </w:r>
    </w:p>
    <w:p w14:paraId="3349B9B3">
      <w:pPr>
        <w:spacing w:line="360" w:lineRule="auto"/>
        <w:ind w:firstLine="480" w:firstLineChars="200"/>
        <w:rPr>
          <w:rFonts w:hint="eastAsia" w:ascii="宋体" w:hAnsi="宋体"/>
          <w:sz w:val="24"/>
          <w:szCs w:val="24"/>
        </w:rPr>
      </w:pPr>
      <w:r>
        <w:rPr>
          <w:rFonts w:ascii="宋体" w:hAnsi="宋体"/>
          <w:sz w:val="24"/>
          <w:szCs w:val="24"/>
        </w:rPr>
        <w:t xml:space="preserve">8. </w:t>
      </w:r>
      <w:r>
        <w:rPr>
          <w:rFonts w:hint="eastAsia" w:ascii="宋体" w:hAnsi="宋体"/>
          <w:sz w:val="24"/>
          <w:szCs w:val="24"/>
        </w:rPr>
        <w:t>开课单位：人工智能学院</w:t>
      </w:r>
    </w:p>
    <w:p w14:paraId="593E7EDB">
      <w:pPr>
        <w:pStyle w:val="3"/>
        <w:bidi w:val="0"/>
        <w:rPr>
          <w:rFonts w:hint="eastAsia"/>
          <w:lang w:val="en-US" w:eastAsia="zh-CN"/>
        </w:rPr>
      </w:pPr>
      <w:r>
        <w:rPr>
          <w:rFonts w:hint="eastAsia"/>
        </w:rPr>
        <w:t>二、课程</w:t>
      </w:r>
      <w:r>
        <w:rPr>
          <w:rFonts w:hint="eastAsia"/>
          <w:lang w:val="en-US" w:eastAsia="zh-CN"/>
        </w:rPr>
        <w:t>简介</w:t>
      </w:r>
    </w:p>
    <w:p w14:paraId="4D9587E0">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rPr>
        <w:t>本课程</w:t>
      </w:r>
      <w:r>
        <w:rPr>
          <w:rFonts w:hint="eastAsia" w:ascii="Times New Roman" w:hAnsi="Times New Roman"/>
          <w:sz w:val="24"/>
          <w:szCs w:val="24"/>
          <w:lang w:val="en-US" w:eastAsia="zh-CN"/>
        </w:rPr>
        <w:t>旨在为高职学生</w:t>
      </w:r>
      <w:r>
        <w:rPr>
          <w:rFonts w:hint="eastAsia" w:ascii="Times New Roman" w:hAnsi="Times New Roman"/>
          <w:sz w:val="24"/>
          <w:szCs w:val="24"/>
        </w:rPr>
        <w:t>介绍大模型的发展历程、核心技术和</w:t>
      </w:r>
      <w:r>
        <w:rPr>
          <w:rFonts w:hint="eastAsia" w:ascii="Times New Roman" w:hAnsi="Times New Roman"/>
          <w:sz w:val="24"/>
          <w:szCs w:val="24"/>
          <w:lang w:val="en-US" w:eastAsia="zh-CN"/>
        </w:rPr>
        <w:t>实践</w:t>
      </w:r>
      <w:r>
        <w:rPr>
          <w:rFonts w:hint="eastAsia" w:ascii="Times New Roman" w:hAnsi="Times New Roman"/>
          <w:sz w:val="24"/>
          <w:szCs w:val="24"/>
        </w:rPr>
        <w:t>应用，内容涵盖大模型的基本概述、语言模型和词向量表示、大模型的核心技术Transformer、以及大模型的预训练和微调技术。课程结合电商、政法和教育等领域的案例进行实战演练。通过循序渐进的理论学习和项目实践，学生可以了解大模型的技术成果及应用价值，掌握大模型的基本原理和实用技能，为未来从事大模型相关工作打下基础，并具备参与企业大模型项目的初步能力。</w:t>
      </w:r>
    </w:p>
    <w:p w14:paraId="44C186A4">
      <w:pPr>
        <w:pStyle w:val="3"/>
        <w:bidi w:val="0"/>
        <w:rPr>
          <w:rFonts w:hint="eastAsia"/>
          <w:lang w:val="en-US" w:eastAsia="zh-CN"/>
        </w:rPr>
      </w:pPr>
      <w:r>
        <w:rPr>
          <w:rFonts w:hint="eastAsia"/>
          <w:lang w:val="en-US" w:eastAsia="zh-CN"/>
        </w:rPr>
        <w:t>三、课程思政</w:t>
      </w:r>
    </w:p>
    <w:p w14:paraId="75ED2340">
      <w:pPr>
        <w:spacing w:line="360" w:lineRule="auto"/>
        <w:ind w:firstLine="480" w:firstLineChars="200"/>
        <w:rPr>
          <w:rFonts w:hint="default" w:ascii="Times New Roman" w:hAnsi="Times New Roman"/>
          <w:sz w:val="24"/>
          <w:szCs w:val="24"/>
          <w:lang w:val="en-US" w:eastAsia="zh-CN"/>
        </w:rPr>
      </w:pPr>
      <w:r>
        <w:rPr>
          <w:rFonts w:hint="default" w:ascii="Times New Roman" w:hAnsi="Times New Roman"/>
          <w:sz w:val="24"/>
          <w:szCs w:val="24"/>
          <w:lang w:val="en-US" w:eastAsia="zh-CN"/>
        </w:rPr>
        <w:t>本课程旨在培养学生的</w:t>
      </w:r>
      <w:r>
        <w:rPr>
          <w:rFonts w:hint="eastAsia" w:ascii="Times New Roman" w:hAnsi="Times New Roman"/>
          <w:sz w:val="24"/>
          <w:szCs w:val="24"/>
          <w:lang w:val="en-US" w:eastAsia="zh-CN"/>
        </w:rPr>
        <w:t>实践技能、</w:t>
      </w:r>
      <w:r>
        <w:rPr>
          <w:rFonts w:hint="default" w:ascii="Times New Roman" w:hAnsi="Times New Roman"/>
          <w:sz w:val="24"/>
          <w:szCs w:val="24"/>
          <w:lang w:val="en-US" w:eastAsia="zh-CN"/>
        </w:rPr>
        <w:t>创新意识、职业道德和社会责任感。课程强调数据隐私保护、技术伦理和社会主义核心价值观，引导学生将个人发展与国家战略相结合，增强团队合作和社会参与意识，鼓励终身学习，以适应技术发展和社会需求，为成为社会主义建设者和接班人奠定基础。</w:t>
      </w:r>
    </w:p>
    <w:p w14:paraId="2F15B8E8">
      <w:pPr>
        <w:pStyle w:val="3"/>
        <w:bidi w:val="0"/>
      </w:pPr>
      <w:r>
        <w:rPr>
          <w:rFonts w:hint="eastAsia"/>
          <w:lang w:val="en-US" w:eastAsia="zh-CN"/>
        </w:rPr>
        <w:t>四</w:t>
      </w:r>
      <w:r>
        <w:rPr>
          <w:rFonts w:hint="eastAsia"/>
        </w:rPr>
        <w:t>、课程目标</w:t>
      </w:r>
    </w:p>
    <w:p w14:paraId="7C8A80ED">
      <w:pPr>
        <w:spacing w:line="360" w:lineRule="auto"/>
        <w:ind w:firstLine="480" w:firstLineChars="200"/>
        <w:rPr>
          <w:rFonts w:ascii="Times New Roman" w:hAnsi="Times New Roman"/>
          <w:sz w:val="24"/>
          <w:szCs w:val="24"/>
        </w:rPr>
      </w:pPr>
      <w:r>
        <w:rPr>
          <w:rFonts w:hint="eastAsia" w:ascii="Times New Roman" w:hAnsi="Times New Roman"/>
          <w:sz w:val="24"/>
          <w:szCs w:val="24"/>
        </w:rPr>
        <w:t>通过本课程学习，学生应达到的预期教学目标如下：</w:t>
      </w:r>
    </w:p>
    <w:p w14:paraId="5683DC99">
      <w:pPr>
        <w:spacing w:line="360" w:lineRule="auto"/>
        <w:ind w:firstLine="420"/>
        <w:rPr>
          <w:rFonts w:ascii="Times New Roman" w:hAnsi="Times New Roman"/>
          <w:sz w:val="24"/>
          <w:szCs w:val="24"/>
        </w:rPr>
      </w:pPr>
      <w:r>
        <w:rPr>
          <w:rFonts w:hint="eastAsia" w:ascii="Times New Roman" w:hAnsi="Times New Roman"/>
          <w:sz w:val="24"/>
          <w:szCs w:val="24"/>
        </w:rPr>
        <w:t>课程目标1：了解</w:t>
      </w:r>
      <w:r>
        <w:rPr>
          <w:rFonts w:hint="eastAsia" w:ascii="Times New Roman" w:hAnsi="Times New Roman"/>
          <w:sz w:val="24"/>
          <w:szCs w:val="24"/>
          <w:lang w:val="en-US" w:eastAsia="zh-CN"/>
        </w:rPr>
        <w:t>大语言模型的基本概念、发展历程、应用领域，培养学生学习兴趣、引导学生关注学科前沿和业界动态；</w:t>
      </w:r>
    </w:p>
    <w:p w14:paraId="40623F7B">
      <w:pPr>
        <w:spacing w:line="360" w:lineRule="auto"/>
        <w:ind w:firstLine="420"/>
        <w:rPr>
          <w:rFonts w:hint="eastAsia" w:ascii="Times New Roman" w:hAnsi="Times New Roman"/>
          <w:sz w:val="24"/>
          <w:szCs w:val="24"/>
        </w:rPr>
      </w:pPr>
      <w:r>
        <w:rPr>
          <w:rFonts w:hint="eastAsia" w:ascii="Times New Roman" w:hAnsi="Times New Roman"/>
          <w:sz w:val="24"/>
          <w:szCs w:val="24"/>
        </w:rPr>
        <w:t>课程目标2：</w:t>
      </w:r>
      <w:r>
        <w:rPr>
          <w:rFonts w:hint="eastAsia" w:ascii="Times New Roman" w:hAnsi="Times New Roman"/>
          <w:sz w:val="24"/>
          <w:szCs w:val="24"/>
          <w:lang w:val="en-US" w:eastAsia="zh-CN"/>
        </w:rPr>
        <w:t>理解自然语言的分词策略、文本表示、词向量表示方法、语言模型以及Seq2Seq序列、注意力机制和Transformer等核心技术架构；</w:t>
      </w:r>
    </w:p>
    <w:p w14:paraId="65389F23">
      <w:pPr>
        <w:spacing w:line="360" w:lineRule="auto"/>
        <w:ind w:firstLine="420"/>
        <w:rPr>
          <w:rFonts w:ascii="Times New Roman" w:hAnsi="Times New Roman"/>
          <w:sz w:val="24"/>
          <w:szCs w:val="24"/>
        </w:rPr>
      </w:pPr>
      <w:r>
        <w:rPr>
          <w:rFonts w:hint="eastAsia" w:ascii="Times New Roman" w:hAnsi="Times New Roman"/>
          <w:sz w:val="24"/>
          <w:szCs w:val="24"/>
        </w:rPr>
        <w:t>课程目标</w:t>
      </w: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理解大语言模型的预训练基础和常见的微调方法，能够识别不同业务场景下适用的微调策略，并在专业人员指导下应用这些策略；</w:t>
      </w:r>
    </w:p>
    <w:p w14:paraId="516D4873">
      <w:pPr>
        <w:spacing w:line="360" w:lineRule="auto"/>
        <w:ind w:firstLine="420"/>
        <w:rPr>
          <w:rFonts w:hint="eastAsia" w:ascii="Times New Roman" w:hAnsi="Times New Roman"/>
          <w:sz w:val="24"/>
          <w:szCs w:val="24"/>
        </w:rPr>
      </w:pPr>
      <w:r>
        <w:rPr>
          <w:rFonts w:hint="eastAsia" w:ascii="Times New Roman" w:hAnsi="Times New Roman"/>
          <w:sz w:val="24"/>
          <w:szCs w:val="24"/>
        </w:rPr>
        <w:t>课程目标</w:t>
      </w:r>
      <w:r>
        <w:rPr>
          <w:rFonts w:hint="eastAsia" w:ascii="Times New Roman" w:hAnsi="Times New Roman"/>
          <w:sz w:val="24"/>
          <w:szCs w:val="24"/>
          <w:lang w:val="en-US" w:eastAsia="zh-CN"/>
        </w:rPr>
        <w:t>4</w:t>
      </w:r>
      <w:r>
        <w:rPr>
          <w:rFonts w:hint="eastAsia" w:ascii="Times New Roman" w:hAnsi="Times New Roman"/>
          <w:sz w:val="24"/>
          <w:szCs w:val="24"/>
        </w:rPr>
        <w:t>：理解提示学习的基本概念</w:t>
      </w:r>
      <w:r>
        <w:rPr>
          <w:rFonts w:hint="eastAsia" w:ascii="Times New Roman" w:hAnsi="Times New Roman"/>
          <w:sz w:val="24"/>
          <w:szCs w:val="24"/>
          <w:lang w:val="en-US" w:eastAsia="zh-CN"/>
        </w:rPr>
        <w:t>和核心思想</w:t>
      </w:r>
      <w:r>
        <w:rPr>
          <w:rFonts w:hint="eastAsia" w:ascii="Times New Roman" w:hAnsi="Times New Roman"/>
          <w:sz w:val="24"/>
          <w:szCs w:val="24"/>
        </w:rPr>
        <w:t>，掌握基本的提示设计技巧，能够根据任务需求设计简单的提示词，以指导大语言模型完成特定任务。</w:t>
      </w:r>
    </w:p>
    <w:p w14:paraId="680BD14F">
      <w:pPr>
        <w:spacing w:line="360" w:lineRule="auto"/>
        <w:ind w:firstLine="420"/>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课程目标5：能够依据教程和文档，使用开源项目和工具（如Gradio、Streamlit、LangChain等）搭建简单的业务场景应用，并熟悉大语言模型基本的部署流程。</w:t>
      </w:r>
    </w:p>
    <w:p w14:paraId="6C6EB3D3">
      <w:pPr>
        <w:pStyle w:val="3"/>
        <w:bidi w:val="0"/>
      </w:pPr>
      <w:r>
        <w:rPr>
          <w:rFonts w:hint="eastAsia"/>
          <w:lang w:val="en-US" w:eastAsia="zh-CN"/>
        </w:rPr>
        <w:t>五</w:t>
      </w:r>
      <w:r>
        <w:rPr>
          <w:rFonts w:hint="eastAsia"/>
        </w:rPr>
        <w:t>、教学内容与课程目标的关系</w:t>
      </w:r>
    </w:p>
    <w:p w14:paraId="3EC20612">
      <w:pPr>
        <w:spacing w:line="360" w:lineRule="auto"/>
        <w:ind w:firstLine="420"/>
        <w:rPr>
          <w:rFonts w:hint="eastAsia" w:ascii="Times New Roman" w:hAnsi="Times New Roman"/>
          <w:b/>
          <w:bCs/>
          <w:sz w:val="24"/>
          <w:szCs w:val="24"/>
        </w:rPr>
      </w:pPr>
      <w:r>
        <w:rPr>
          <w:rFonts w:hint="eastAsia" w:ascii="Times New Roman" w:hAnsi="Times New Roman"/>
          <w:b/>
          <w:bCs/>
          <w:sz w:val="24"/>
          <w:szCs w:val="24"/>
        </w:rPr>
        <w:t>（1）理论教学</w:t>
      </w:r>
    </w:p>
    <w:p w14:paraId="74D40593">
      <w:pPr>
        <w:spacing w:line="360" w:lineRule="auto"/>
        <w:ind w:firstLine="420"/>
        <w:rPr>
          <w:rFonts w:hint="eastAsia" w:ascii="Times New Roman" w:hAnsi="Times New Roman"/>
          <w:sz w:val="24"/>
          <w:szCs w:val="24"/>
        </w:rPr>
      </w:pPr>
      <w:r>
        <w:rPr>
          <w:rFonts w:hint="eastAsia" w:ascii="Times New Roman" w:hAnsi="Times New Roman"/>
          <w:sz w:val="24"/>
          <w:szCs w:val="24"/>
        </w:rPr>
        <w:t>本门课的主要教学内容与要求，以及学时分配如下：</w:t>
      </w:r>
    </w:p>
    <w:tbl>
      <w:tblPr>
        <w:tblStyle w:val="12"/>
        <w:tblW w:w="9282"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27"/>
        <w:gridCol w:w="2644"/>
        <w:gridCol w:w="3007"/>
        <w:gridCol w:w="460"/>
        <w:gridCol w:w="690"/>
        <w:gridCol w:w="1260"/>
        <w:gridCol w:w="794"/>
      </w:tblGrid>
      <w:tr w14:paraId="397310B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427" w:type="dxa"/>
            <w:shd w:val="clear" w:color="auto" w:fill="F2F2F2"/>
            <w:vAlign w:val="center"/>
          </w:tcPr>
          <w:p w14:paraId="33DA8C90">
            <w:pPr>
              <w:spacing w:line="360" w:lineRule="auto"/>
              <w:jc w:val="center"/>
              <w:rPr>
                <w:rFonts w:ascii="Times New Roman" w:hAnsi="Times New Roman"/>
                <w:b/>
                <w:szCs w:val="21"/>
              </w:rPr>
            </w:pPr>
            <w:r>
              <w:rPr>
                <w:rFonts w:ascii="Times New Roman" w:hAnsi="Times New Roman"/>
                <w:b/>
                <w:szCs w:val="21"/>
              </w:rPr>
              <w:t>序号</w:t>
            </w:r>
          </w:p>
        </w:tc>
        <w:tc>
          <w:tcPr>
            <w:tcW w:w="2644" w:type="dxa"/>
            <w:shd w:val="clear" w:color="auto" w:fill="F2F2F2"/>
            <w:vAlign w:val="center"/>
          </w:tcPr>
          <w:p w14:paraId="3AD4BA5E">
            <w:pPr>
              <w:spacing w:line="360" w:lineRule="auto"/>
              <w:jc w:val="center"/>
              <w:rPr>
                <w:rFonts w:ascii="Times New Roman" w:hAnsi="Times New Roman"/>
                <w:b/>
                <w:szCs w:val="21"/>
              </w:rPr>
            </w:pPr>
            <w:r>
              <w:rPr>
                <w:rFonts w:hint="eastAsia" w:ascii="Times New Roman" w:hAnsi="Times New Roman"/>
                <w:b/>
                <w:szCs w:val="21"/>
              </w:rPr>
              <w:t>教学内容</w:t>
            </w:r>
          </w:p>
        </w:tc>
        <w:tc>
          <w:tcPr>
            <w:tcW w:w="3007" w:type="dxa"/>
            <w:shd w:val="clear" w:color="auto" w:fill="F2F2F2"/>
            <w:vAlign w:val="center"/>
          </w:tcPr>
          <w:p w14:paraId="02EF2CE9">
            <w:pPr>
              <w:spacing w:line="360" w:lineRule="auto"/>
              <w:jc w:val="center"/>
              <w:rPr>
                <w:rFonts w:ascii="Times New Roman" w:hAnsi="Times New Roman"/>
                <w:b/>
                <w:szCs w:val="21"/>
              </w:rPr>
            </w:pPr>
            <w:r>
              <w:rPr>
                <w:rFonts w:ascii="Times New Roman" w:hAnsi="Times New Roman"/>
                <w:b/>
                <w:szCs w:val="21"/>
              </w:rPr>
              <w:t>教学要求</w:t>
            </w:r>
          </w:p>
        </w:tc>
        <w:tc>
          <w:tcPr>
            <w:tcW w:w="460" w:type="dxa"/>
            <w:shd w:val="clear" w:color="auto" w:fill="F2F2F2"/>
            <w:vAlign w:val="center"/>
          </w:tcPr>
          <w:p w14:paraId="44BC4A60">
            <w:pPr>
              <w:spacing w:line="360" w:lineRule="auto"/>
              <w:jc w:val="center"/>
              <w:rPr>
                <w:rFonts w:hint="eastAsia" w:ascii="Times New Roman" w:hAnsi="Times New Roman" w:eastAsia="宋体"/>
                <w:b/>
                <w:szCs w:val="21"/>
                <w:lang w:val="en-US" w:eastAsia="zh-CN"/>
              </w:rPr>
            </w:pPr>
            <w:r>
              <w:rPr>
                <w:rFonts w:hint="eastAsia" w:ascii="Times New Roman" w:hAnsi="Times New Roman"/>
                <w:b/>
                <w:szCs w:val="21"/>
                <w:lang w:val="en-US" w:eastAsia="zh-CN"/>
              </w:rPr>
              <w:t>学时</w:t>
            </w:r>
          </w:p>
        </w:tc>
        <w:tc>
          <w:tcPr>
            <w:tcW w:w="690" w:type="dxa"/>
            <w:shd w:val="clear" w:color="auto" w:fill="F2F2F2"/>
            <w:vAlign w:val="center"/>
          </w:tcPr>
          <w:p w14:paraId="4DDE7CF9">
            <w:pPr>
              <w:spacing w:line="360" w:lineRule="auto"/>
              <w:jc w:val="center"/>
              <w:rPr>
                <w:rFonts w:hint="default" w:ascii="Times New Roman" w:hAnsi="Times New Roman" w:eastAsia="宋体"/>
                <w:b/>
                <w:szCs w:val="21"/>
                <w:lang w:val="en-US" w:eastAsia="zh-CN"/>
              </w:rPr>
            </w:pPr>
            <w:r>
              <w:rPr>
                <w:rFonts w:hint="eastAsia" w:ascii="Times New Roman" w:hAnsi="Times New Roman"/>
                <w:b/>
                <w:szCs w:val="21"/>
                <w:lang w:val="en-US" w:eastAsia="zh-CN"/>
              </w:rPr>
              <w:t>教学方式</w:t>
            </w:r>
          </w:p>
        </w:tc>
        <w:tc>
          <w:tcPr>
            <w:tcW w:w="1260" w:type="dxa"/>
            <w:shd w:val="clear" w:color="auto" w:fill="F2F2F2"/>
            <w:vAlign w:val="center"/>
          </w:tcPr>
          <w:p w14:paraId="52AE9585">
            <w:pPr>
              <w:spacing w:line="360" w:lineRule="auto"/>
              <w:jc w:val="center"/>
              <w:rPr>
                <w:rFonts w:hint="eastAsia" w:ascii="Times New Roman" w:hAnsi="Times New Roman"/>
                <w:b/>
                <w:szCs w:val="21"/>
                <w:lang w:val="en-US" w:eastAsia="zh-CN"/>
              </w:rPr>
            </w:pPr>
            <w:r>
              <w:rPr>
                <w:rFonts w:hint="eastAsia" w:ascii="Times New Roman" w:hAnsi="Times New Roman"/>
                <w:b/>
                <w:szCs w:val="21"/>
                <w:lang w:val="en-US" w:eastAsia="zh-CN"/>
              </w:rPr>
              <w:t>课程思政</w:t>
            </w:r>
          </w:p>
          <w:p w14:paraId="6005EB40">
            <w:pPr>
              <w:spacing w:line="360" w:lineRule="auto"/>
              <w:jc w:val="center"/>
              <w:rPr>
                <w:rFonts w:hint="default" w:ascii="Times New Roman" w:hAnsi="Times New Roman" w:eastAsia="宋体"/>
                <w:b/>
                <w:szCs w:val="21"/>
                <w:lang w:val="en-US" w:eastAsia="zh-CN"/>
              </w:rPr>
            </w:pPr>
            <w:r>
              <w:rPr>
                <w:rFonts w:hint="eastAsia" w:ascii="Times New Roman" w:hAnsi="Times New Roman"/>
                <w:b/>
                <w:szCs w:val="21"/>
                <w:lang w:val="en-US" w:eastAsia="zh-CN"/>
              </w:rPr>
              <w:t>内容</w:t>
            </w:r>
          </w:p>
        </w:tc>
        <w:tc>
          <w:tcPr>
            <w:tcW w:w="794" w:type="dxa"/>
            <w:shd w:val="clear" w:color="auto" w:fill="F2F2F2"/>
            <w:vAlign w:val="center"/>
          </w:tcPr>
          <w:p w14:paraId="34D1B73C">
            <w:pPr>
              <w:spacing w:line="360" w:lineRule="auto"/>
              <w:jc w:val="center"/>
              <w:rPr>
                <w:rFonts w:ascii="Times New Roman" w:hAnsi="Times New Roman"/>
                <w:b/>
                <w:szCs w:val="21"/>
              </w:rPr>
            </w:pPr>
            <w:r>
              <w:rPr>
                <w:rFonts w:ascii="Times New Roman" w:hAnsi="Times New Roman"/>
                <w:b/>
                <w:szCs w:val="21"/>
              </w:rPr>
              <w:t>对应</w:t>
            </w:r>
          </w:p>
          <w:p w14:paraId="71E035F3">
            <w:pPr>
              <w:spacing w:line="360" w:lineRule="auto"/>
              <w:jc w:val="center"/>
              <w:rPr>
                <w:rFonts w:ascii="Times New Roman" w:hAnsi="Times New Roman"/>
                <w:b/>
                <w:szCs w:val="21"/>
              </w:rPr>
            </w:pPr>
            <w:r>
              <w:rPr>
                <w:rFonts w:ascii="Times New Roman" w:hAnsi="Times New Roman"/>
                <w:b/>
                <w:szCs w:val="21"/>
              </w:rPr>
              <w:t>课程</w:t>
            </w:r>
          </w:p>
          <w:p w14:paraId="0A063774">
            <w:pPr>
              <w:spacing w:line="360" w:lineRule="auto"/>
              <w:jc w:val="center"/>
              <w:rPr>
                <w:rFonts w:ascii="Times New Roman" w:hAnsi="Times New Roman"/>
                <w:b/>
                <w:szCs w:val="21"/>
              </w:rPr>
            </w:pPr>
            <w:r>
              <w:rPr>
                <w:rFonts w:ascii="Times New Roman" w:hAnsi="Times New Roman"/>
                <w:b/>
                <w:szCs w:val="21"/>
              </w:rPr>
              <w:t>目标</w:t>
            </w:r>
          </w:p>
        </w:tc>
      </w:tr>
      <w:tr w14:paraId="7475E66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7E6EF842">
            <w:pPr>
              <w:jc w:val="center"/>
              <w:rPr>
                <w:rFonts w:hint="default" w:ascii="Times New Roman" w:hAnsi="Times New Roman" w:cs="Times New Roman"/>
                <w:sz w:val="21"/>
                <w:szCs w:val="21"/>
              </w:rPr>
            </w:pPr>
            <w:r>
              <w:rPr>
                <w:rFonts w:hint="default" w:ascii="Times New Roman" w:hAnsi="Times New Roman" w:cs="Times New Roman"/>
                <w:snapToGrid w:val="0"/>
                <w:kern w:val="0"/>
                <w:sz w:val="21"/>
                <w:szCs w:val="21"/>
              </w:rPr>
              <w:t>1</w:t>
            </w:r>
          </w:p>
        </w:tc>
        <w:tc>
          <w:tcPr>
            <w:tcW w:w="2644" w:type="dxa"/>
            <w:vAlign w:val="center"/>
          </w:tcPr>
          <w:p w14:paraId="6FF758B2">
            <w:pPr>
              <w:rPr>
                <w:rFonts w:ascii="Times New Roman" w:hAnsi="Times New Roman"/>
                <w:snapToGrid w:val="0"/>
                <w:kern w:val="0"/>
                <w:sz w:val="21"/>
                <w:szCs w:val="21"/>
              </w:rPr>
            </w:pPr>
            <w:r>
              <w:rPr>
                <w:rFonts w:ascii="Times New Roman" w:hAnsi="Times New Roman"/>
                <w:snapToGrid w:val="0"/>
                <w:kern w:val="0"/>
                <w:sz w:val="21"/>
                <w:szCs w:val="21"/>
              </w:rPr>
              <w:t>1、</w:t>
            </w:r>
            <w:r>
              <w:rPr>
                <w:rFonts w:hint="eastAsia" w:ascii="Times New Roman" w:hAnsi="Times New Roman"/>
                <w:snapToGrid w:val="0"/>
                <w:sz w:val="21"/>
                <w:szCs w:val="21"/>
              </w:rPr>
              <w:t>大模型概述</w:t>
            </w:r>
          </w:p>
          <w:p w14:paraId="40D640E4">
            <w:pPr>
              <w:rPr>
                <w:rFonts w:ascii="Times New Roman" w:hAnsi="Times New Roman"/>
                <w:color w:val="000000"/>
                <w:sz w:val="21"/>
                <w:szCs w:val="21"/>
              </w:rPr>
            </w:pPr>
            <w:r>
              <w:rPr>
                <w:rFonts w:hint="eastAsia" w:ascii="Times New Roman" w:hAnsi="Times New Roman"/>
                <w:color w:val="000000"/>
                <w:sz w:val="21"/>
                <w:szCs w:val="21"/>
              </w:rPr>
              <w:t>（</w:t>
            </w:r>
            <w:r>
              <w:rPr>
                <w:rFonts w:ascii="Times New Roman" w:hAnsi="Times New Roman"/>
                <w:color w:val="000000"/>
                <w:sz w:val="21"/>
                <w:szCs w:val="21"/>
              </w:rPr>
              <w:t>1）</w:t>
            </w:r>
            <w:r>
              <w:rPr>
                <w:rFonts w:hint="eastAsia" w:ascii="Times New Roman" w:hAnsi="Times New Roman"/>
                <w:color w:val="000000"/>
                <w:sz w:val="21"/>
                <w:szCs w:val="21"/>
              </w:rPr>
              <w:t>大模型的技术演进</w:t>
            </w:r>
          </w:p>
          <w:p w14:paraId="646B7906">
            <w:pPr>
              <w:rPr>
                <w:rFonts w:ascii="Times New Roman" w:hAnsi="Times New Roman"/>
                <w:color w:val="000000"/>
                <w:sz w:val="21"/>
                <w:szCs w:val="21"/>
              </w:rPr>
            </w:pPr>
            <w:r>
              <w:rPr>
                <w:rFonts w:hint="eastAsia" w:ascii="Times New Roman" w:hAnsi="Times New Roman"/>
                <w:color w:val="000000"/>
                <w:sz w:val="21"/>
                <w:szCs w:val="21"/>
              </w:rPr>
              <w:t>（</w:t>
            </w:r>
            <w:r>
              <w:rPr>
                <w:rFonts w:ascii="Times New Roman" w:hAnsi="Times New Roman"/>
                <w:color w:val="000000"/>
                <w:sz w:val="21"/>
                <w:szCs w:val="21"/>
              </w:rPr>
              <w:t>2）</w:t>
            </w:r>
            <w:r>
              <w:rPr>
                <w:rFonts w:hint="eastAsia" w:ascii="Times New Roman" w:hAnsi="Times New Roman"/>
                <w:color w:val="000000"/>
                <w:sz w:val="21"/>
                <w:szCs w:val="21"/>
              </w:rPr>
              <w:t>大模型的应用现状</w:t>
            </w:r>
          </w:p>
          <w:p w14:paraId="12424986">
            <w:pPr>
              <w:rPr>
                <w:rFonts w:hint="default" w:ascii="Times New Roman" w:hAnsi="Times New Roman" w:cs="Times New Roman"/>
                <w:color w:val="000000"/>
                <w:sz w:val="21"/>
                <w:szCs w:val="21"/>
                <w:lang w:val="en-US" w:eastAsia="zh-CN"/>
              </w:rPr>
            </w:pPr>
            <w:r>
              <w:rPr>
                <w:rFonts w:hint="eastAsia" w:ascii="Times New Roman" w:hAnsi="Times New Roman"/>
                <w:color w:val="000000"/>
                <w:sz w:val="21"/>
                <w:szCs w:val="21"/>
              </w:rPr>
              <w:t>（</w:t>
            </w:r>
            <w:r>
              <w:rPr>
                <w:rFonts w:ascii="Times New Roman" w:hAnsi="Times New Roman"/>
                <w:color w:val="000000"/>
                <w:sz w:val="21"/>
                <w:szCs w:val="21"/>
              </w:rPr>
              <w:t>3）</w:t>
            </w:r>
            <w:r>
              <w:rPr>
                <w:rFonts w:hint="eastAsia" w:ascii="Times New Roman" w:hAnsi="Times New Roman"/>
                <w:color w:val="000000"/>
                <w:sz w:val="21"/>
                <w:szCs w:val="21"/>
              </w:rPr>
              <w:t>星火大模型介绍</w:t>
            </w:r>
          </w:p>
        </w:tc>
        <w:tc>
          <w:tcPr>
            <w:tcW w:w="3007" w:type="dxa"/>
            <w:shd w:val="clear" w:color="auto" w:fill="auto"/>
            <w:vAlign w:val="center"/>
          </w:tcPr>
          <w:p w14:paraId="1693EDC0">
            <w:pPr>
              <w:rPr>
                <w:rFonts w:ascii="Times New Roman" w:hAnsi="Times New Roman"/>
                <w:sz w:val="21"/>
                <w:szCs w:val="21"/>
              </w:rPr>
            </w:pPr>
            <w:r>
              <w:rPr>
                <w:rFonts w:hint="eastAsia" w:ascii="Times New Roman" w:hAnsi="Times New Roman"/>
                <w:sz w:val="21"/>
                <w:szCs w:val="21"/>
                <w:lang w:eastAsia="zh-CN"/>
              </w:rPr>
              <w:t>（</w:t>
            </w:r>
            <w:r>
              <w:rPr>
                <w:rFonts w:hint="eastAsia" w:ascii="Times New Roman" w:hAnsi="Times New Roman"/>
                <w:sz w:val="21"/>
                <w:szCs w:val="21"/>
                <w:lang w:val="en-US" w:eastAsia="zh-CN"/>
              </w:rPr>
              <w:t>1）</w:t>
            </w:r>
            <w:r>
              <w:rPr>
                <w:rFonts w:hint="eastAsia" w:ascii="Times New Roman" w:hAnsi="Times New Roman"/>
                <w:sz w:val="21"/>
                <w:szCs w:val="21"/>
              </w:rPr>
              <w:t>了解大模型的基本概念和发展背景、GPT系列模型的技术演进历史以及大语言模型的技术特点</w:t>
            </w:r>
          </w:p>
          <w:p w14:paraId="522F88C7">
            <w:pPr>
              <w:rPr>
                <w:rFonts w:hint="default" w:ascii="Times New Roman" w:hAnsi="Times New Roman" w:eastAsia="宋体" w:cs="Times New Roman"/>
                <w:sz w:val="21"/>
                <w:szCs w:val="21"/>
                <w:lang w:val="en-US" w:eastAsia="zh-CN"/>
              </w:rPr>
            </w:pPr>
            <w:r>
              <w:rPr>
                <w:rFonts w:hint="eastAsia" w:ascii="Times New Roman" w:hAnsi="Times New Roman"/>
                <w:sz w:val="21"/>
                <w:szCs w:val="21"/>
                <w:lang w:eastAsia="zh-CN"/>
              </w:rPr>
              <w:t>（</w:t>
            </w:r>
            <w:r>
              <w:rPr>
                <w:rFonts w:hint="eastAsia" w:ascii="Times New Roman" w:hAnsi="Times New Roman"/>
                <w:sz w:val="21"/>
                <w:szCs w:val="21"/>
                <w:lang w:val="en-US" w:eastAsia="zh-CN"/>
              </w:rPr>
              <w:t>2）</w:t>
            </w:r>
            <w:r>
              <w:rPr>
                <w:rFonts w:hint="eastAsia" w:ascii="Times New Roman" w:hAnsi="Times New Roman"/>
                <w:sz w:val="21"/>
                <w:szCs w:val="21"/>
              </w:rPr>
              <w:t>了解国内外大模型的典型特点和发展历程、大模型在各领域的产业布局与发展应用</w:t>
            </w:r>
          </w:p>
        </w:tc>
        <w:tc>
          <w:tcPr>
            <w:tcW w:w="460" w:type="dxa"/>
            <w:vAlign w:val="center"/>
          </w:tcPr>
          <w:p w14:paraId="73DDE52F">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6</w:t>
            </w:r>
          </w:p>
        </w:tc>
        <w:tc>
          <w:tcPr>
            <w:tcW w:w="690" w:type="dxa"/>
            <w:shd w:val="clear" w:color="auto" w:fill="auto"/>
            <w:vAlign w:val="center"/>
          </w:tcPr>
          <w:p w14:paraId="12E4740C">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讲授</w:t>
            </w:r>
          </w:p>
        </w:tc>
        <w:tc>
          <w:tcPr>
            <w:tcW w:w="1260" w:type="dxa"/>
            <w:shd w:val="clear" w:color="auto" w:fill="auto"/>
            <w:vAlign w:val="center"/>
          </w:tcPr>
          <w:p w14:paraId="2A169AC3">
            <w:pPr>
              <w:spacing w:line="260" w:lineRule="exact"/>
              <w:jc w:val="both"/>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培养</w:t>
            </w:r>
            <w:r>
              <w:rPr>
                <w:rFonts w:hint="eastAsia" w:ascii="Times New Roman" w:hAnsi="Times New Roman" w:cs="Times New Roman"/>
                <w:color w:val="000000"/>
                <w:sz w:val="21"/>
                <w:szCs w:val="21"/>
                <w:lang w:val="en-US" w:eastAsia="zh-CN"/>
              </w:rPr>
              <w:t>学生的</w:t>
            </w:r>
            <w:r>
              <w:rPr>
                <w:rFonts w:hint="default" w:ascii="Times New Roman" w:hAnsi="Times New Roman" w:eastAsia="宋体" w:cs="Times New Roman"/>
                <w:color w:val="000000"/>
                <w:sz w:val="21"/>
                <w:szCs w:val="21"/>
                <w:lang w:val="en-US" w:eastAsia="zh-CN"/>
              </w:rPr>
              <w:t>科技自立自强意识，掌握</w:t>
            </w:r>
            <w:r>
              <w:rPr>
                <w:rFonts w:hint="eastAsia" w:ascii="Times New Roman" w:hAnsi="Times New Roman" w:cs="Times New Roman"/>
                <w:color w:val="000000"/>
                <w:sz w:val="21"/>
                <w:szCs w:val="21"/>
                <w:lang w:val="en-US" w:eastAsia="zh-CN"/>
              </w:rPr>
              <w:t>大模型</w:t>
            </w:r>
            <w:r>
              <w:rPr>
                <w:rFonts w:hint="default" w:ascii="Times New Roman" w:hAnsi="Times New Roman" w:eastAsia="宋体" w:cs="Times New Roman"/>
                <w:color w:val="000000"/>
                <w:sz w:val="21"/>
                <w:szCs w:val="21"/>
                <w:lang w:val="en-US" w:eastAsia="zh-CN"/>
              </w:rPr>
              <w:t>在各领域的应用，激发创新精神</w:t>
            </w:r>
          </w:p>
        </w:tc>
        <w:tc>
          <w:tcPr>
            <w:tcW w:w="794" w:type="dxa"/>
            <w:shd w:val="clear" w:color="auto" w:fill="auto"/>
            <w:vAlign w:val="center"/>
          </w:tcPr>
          <w:p w14:paraId="07D500BA">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目标1</w:t>
            </w:r>
          </w:p>
        </w:tc>
      </w:tr>
      <w:tr w14:paraId="325D902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30AB7EEA">
            <w:pPr>
              <w:jc w:val="center"/>
              <w:rPr>
                <w:rFonts w:hint="default" w:ascii="Times New Roman" w:hAnsi="Times New Roman" w:cs="Times New Roman"/>
                <w:sz w:val="21"/>
                <w:szCs w:val="21"/>
              </w:rPr>
            </w:pPr>
            <w:r>
              <w:rPr>
                <w:rFonts w:hint="default" w:ascii="Times New Roman" w:hAnsi="Times New Roman" w:cs="Times New Roman"/>
                <w:snapToGrid w:val="0"/>
                <w:kern w:val="0"/>
                <w:sz w:val="21"/>
                <w:szCs w:val="21"/>
              </w:rPr>
              <w:t>2</w:t>
            </w:r>
          </w:p>
        </w:tc>
        <w:tc>
          <w:tcPr>
            <w:tcW w:w="2644" w:type="dxa"/>
            <w:vAlign w:val="center"/>
          </w:tcPr>
          <w:p w14:paraId="13F339E4">
            <w:pPr>
              <w:rPr>
                <w:rFonts w:hint="default" w:ascii="Times New Roman" w:hAnsi="Times New Roman" w:cs="Times New Roman"/>
                <w:snapToGrid w:val="0"/>
                <w:kern w:val="0"/>
                <w:sz w:val="21"/>
                <w:szCs w:val="21"/>
              </w:rPr>
            </w:pPr>
            <w:r>
              <w:rPr>
                <w:rFonts w:hint="default" w:ascii="Times New Roman" w:hAnsi="Times New Roman" w:cs="Times New Roman"/>
                <w:snapToGrid w:val="0"/>
                <w:kern w:val="0"/>
                <w:sz w:val="21"/>
                <w:szCs w:val="21"/>
              </w:rPr>
              <w:t>2、语言模型与词向量表示</w:t>
            </w:r>
          </w:p>
          <w:p w14:paraId="1EC857E9">
            <w:pPr>
              <w:rPr>
                <w:rFonts w:hint="default" w:ascii="Times New Roman" w:hAnsi="Times New Roman" w:cs="Times New Roman"/>
                <w:snapToGrid w:val="0"/>
                <w:kern w:val="0"/>
                <w:sz w:val="21"/>
                <w:szCs w:val="21"/>
              </w:rPr>
            </w:pPr>
            <w:r>
              <w:rPr>
                <w:rFonts w:hint="default" w:ascii="Times New Roman" w:hAnsi="Times New Roman" w:cs="Times New Roman"/>
                <w:snapToGrid w:val="0"/>
                <w:kern w:val="0"/>
                <w:sz w:val="21"/>
                <w:szCs w:val="21"/>
              </w:rPr>
              <w:t>（1）词向量表示</w:t>
            </w:r>
          </w:p>
          <w:p w14:paraId="2CA4CE40">
            <w:pPr>
              <w:rPr>
                <w:rFonts w:hint="default" w:ascii="Times New Roman" w:hAnsi="Times New Roman" w:cs="Times New Roman"/>
                <w:color w:val="000000"/>
                <w:sz w:val="21"/>
                <w:szCs w:val="21"/>
                <w:lang w:val="en-US" w:eastAsia="zh-CN"/>
              </w:rPr>
            </w:pPr>
            <w:r>
              <w:rPr>
                <w:rFonts w:hint="default" w:ascii="Times New Roman" w:hAnsi="Times New Roman" w:cs="Times New Roman"/>
                <w:snapToGrid w:val="0"/>
                <w:kern w:val="0"/>
                <w:sz w:val="21"/>
                <w:szCs w:val="21"/>
              </w:rPr>
              <w:t>（2）语言模型</w:t>
            </w:r>
          </w:p>
        </w:tc>
        <w:tc>
          <w:tcPr>
            <w:tcW w:w="3007" w:type="dxa"/>
            <w:shd w:val="clear" w:color="auto" w:fill="auto"/>
            <w:vAlign w:val="center"/>
          </w:tcPr>
          <w:p w14:paraId="3B7D5142">
            <w:pPr>
              <w:rPr>
                <w:rFonts w:ascii="Times New Roman" w:hAnsi="Times New Roman"/>
                <w:sz w:val="21"/>
                <w:szCs w:val="21"/>
              </w:rPr>
            </w:pPr>
            <w:r>
              <w:rPr>
                <w:rFonts w:hint="eastAsia" w:ascii="Times New Roman" w:hAnsi="Times New Roman"/>
                <w:sz w:val="21"/>
                <w:szCs w:val="21"/>
                <w:lang w:eastAsia="zh-CN"/>
              </w:rPr>
              <w:t>（</w:t>
            </w:r>
            <w:r>
              <w:rPr>
                <w:rFonts w:hint="eastAsia" w:ascii="Times New Roman" w:hAnsi="Times New Roman"/>
                <w:sz w:val="21"/>
                <w:szCs w:val="21"/>
                <w:lang w:val="en-US" w:eastAsia="zh-CN"/>
              </w:rPr>
              <w:t>1）了解</w:t>
            </w:r>
            <w:r>
              <w:rPr>
                <w:rFonts w:hint="eastAsia" w:ascii="Times New Roman" w:hAnsi="Times New Roman"/>
                <w:sz w:val="21"/>
                <w:szCs w:val="21"/>
              </w:rPr>
              <w:t>自然语言的分词策略以及语言模型的基本概念</w:t>
            </w:r>
          </w:p>
          <w:p w14:paraId="17DC693F">
            <w:pPr>
              <w:rPr>
                <w:rFonts w:ascii="Times New Roman" w:hAnsi="Times New Roman"/>
                <w:sz w:val="21"/>
                <w:szCs w:val="21"/>
              </w:rPr>
            </w:pPr>
            <w:r>
              <w:rPr>
                <w:rFonts w:hint="eastAsia" w:ascii="Times New Roman" w:hAnsi="Times New Roman"/>
                <w:sz w:val="21"/>
                <w:szCs w:val="21"/>
                <w:lang w:eastAsia="zh-CN"/>
              </w:rPr>
              <w:t>（</w:t>
            </w:r>
            <w:r>
              <w:rPr>
                <w:rFonts w:hint="eastAsia" w:ascii="Times New Roman" w:hAnsi="Times New Roman"/>
                <w:sz w:val="21"/>
                <w:szCs w:val="21"/>
                <w:lang w:val="en-US" w:eastAsia="zh-CN"/>
              </w:rPr>
              <w:t>2）理解</w:t>
            </w:r>
            <w:r>
              <w:rPr>
                <w:rFonts w:hint="eastAsia" w:ascii="Times New Roman" w:hAnsi="Times New Roman"/>
                <w:sz w:val="21"/>
                <w:szCs w:val="21"/>
              </w:rPr>
              <w:t>自然语言的文本表示与词向量表示方法</w:t>
            </w:r>
          </w:p>
          <w:p w14:paraId="7A3EFA44">
            <w:pPr>
              <w:rPr>
                <w:rFonts w:hint="default" w:ascii="Times New Roman" w:hAnsi="Times New Roman" w:cs="Times New Roman"/>
                <w:sz w:val="21"/>
                <w:szCs w:val="21"/>
                <w:lang w:val="en-US" w:eastAsia="zh-CN"/>
              </w:rPr>
            </w:pPr>
            <w:r>
              <w:rPr>
                <w:rFonts w:hint="eastAsia" w:ascii="Times New Roman" w:hAnsi="Times New Roman"/>
                <w:sz w:val="21"/>
                <w:szCs w:val="21"/>
                <w:lang w:eastAsia="zh-CN"/>
              </w:rPr>
              <w:t>（</w:t>
            </w:r>
            <w:r>
              <w:rPr>
                <w:rFonts w:hint="eastAsia" w:ascii="Times New Roman" w:hAnsi="Times New Roman"/>
                <w:sz w:val="21"/>
                <w:szCs w:val="21"/>
                <w:lang w:val="en-US" w:eastAsia="zh-CN"/>
              </w:rPr>
              <w:t>3）理解</w:t>
            </w:r>
            <w:r>
              <w:rPr>
                <w:rFonts w:hint="eastAsia" w:ascii="Times New Roman" w:hAnsi="Times New Roman"/>
                <w:sz w:val="21"/>
                <w:szCs w:val="21"/>
              </w:rPr>
              <w:t>N-Gram语言模型的核心思想、实现方式以及NPLM神经网络语言模型的核心技术</w:t>
            </w:r>
          </w:p>
        </w:tc>
        <w:tc>
          <w:tcPr>
            <w:tcW w:w="460" w:type="dxa"/>
            <w:vAlign w:val="center"/>
          </w:tcPr>
          <w:p w14:paraId="11FEA834">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6</w:t>
            </w:r>
          </w:p>
        </w:tc>
        <w:tc>
          <w:tcPr>
            <w:tcW w:w="690" w:type="dxa"/>
            <w:shd w:val="clear" w:color="auto" w:fill="auto"/>
            <w:vAlign w:val="center"/>
          </w:tcPr>
          <w:p w14:paraId="2BB7CA3D">
            <w:pPr>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讲授</w:t>
            </w:r>
          </w:p>
        </w:tc>
        <w:tc>
          <w:tcPr>
            <w:tcW w:w="1260" w:type="dxa"/>
            <w:shd w:val="clear" w:color="auto" w:fill="auto"/>
            <w:vAlign w:val="center"/>
          </w:tcPr>
          <w:p w14:paraId="2C5FFBFE">
            <w:pPr>
              <w:keepNext w:val="0"/>
              <w:keepLines w:val="0"/>
              <w:pageBreakBefore w:val="0"/>
              <w:widowControl w:val="0"/>
              <w:kinsoku/>
              <w:wordWrap/>
              <w:overflowPunct/>
              <w:topLinePunct w:val="0"/>
              <w:autoSpaceDE w:val="0"/>
              <w:autoSpaceDN w:val="0"/>
              <w:bidi w:val="0"/>
              <w:adjustRightInd w:val="0"/>
              <w:snapToGrid/>
              <w:ind w:left="0" w:firstLine="0" w:firstLineChars="0"/>
              <w:jc w:val="both"/>
              <w:textAlignment w:val="auto"/>
              <w:rPr>
                <w:rFonts w:hint="default" w:ascii="Times New Roman" w:hAnsi="Times New Roman" w:eastAsia="宋体"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培养语言智能处理能力，为文化传承和创新发展贡献力量</w:t>
            </w:r>
          </w:p>
        </w:tc>
        <w:tc>
          <w:tcPr>
            <w:tcW w:w="794" w:type="dxa"/>
            <w:shd w:val="clear" w:color="auto" w:fill="auto"/>
            <w:vAlign w:val="center"/>
          </w:tcPr>
          <w:p w14:paraId="1E72296F">
            <w:pPr>
              <w:autoSpaceDE w:val="0"/>
              <w:autoSpaceDN w:val="0"/>
              <w:adjustRightInd w:val="0"/>
              <w:ind w:left="270" w:hanging="315" w:hangingChars="150"/>
              <w:jc w:val="center"/>
              <w:rPr>
                <w:rFonts w:hint="default" w:ascii="Times New Roman" w:hAnsi="Times New Roman" w:cs="Times New Roman"/>
                <w:color w:val="000000"/>
                <w:kern w:val="0"/>
                <w:sz w:val="21"/>
                <w:szCs w:val="21"/>
                <w:lang w:val="en-US" w:eastAsia="zh-CN"/>
              </w:rPr>
            </w:pPr>
            <w:r>
              <w:rPr>
                <w:rFonts w:hint="eastAsia" w:ascii="Times New Roman" w:hAnsi="Times New Roman" w:cs="Times New Roman"/>
                <w:color w:val="000000"/>
                <w:kern w:val="0"/>
                <w:sz w:val="21"/>
                <w:szCs w:val="21"/>
                <w:lang w:val="en-US" w:eastAsia="zh-CN"/>
              </w:rPr>
              <w:t>目标2</w:t>
            </w:r>
          </w:p>
        </w:tc>
      </w:tr>
      <w:tr w14:paraId="76EDF5A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294A192B">
            <w:pPr>
              <w:jc w:val="center"/>
              <w:rPr>
                <w:rFonts w:hint="default" w:ascii="Times New Roman" w:hAnsi="Times New Roman" w:cs="Times New Roman"/>
                <w:sz w:val="21"/>
                <w:szCs w:val="21"/>
              </w:rPr>
            </w:pPr>
            <w:r>
              <w:rPr>
                <w:rFonts w:hint="default" w:ascii="Times New Roman" w:hAnsi="Times New Roman" w:cs="Times New Roman"/>
                <w:snapToGrid w:val="0"/>
                <w:kern w:val="0"/>
                <w:sz w:val="21"/>
                <w:szCs w:val="21"/>
              </w:rPr>
              <w:t>3</w:t>
            </w:r>
          </w:p>
        </w:tc>
        <w:tc>
          <w:tcPr>
            <w:tcW w:w="2644" w:type="dxa"/>
            <w:vAlign w:val="center"/>
          </w:tcPr>
          <w:p w14:paraId="18EEDFC2">
            <w:pP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3、大模型基石Transformer</w:t>
            </w:r>
          </w:p>
          <w:p w14:paraId="59165998">
            <w:pP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（1）Seq2Seq序列</w:t>
            </w:r>
          </w:p>
          <w:p w14:paraId="0BE5DBAE">
            <w:pP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（2）注意力机制</w:t>
            </w:r>
          </w:p>
          <w:p w14:paraId="5510A97B">
            <w:pP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（3）Transformer架构</w:t>
            </w:r>
          </w:p>
        </w:tc>
        <w:tc>
          <w:tcPr>
            <w:tcW w:w="3007" w:type="dxa"/>
            <w:shd w:val="clear" w:color="auto" w:fill="auto"/>
            <w:vAlign w:val="center"/>
          </w:tcPr>
          <w:p w14:paraId="56EAD494">
            <w:pPr>
              <w:rPr>
                <w:rFonts w:hint="default" w:ascii="Times New Roman" w:hAnsi="Times New Roman"/>
                <w:sz w:val="21"/>
                <w:szCs w:val="21"/>
                <w:lang w:val="en-US" w:eastAsia="zh-CN"/>
              </w:rPr>
            </w:pPr>
            <w:r>
              <w:rPr>
                <w:rFonts w:hint="eastAsia" w:ascii="Times New Roman" w:hAnsi="Times New Roman"/>
                <w:sz w:val="21"/>
                <w:szCs w:val="21"/>
                <w:lang w:val="en-US" w:eastAsia="zh-CN"/>
              </w:rPr>
              <w:t>（1）</w:t>
            </w:r>
            <w:r>
              <w:rPr>
                <w:rFonts w:hint="default" w:ascii="Times New Roman" w:hAnsi="Times New Roman"/>
                <w:sz w:val="21"/>
                <w:szCs w:val="21"/>
                <w:lang w:val="en-US" w:eastAsia="zh-CN"/>
              </w:rPr>
              <w:t>了解Seq2Seq序列、注意力机制以及Transformer的基本概念与适用场景</w:t>
            </w:r>
          </w:p>
          <w:p w14:paraId="778479C2">
            <w:pPr>
              <w:rPr>
                <w:rFonts w:hint="default" w:ascii="Times New Roman" w:hAnsi="Times New Roman"/>
                <w:sz w:val="21"/>
                <w:szCs w:val="21"/>
                <w:lang w:val="en-US" w:eastAsia="zh-CN"/>
              </w:rPr>
            </w:pPr>
            <w:r>
              <w:rPr>
                <w:rFonts w:hint="eastAsia" w:ascii="Times New Roman" w:hAnsi="Times New Roman"/>
                <w:sz w:val="21"/>
                <w:szCs w:val="21"/>
                <w:lang w:val="en-US" w:eastAsia="zh-CN"/>
              </w:rPr>
              <w:t>（2）</w:t>
            </w:r>
            <w:r>
              <w:rPr>
                <w:rFonts w:hint="default" w:ascii="Times New Roman" w:hAnsi="Times New Roman"/>
                <w:sz w:val="21"/>
                <w:szCs w:val="21"/>
                <w:lang w:val="en-US" w:eastAsia="zh-CN"/>
              </w:rPr>
              <w:t>理解Seq2Seq序列、注意力机制以及Transformer网络架构的基本原理</w:t>
            </w:r>
          </w:p>
          <w:p w14:paraId="2B8CC14D">
            <w:pPr>
              <w:rPr>
                <w:rFonts w:hint="default" w:ascii="Times New Roman" w:hAnsi="Times New Roman" w:cs="Times New Roman"/>
                <w:sz w:val="21"/>
                <w:szCs w:val="21"/>
                <w:lang w:val="en-US" w:eastAsia="zh-CN"/>
              </w:rPr>
            </w:pPr>
            <w:r>
              <w:rPr>
                <w:rFonts w:hint="eastAsia" w:ascii="Times New Roman" w:hAnsi="Times New Roman"/>
                <w:sz w:val="21"/>
                <w:szCs w:val="21"/>
                <w:lang w:val="en-US" w:eastAsia="zh-CN"/>
              </w:rPr>
              <w:t>（3）熟悉</w:t>
            </w:r>
            <w:r>
              <w:rPr>
                <w:rFonts w:hint="default" w:ascii="Times New Roman" w:hAnsi="Times New Roman"/>
                <w:sz w:val="21"/>
                <w:szCs w:val="21"/>
                <w:lang w:val="en-US" w:eastAsia="zh-CN"/>
              </w:rPr>
              <w:t>Seq2Seq序列、注意力机制以及Transformer的实现流程</w:t>
            </w:r>
          </w:p>
        </w:tc>
        <w:tc>
          <w:tcPr>
            <w:tcW w:w="460" w:type="dxa"/>
            <w:vAlign w:val="center"/>
          </w:tcPr>
          <w:p w14:paraId="6F0299AF">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8</w:t>
            </w:r>
          </w:p>
        </w:tc>
        <w:tc>
          <w:tcPr>
            <w:tcW w:w="690" w:type="dxa"/>
            <w:shd w:val="clear" w:color="auto" w:fill="auto"/>
            <w:vAlign w:val="center"/>
          </w:tcPr>
          <w:p w14:paraId="02602B83">
            <w:pPr>
              <w:jc w:val="center"/>
              <w:rPr>
                <w:rFonts w:hint="eastAsia"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讲授</w:t>
            </w:r>
          </w:p>
        </w:tc>
        <w:tc>
          <w:tcPr>
            <w:tcW w:w="1260" w:type="dxa"/>
            <w:shd w:val="clear" w:color="auto" w:fill="auto"/>
            <w:vAlign w:val="center"/>
          </w:tcPr>
          <w:p w14:paraId="076C280E">
            <w:pPr>
              <w:spacing w:line="260" w:lineRule="exact"/>
              <w:jc w:val="both"/>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培养创新思维和科技自信，服务国家战略需求和社会发展</w:t>
            </w:r>
          </w:p>
        </w:tc>
        <w:tc>
          <w:tcPr>
            <w:tcW w:w="794" w:type="dxa"/>
            <w:shd w:val="clear" w:color="auto" w:fill="auto"/>
            <w:vAlign w:val="center"/>
          </w:tcPr>
          <w:p w14:paraId="5CF1614C">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目标2</w:t>
            </w:r>
          </w:p>
        </w:tc>
      </w:tr>
      <w:tr w14:paraId="09886B5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5A4E9E81">
            <w:pPr>
              <w:jc w:val="center"/>
              <w:rPr>
                <w:rFonts w:hint="default" w:ascii="Times New Roman" w:hAnsi="Times New Roman" w:eastAsia="宋体"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4</w:t>
            </w:r>
          </w:p>
        </w:tc>
        <w:tc>
          <w:tcPr>
            <w:tcW w:w="2644" w:type="dxa"/>
            <w:vAlign w:val="center"/>
          </w:tcPr>
          <w:p w14:paraId="391836ED">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4、大模型核心技术</w:t>
            </w:r>
          </w:p>
          <w:p w14:paraId="07426727">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（1）大模型预训练技术</w:t>
            </w:r>
          </w:p>
          <w:p w14:paraId="43651582">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（2）大模型适配微调技术</w:t>
            </w:r>
          </w:p>
          <w:p w14:paraId="712FD0CB">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（3）大模型使用技术</w:t>
            </w:r>
          </w:p>
        </w:tc>
        <w:tc>
          <w:tcPr>
            <w:tcW w:w="3007" w:type="dxa"/>
            <w:shd w:val="clear" w:color="auto" w:fill="auto"/>
            <w:vAlign w:val="center"/>
          </w:tcPr>
          <w:p w14:paraId="09CC4EF3">
            <w:pPr>
              <w:rPr>
                <w:rFonts w:hint="default" w:ascii="Times New Roman" w:hAnsi="Times New Roman"/>
                <w:sz w:val="21"/>
                <w:szCs w:val="21"/>
                <w:lang w:val="en-US" w:eastAsia="zh-CN"/>
              </w:rPr>
            </w:pPr>
            <w:r>
              <w:rPr>
                <w:rFonts w:hint="eastAsia" w:ascii="Times New Roman" w:hAnsi="Times New Roman"/>
                <w:sz w:val="21"/>
                <w:szCs w:val="21"/>
                <w:lang w:val="en-US" w:eastAsia="zh-CN"/>
              </w:rPr>
              <w:t>（1）理解</w:t>
            </w:r>
            <w:r>
              <w:rPr>
                <w:rFonts w:hint="default" w:ascii="Times New Roman" w:hAnsi="Times New Roman"/>
                <w:sz w:val="21"/>
                <w:szCs w:val="21"/>
                <w:lang w:val="en-US" w:eastAsia="zh-CN"/>
              </w:rPr>
              <w:t>大模型的各种适配微调技术的基本概念、提示学习的基本概念与核心思想以及上下文学习与思维链提示的核心方法</w:t>
            </w:r>
          </w:p>
          <w:p w14:paraId="4DB4CB24">
            <w:pPr>
              <w:rPr>
                <w:rFonts w:hint="default" w:ascii="Times New Roman" w:hAnsi="Times New Roman"/>
                <w:sz w:val="21"/>
                <w:szCs w:val="21"/>
                <w:lang w:val="en-US" w:eastAsia="zh-CN"/>
              </w:rPr>
            </w:pPr>
            <w:r>
              <w:rPr>
                <w:rFonts w:hint="eastAsia" w:ascii="Times New Roman" w:hAnsi="Times New Roman"/>
                <w:sz w:val="21"/>
                <w:szCs w:val="21"/>
                <w:lang w:val="en-US" w:eastAsia="zh-CN"/>
              </w:rPr>
              <w:t>（2）理解</w:t>
            </w:r>
            <w:r>
              <w:rPr>
                <w:rFonts w:hint="default" w:ascii="Times New Roman" w:hAnsi="Times New Roman"/>
                <w:sz w:val="21"/>
                <w:szCs w:val="21"/>
                <w:lang w:val="en-US" w:eastAsia="zh-CN"/>
              </w:rPr>
              <w:t>大模型的架构设计以及训练大模型的参数设置技巧</w:t>
            </w:r>
          </w:p>
          <w:p w14:paraId="481AEF6C">
            <w:pPr>
              <w:rPr>
                <w:rFonts w:hint="default" w:ascii="Times New Roman" w:hAnsi="Times New Roman" w:cs="Times New Roman"/>
                <w:sz w:val="21"/>
                <w:szCs w:val="21"/>
                <w:lang w:val="en-US" w:eastAsia="zh-CN"/>
              </w:rPr>
            </w:pPr>
            <w:r>
              <w:rPr>
                <w:rFonts w:hint="eastAsia" w:ascii="Times New Roman" w:hAnsi="Times New Roman"/>
                <w:sz w:val="21"/>
                <w:szCs w:val="21"/>
                <w:lang w:val="en-US" w:eastAsia="zh-CN"/>
              </w:rPr>
              <w:t>（3）熟悉</w:t>
            </w:r>
            <w:r>
              <w:rPr>
                <w:rFonts w:hint="default" w:ascii="Times New Roman" w:hAnsi="Times New Roman"/>
                <w:sz w:val="21"/>
                <w:szCs w:val="21"/>
                <w:lang w:val="en-US" w:eastAsia="zh-CN"/>
              </w:rPr>
              <w:t>大模型各类型适配微调技术的实现方式和实现流程以及提示工程的提示技巧与指令优化</w:t>
            </w:r>
          </w:p>
        </w:tc>
        <w:tc>
          <w:tcPr>
            <w:tcW w:w="460" w:type="dxa"/>
            <w:vAlign w:val="center"/>
          </w:tcPr>
          <w:p w14:paraId="5B6567BE">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6</w:t>
            </w:r>
          </w:p>
        </w:tc>
        <w:tc>
          <w:tcPr>
            <w:tcW w:w="690" w:type="dxa"/>
            <w:shd w:val="clear" w:color="auto" w:fill="auto"/>
            <w:vAlign w:val="center"/>
          </w:tcPr>
          <w:p w14:paraId="78716442">
            <w:pPr>
              <w:jc w:val="both"/>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讲授</w:t>
            </w:r>
          </w:p>
        </w:tc>
        <w:tc>
          <w:tcPr>
            <w:tcW w:w="1260" w:type="dxa"/>
            <w:shd w:val="clear" w:color="auto" w:fill="auto"/>
            <w:vAlign w:val="center"/>
          </w:tcPr>
          <w:p w14:paraId="7F8439C3">
            <w:pPr>
              <w:spacing w:line="260" w:lineRule="exact"/>
              <w:jc w:val="both"/>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培养</w:t>
            </w:r>
            <w:r>
              <w:rPr>
                <w:rFonts w:hint="eastAsia" w:ascii="Times New Roman" w:hAnsi="Times New Roman" w:cs="Times New Roman"/>
                <w:color w:val="000000"/>
                <w:sz w:val="21"/>
                <w:szCs w:val="21"/>
                <w:lang w:val="en-US" w:eastAsia="zh-CN"/>
              </w:rPr>
              <w:t>学生的</w:t>
            </w:r>
            <w:r>
              <w:rPr>
                <w:rFonts w:hint="default" w:ascii="Times New Roman" w:hAnsi="Times New Roman" w:eastAsia="宋体" w:cs="Times New Roman"/>
                <w:color w:val="000000"/>
                <w:sz w:val="21"/>
                <w:szCs w:val="21"/>
                <w:lang w:val="en-US" w:eastAsia="zh-CN"/>
              </w:rPr>
              <w:t>技术自主能力，强化自主创新，为国家科技进步和信息安全贡献力量</w:t>
            </w:r>
          </w:p>
        </w:tc>
        <w:tc>
          <w:tcPr>
            <w:tcW w:w="794" w:type="dxa"/>
            <w:shd w:val="clear" w:color="auto" w:fill="auto"/>
            <w:vAlign w:val="center"/>
          </w:tcPr>
          <w:p w14:paraId="20D8B428">
            <w:pPr>
              <w:spacing w:line="260" w:lineRule="exact"/>
              <w:jc w:val="center"/>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目标3</w:t>
            </w:r>
          </w:p>
          <w:p w14:paraId="427E13E1">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目标4</w:t>
            </w:r>
          </w:p>
        </w:tc>
      </w:tr>
      <w:tr w14:paraId="5F05B33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7F797809">
            <w:pPr>
              <w:jc w:val="cente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5</w:t>
            </w:r>
          </w:p>
        </w:tc>
        <w:tc>
          <w:tcPr>
            <w:tcW w:w="2644" w:type="dxa"/>
            <w:vAlign w:val="center"/>
          </w:tcPr>
          <w:p w14:paraId="2902AB14">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5、大模型技术应用</w:t>
            </w:r>
          </w:p>
          <w:p w14:paraId="4005A2C1">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（1）智能客服</w:t>
            </w:r>
          </w:p>
          <w:p w14:paraId="1D8AE5BC">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（2）智慧政法</w:t>
            </w:r>
          </w:p>
          <w:p w14:paraId="0DBA4BD5">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（3）学科知识问答</w:t>
            </w:r>
          </w:p>
          <w:p w14:paraId="23C47170">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（4）大模型插件应用开发</w:t>
            </w:r>
          </w:p>
        </w:tc>
        <w:tc>
          <w:tcPr>
            <w:tcW w:w="3007" w:type="dxa"/>
            <w:shd w:val="clear" w:color="auto" w:fill="auto"/>
            <w:vAlign w:val="center"/>
          </w:tcPr>
          <w:p w14:paraId="56CE22B6">
            <w:pPr>
              <w:rPr>
                <w:rFonts w:hint="default" w:ascii="Times New Roman" w:hAnsi="Times New Roman"/>
                <w:sz w:val="21"/>
                <w:szCs w:val="21"/>
                <w:lang w:val="en-US" w:eastAsia="zh-CN"/>
              </w:rPr>
            </w:pPr>
            <w:r>
              <w:rPr>
                <w:rFonts w:hint="eastAsia" w:ascii="Times New Roman" w:hAnsi="Times New Roman"/>
                <w:sz w:val="21"/>
                <w:szCs w:val="21"/>
                <w:lang w:val="en-US" w:eastAsia="zh-CN"/>
              </w:rPr>
              <w:t>（1）</w:t>
            </w:r>
            <w:r>
              <w:rPr>
                <w:rFonts w:hint="default" w:ascii="Times New Roman" w:hAnsi="Times New Roman"/>
                <w:sz w:val="21"/>
                <w:szCs w:val="21"/>
                <w:lang w:val="en-US" w:eastAsia="zh-CN"/>
              </w:rPr>
              <w:t>了解智能客服、智能政法、学科知识问答项目的背景</w:t>
            </w:r>
          </w:p>
          <w:p w14:paraId="3B276424">
            <w:pPr>
              <w:rPr>
                <w:rFonts w:hint="default" w:ascii="Times New Roman" w:hAnsi="Times New Roman"/>
                <w:sz w:val="21"/>
                <w:szCs w:val="21"/>
                <w:lang w:val="en-US" w:eastAsia="zh-CN"/>
              </w:rPr>
            </w:pPr>
            <w:r>
              <w:rPr>
                <w:rFonts w:hint="eastAsia" w:ascii="Times New Roman" w:hAnsi="Times New Roman"/>
                <w:sz w:val="21"/>
                <w:szCs w:val="21"/>
                <w:lang w:val="en-US" w:eastAsia="zh-CN"/>
              </w:rPr>
              <w:t>（2）</w:t>
            </w:r>
            <w:r>
              <w:rPr>
                <w:rFonts w:hint="default" w:ascii="Times New Roman" w:hAnsi="Times New Roman"/>
                <w:sz w:val="21"/>
                <w:szCs w:val="21"/>
                <w:lang w:val="en-US" w:eastAsia="zh-CN"/>
              </w:rPr>
              <w:t>理解chatglm3、streamlit、Gradio等工具框架的使用以及大模型插件的开发流程</w:t>
            </w:r>
          </w:p>
          <w:p w14:paraId="4208E2A3">
            <w:pPr>
              <w:rPr>
                <w:rFonts w:hint="default" w:ascii="Times New Roman" w:hAnsi="Times New Roman" w:cs="Times New Roman"/>
                <w:sz w:val="21"/>
                <w:szCs w:val="21"/>
                <w:lang w:val="en-US" w:eastAsia="zh-CN"/>
              </w:rPr>
            </w:pPr>
            <w:r>
              <w:rPr>
                <w:rFonts w:hint="eastAsia" w:ascii="Times New Roman" w:hAnsi="Times New Roman"/>
                <w:sz w:val="21"/>
                <w:szCs w:val="21"/>
                <w:lang w:val="en-US" w:eastAsia="zh-CN"/>
              </w:rPr>
              <w:t>（3）</w:t>
            </w:r>
            <w:r>
              <w:rPr>
                <w:rFonts w:hint="default" w:ascii="Times New Roman" w:hAnsi="Times New Roman"/>
                <w:sz w:val="21"/>
                <w:szCs w:val="21"/>
                <w:lang w:val="en-US" w:eastAsia="zh-CN"/>
              </w:rPr>
              <w:t>掌握提示工程的编写以及Adapter微调、P-tuning、LoRa等几种微调技术</w:t>
            </w:r>
          </w:p>
        </w:tc>
        <w:tc>
          <w:tcPr>
            <w:tcW w:w="460" w:type="dxa"/>
            <w:vAlign w:val="center"/>
          </w:tcPr>
          <w:p w14:paraId="58CC7C25">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8</w:t>
            </w:r>
          </w:p>
        </w:tc>
        <w:tc>
          <w:tcPr>
            <w:tcW w:w="690" w:type="dxa"/>
            <w:shd w:val="clear" w:color="auto" w:fill="auto"/>
            <w:vAlign w:val="center"/>
          </w:tcPr>
          <w:p w14:paraId="6C1C4B0B">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讲授</w:t>
            </w:r>
          </w:p>
        </w:tc>
        <w:tc>
          <w:tcPr>
            <w:tcW w:w="1260" w:type="dxa"/>
            <w:shd w:val="clear" w:color="auto" w:fill="auto"/>
            <w:vAlign w:val="center"/>
          </w:tcPr>
          <w:p w14:paraId="3919D43D">
            <w:pPr>
              <w:spacing w:line="260" w:lineRule="exact"/>
              <w:jc w:val="both"/>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培养综合应用能力，</w:t>
            </w:r>
            <w:r>
              <w:rPr>
                <w:rFonts w:hint="eastAsia" w:ascii="Times New Roman" w:hAnsi="Times New Roman" w:cs="Times New Roman"/>
                <w:color w:val="000000"/>
                <w:sz w:val="21"/>
                <w:szCs w:val="21"/>
                <w:lang w:val="en-US" w:eastAsia="zh-CN"/>
              </w:rPr>
              <w:t>提升服务社会和法治建设的能力，促进科技与人文的融合</w:t>
            </w:r>
          </w:p>
        </w:tc>
        <w:tc>
          <w:tcPr>
            <w:tcW w:w="794" w:type="dxa"/>
            <w:shd w:val="clear" w:color="auto" w:fill="auto"/>
            <w:vAlign w:val="center"/>
          </w:tcPr>
          <w:p w14:paraId="2D9F9318">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目标5</w:t>
            </w:r>
          </w:p>
        </w:tc>
      </w:tr>
      <w:tr w14:paraId="3CCD8C0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427" w:type="dxa"/>
            <w:shd w:val="clear" w:color="auto" w:fill="auto"/>
            <w:vAlign w:val="center"/>
          </w:tcPr>
          <w:p w14:paraId="621EBB1C">
            <w:pPr>
              <w:jc w:val="center"/>
              <w:rPr>
                <w:rFonts w:hint="default" w:ascii="Times New Roman" w:hAnsi="Times New Roman" w:cs="Times New Roman"/>
                <w:snapToGrid w:val="0"/>
                <w:kern w:val="0"/>
                <w:sz w:val="21"/>
                <w:szCs w:val="21"/>
                <w:lang w:val="en-US" w:eastAsia="zh-CN"/>
              </w:rPr>
            </w:pPr>
            <w:r>
              <w:rPr>
                <w:rFonts w:hint="eastAsia" w:ascii="Times New Roman" w:hAnsi="Times New Roman" w:cs="Times New Roman"/>
                <w:snapToGrid w:val="0"/>
                <w:kern w:val="0"/>
                <w:sz w:val="21"/>
                <w:szCs w:val="21"/>
                <w:lang w:val="en-US" w:eastAsia="zh-CN"/>
              </w:rPr>
              <w:t>6</w:t>
            </w:r>
          </w:p>
        </w:tc>
        <w:tc>
          <w:tcPr>
            <w:tcW w:w="2644" w:type="dxa"/>
            <w:vAlign w:val="center"/>
          </w:tcPr>
          <w:p w14:paraId="4AEAE43E">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6、大模型发展趋势</w:t>
            </w:r>
          </w:p>
          <w:p w14:paraId="0059DD79">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（1）大模型前沿技术</w:t>
            </w:r>
          </w:p>
          <w:p w14:paraId="7A443B87">
            <w:pPr>
              <w:numPr>
                <w:ilvl w:val="0"/>
                <w:numId w:val="0"/>
              </w:numPr>
              <w:rPr>
                <w:rFonts w:hint="default" w:ascii="Times New Roman" w:hAnsi="Times New Roman" w:cs="Times New Roman"/>
                <w:snapToGrid w:val="0"/>
                <w:kern w:val="0"/>
                <w:sz w:val="21"/>
                <w:szCs w:val="21"/>
                <w:lang w:val="en-US" w:eastAsia="zh-CN"/>
              </w:rPr>
            </w:pPr>
            <w:r>
              <w:rPr>
                <w:rFonts w:hint="default" w:ascii="Times New Roman" w:hAnsi="Times New Roman" w:cs="Times New Roman"/>
                <w:snapToGrid w:val="0"/>
                <w:kern w:val="0"/>
                <w:sz w:val="21"/>
                <w:szCs w:val="21"/>
                <w:lang w:val="en-US" w:eastAsia="zh-CN"/>
              </w:rPr>
              <w:t>（2）大模型未来应用</w:t>
            </w:r>
          </w:p>
        </w:tc>
        <w:tc>
          <w:tcPr>
            <w:tcW w:w="3007" w:type="dxa"/>
            <w:shd w:val="clear" w:color="auto" w:fill="auto"/>
            <w:vAlign w:val="center"/>
          </w:tcPr>
          <w:p w14:paraId="7FAD7597">
            <w:pPr>
              <w:rPr>
                <w:rFonts w:hint="default" w:ascii="Times New Roman" w:hAnsi="Times New Roman"/>
                <w:sz w:val="21"/>
                <w:szCs w:val="21"/>
                <w:lang w:val="en-US" w:eastAsia="zh-CN"/>
              </w:rPr>
            </w:pPr>
            <w:r>
              <w:rPr>
                <w:rFonts w:hint="eastAsia" w:ascii="Times New Roman" w:hAnsi="Times New Roman"/>
                <w:sz w:val="21"/>
                <w:szCs w:val="21"/>
                <w:lang w:val="en-US" w:eastAsia="zh-CN"/>
              </w:rPr>
              <w:t>（1）</w:t>
            </w:r>
            <w:r>
              <w:rPr>
                <w:rFonts w:hint="default" w:ascii="Times New Roman" w:hAnsi="Times New Roman"/>
                <w:sz w:val="21"/>
                <w:szCs w:val="21"/>
                <w:lang w:val="en-US" w:eastAsia="zh-CN"/>
              </w:rPr>
              <w:t>了解大模型涌现的能力、大模型的应用场景以及大模型应用面临的挑战</w:t>
            </w:r>
          </w:p>
          <w:p w14:paraId="4BECF3E6">
            <w:pPr>
              <w:rPr>
                <w:rFonts w:hint="default" w:ascii="Times New Roman" w:hAnsi="Times New Roman" w:cs="Times New Roman"/>
                <w:sz w:val="21"/>
                <w:szCs w:val="21"/>
                <w:lang w:val="en-US" w:eastAsia="zh-CN"/>
              </w:rPr>
            </w:pPr>
            <w:r>
              <w:rPr>
                <w:rFonts w:hint="eastAsia" w:ascii="Times New Roman" w:hAnsi="Times New Roman"/>
                <w:sz w:val="21"/>
                <w:szCs w:val="21"/>
                <w:lang w:val="en-US" w:eastAsia="zh-CN"/>
              </w:rPr>
              <w:t>（2）</w:t>
            </w:r>
            <w:r>
              <w:rPr>
                <w:rFonts w:hint="default" w:ascii="Times New Roman" w:hAnsi="Times New Roman"/>
                <w:sz w:val="21"/>
                <w:szCs w:val="21"/>
                <w:lang w:val="en-US" w:eastAsia="zh-CN"/>
              </w:rPr>
              <w:t>了解大模型部署的相关技术</w:t>
            </w:r>
          </w:p>
        </w:tc>
        <w:tc>
          <w:tcPr>
            <w:tcW w:w="460" w:type="dxa"/>
            <w:vAlign w:val="center"/>
          </w:tcPr>
          <w:p w14:paraId="09A3BFD9">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p>
        </w:tc>
        <w:tc>
          <w:tcPr>
            <w:tcW w:w="690" w:type="dxa"/>
            <w:shd w:val="clear" w:color="auto" w:fill="auto"/>
            <w:vAlign w:val="center"/>
          </w:tcPr>
          <w:p w14:paraId="2A609BE5">
            <w:p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讲授</w:t>
            </w:r>
          </w:p>
        </w:tc>
        <w:tc>
          <w:tcPr>
            <w:tcW w:w="1260" w:type="dxa"/>
            <w:shd w:val="clear" w:color="auto" w:fill="auto"/>
            <w:vAlign w:val="center"/>
          </w:tcPr>
          <w:p w14:paraId="1072A94E">
            <w:pPr>
              <w:spacing w:line="260" w:lineRule="exact"/>
              <w:jc w:val="both"/>
              <w:rPr>
                <w:rFonts w:hint="eastAsia"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培养学生对大语言模型前沿技术发展的关注度，增强技术创新意识和探索精神，激发对人工智能未来应用场景的思考</w:t>
            </w:r>
          </w:p>
        </w:tc>
        <w:tc>
          <w:tcPr>
            <w:tcW w:w="794" w:type="dxa"/>
            <w:shd w:val="clear" w:color="auto" w:fill="auto"/>
            <w:vAlign w:val="center"/>
          </w:tcPr>
          <w:p w14:paraId="5150F78E">
            <w:pPr>
              <w:spacing w:line="260" w:lineRule="exact"/>
              <w:jc w:val="center"/>
              <w:rPr>
                <w:rFonts w:hint="default" w:ascii="Times New Roman" w:hAnsi="Times New Roman" w:cs="Times New Roman"/>
                <w:color w:val="000000"/>
                <w:sz w:val="21"/>
                <w:szCs w:val="21"/>
                <w:lang w:val="en-US" w:eastAsia="zh-CN"/>
              </w:rPr>
            </w:pPr>
            <w:r>
              <w:rPr>
                <w:rFonts w:hint="eastAsia" w:ascii="Times New Roman" w:hAnsi="Times New Roman" w:cs="Times New Roman"/>
                <w:color w:val="000000"/>
                <w:sz w:val="21"/>
                <w:szCs w:val="21"/>
                <w:lang w:val="en-US" w:eastAsia="zh-CN"/>
              </w:rPr>
              <w:t>目标1</w:t>
            </w:r>
          </w:p>
        </w:tc>
      </w:tr>
    </w:tbl>
    <w:p w14:paraId="18C3429E">
      <w:pPr>
        <w:spacing w:line="360" w:lineRule="auto"/>
        <w:jc w:val="center"/>
        <w:rPr>
          <w:rFonts w:ascii="Times New Roman" w:hAnsi="Times New Roman"/>
          <w:szCs w:val="21"/>
        </w:rPr>
      </w:pPr>
      <w:r>
        <w:rPr>
          <w:rFonts w:ascii="Times New Roman" w:hAnsi="Times New Roman"/>
          <w:szCs w:val="21"/>
        </w:rPr>
        <w:t>表1：教学内容与目标的关系</w:t>
      </w:r>
    </w:p>
    <w:p w14:paraId="432F6E0C">
      <w:pPr>
        <w:spacing w:line="360" w:lineRule="auto"/>
        <w:ind w:firstLine="420"/>
        <w:rPr>
          <w:rFonts w:hint="eastAsia" w:ascii="Times New Roman" w:hAnsi="Times New Roman"/>
          <w:b/>
          <w:bCs/>
          <w:sz w:val="24"/>
          <w:szCs w:val="24"/>
        </w:rPr>
      </w:pPr>
      <w:r>
        <w:rPr>
          <w:rFonts w:hint="eastAsia" w:ascii="Times New Roman" w:hAnsi="Times New Roman"/>
          <w:b/>
          <w:bCs/>
          <w:sz w:val="24"/>
          <w:szCs w:val="24"/>
        </w:rPr>
        <w:t>（2）实践教学</w:t>
      </w:r>
    </w:p>
    <w:p w14:paraId="77455D23">
      <w:pPr>
        <w:spacing w:line="360" w:lineRule="auto"/>
        <w:ind w:firstLine="420"/>
        <w:rPr>
          <w:rFonts w:hint="eastAsia" w:ascii="Times New Roman" w:hAnsi="Times New Roman"/>
          <w:sz w:val="24"/>
          <w:szCs w:val="24"/>
        </w:rPr>
      </w:pPr>
      <w:r>
        <w:rPr>
          <w:rFonts w:hint="eastAsia" w:ascii="Times New Roman" w:hAnsi="Times New Roman"/>
          <w:sz w:val="24"/>
          <w:szCs w:val="24"/>
        </w:rPr>
        <w:t>其中，实践环节主要包含以下项目：</w:t>
      </w:r>
    </w:p>
    <w:tbl>
      <w:tblPr>
        <w:tblStyle w:val="13"/>
        <w:tblW w:w="9298" w:type="dxa"/>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621"/>
        <w:gridCol w:w="1988"/>
        <w:gridCol w:w="3380"/>
        <w:gridCol w:w="479"/>
        <w:gridCol w:w="1060"/>
        <w:gridCol w:w="1770"/>
      </w:tblGrid>
      <w:tr w14:paraId="21236C0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4" w:hRule="atLeast"/>
        </w:trPr>
        <w:tc>
          <w:tcPr>
            <w:tcW w:w="621" w:type="dxa"/>
            <w:shd w:val="clear" w:color="auto" w:fill="F1F1F1" w:themeFill="background1" w:themeFillShade="F2"/>
            <w:vAlign w:val="center"/>
          </w:tcPr>
          <w:p w14:paraId="0534F15C">
            <w:pPr>
              <w:jc w:val="center"/>
              <w:rPr>
                <w:rFonts w:ascii="宋体" w:hAnsi="宋体"/>
                <w:b/>
                <w:szCs w:val="21"/>
              </w:rPr>
            </w:pPr>
            <w:r>
              <w:rPr>
                <w:rFonts w:hint="eastAsia" w:ascii="宋体" w:hAnsi="宋体"/>
                <w:b/>
                <w:szCs w:val="21"/>
              </w:rPr>
              <w:t>序号</w:t>
            </w:r>
          </w:p>
        </w:tc>
        <w:tc>
          <w:tcPr>
            <w:tcW w:w="1988" w:type="dxa"/>
            <w:shd w:val="clear" w:color="auto" w:fill="F1F1F1" w:themeFill="background1" w:themeFillShade="F2"/>
            <w:vAlign w:val="center"/>
          </w:tcPr>
          <w:p w14:paraId="3386E3E4">
            <w:pPr>
              <w:jc w:val="center"/>
              <w:rPr>
                <w:rFonts w:ascii="宋体" w:hAnsi="宋体"/>
                <w:b/>
                <w:szCs w:val="21"/>
              </w:rPr>
            </w:pPr>
            <w:r>
              <w:rPr>
                <w:rFonts w:hint="eastAsia" w:ascii="宋体" w:hAnsi="宋体"/>
                <w:b/>
                <w:szCs w:val="21"/>
              </w:rPr>
              <w:t>实践名称</w:t>
            </w:r>
          </w:p>
        </w:tc>
        <w:tc>
          <w:tcPr>
            <w:tcW w:w="3380" w:type="dxa"/>
            <w:shd w:val="clear" w:color="auto" w:fill="F1F1F1" w:themeFill="background1" w:themeFillShade="F2"/>
            <w:vAlign w:val="center"/>
          </w:tcPr>
          <w:p w14:paraId="35AA2E10">
            <w:pPr>
              <w:jc w:val="center"/>
              <w:rPr>
                <w:rFonts w:ascii="宋体" w:hAnsi="宋体"/>
                <w:b/>
                <w:szCs w:val="21"/>
              </w:rPr>
            </w:pPr>
            <w:r>
              <w:rPr>
                <w:rFonts w:hint="eastAsia" w:ascii="宋体" w:hAnsi="宋体"/>
                <w:b/>
                <w:szCs w:val="21"/>
              </w:rPr>
              <w:t>实践内容</w:t>
            </w:r>
          </w:p>
        </w:tc>
        <w:tc>
          <w:tcPr>
            <w:tcW w:w="479" w:type="dxa"/>
            <w:shd w:val="clear" w:color="auto" w:fill="F1F1F1" w:themeFill="background1" w:themeFillShade="F2"/>
            <w:vAlign w:val="center"/>
          </w:tcPr>
          <w:p w14:paraId="52D2FC65">
            <w:pPr>
              <w:jc w:val="center"/>
              <w:rPr>
                <w:rFonts w:ascii="宋体" w:hAnsi="宋体"/>
                <w:b/>
                <w:szCs w:val="21"/>
              </w:rPr>
            </w:pPr>
            <w:r>
              <w:rPr>
                <w:rFonts w:hint="eastAsia" w:ascii="宋体" w:hAnsi="宋体"/>
                <w:b/>
                <w:szCs w:val="21"/>
              </w:rPr>
              <w:t>学时</w:t>
            </w:r>
          </w:p>
        </w:tc>
        <w:tc>
          <w:tcPr>
            <w:tcW w:w="1060" w:type="dxa"/>
            <w:shd w:val="clear" w:color="auto" w:fill="F1F1F1" w:themeFill="background1" w:themeFillShade="F2"/>
            <w:vAlign w:val="center"/>
          </w:tcPr>
          <w:p w14:paraId="466E026F">
            <w:pPr>
              <w:jc w:val="center"/>
              <w:rPr>
                <w:rFonts w:hint="default" w:ascii="宋体" w:hAnsi="宋体" w:eastAsia="宋体"/>
                <w:b/>
                <w:szCs w:val="21"/>
                <w:lang w:val="en-US" w:eastAsia="zh-CN"/>
              </w:rPr>
            </w:pPr>
            <w:r>
              <w:rPr>
                <w:rFonts w:hint="eastAsia" w:ascii="宋体" w:hAnsi="宋体"/>
                <w:b/>
                <w:szCs w:val="21"/>
                <w:lang w:val="en-US" w:eastAsia="zh-CN"/>
              </w:rPr>
              <w:t>教学方式</w:t>
            </w:r>
          </w:p>
        </w:tc>
        <w:tc>
          <w:tcPr>
            <w:tcW w:w="1770" w:type="dxa"/>
            <w:shd w:val="clear" w:color="auto" w:fill="F1F1F1" w:themeFill="background1" w:themeFillShade="F2"/>
            <w:vAlign w:val="center"/>
          </w:tcPr>
          <w:p w14:paraId="206E5882">
            <w:pPr>
              <w:jc w:val="center"/>
              <w:rPr>
                <w:rFonts w:hint="eastAsia" w:ascii="宋体" w:hAnsi="宋体"/>
                <w:b/>
                <w:szCs w:val="21"/>
                <w:lang w:val="en-US" w:eastAsia="zh-CN"/>
              </w:rPr>
            </w:pPr>
            <w:r>
              <w:rPr>
                <w:rFonts w:hint="eastAsia" w:ascii="宋体" w:hAnsi="宋体"/>
                <w:b/>
                <w:szCs w:val="21"/>
                <w:lang w:val="en-US" w:eastAsia="zh-CN"/>
              </w:rPr>
              <w:t>课程思政</w:t>
            </w:r>
          </w:p>
          <w:p w14:paraId="5DFA2E7A">
            <w:pPr>
              <w:jc w:val="center"/>
              <w:rPr>
                <w:rFonts w:hint="default" w:ascii="宋体" w:hAnsi="宋体"/>
                <w:b/>
                <w:szCs w:val="21"/>
                <w:lang w:val="en-US" w:eastAsia="zh-CN"/>
              </w:rPr>
            </w:pPr>
            <w:r>
              <w:rPr>
                <w:rFonts w:hint="eastAsia" w:ascii="宋体" w:hAnsi="宋体"/>
                <w:b/>
                <w:szCs w:val="21"/>
                <w:lang w:val="en-US" w:eastAsia="zh-CN"/>
              </w:rPr>
              <w:t>内容</w:t>
            </w:r>
          </w:p>
        </w:tc>
      </w:tr>
      <w:tr w14:paraId="38A47EE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66B2F575">
            <w:pPr>
              <w:jc w:val="center"/>
              <w:rPr>
                <w:rFonts w:hint="default" w:ascii="Times New Roman" w:hAnsi="Times New Roman" w:cs="Times New Roman"/>
                <w:sz w:val="21"/>
                <w:szCs w:val="21"/>
              </w:rPr>
            </w:pPr>
            <w:r>
              <w:rPr>
                <w:rFonts w:hint="default" w:ascii="Times New Roman" w:hAnsi="Times New Roman" w:cs="Times New Roman"/>
                <w:sz w:val="21"/>
                <w:szCs w:val="21"/>
              </w:rPr>
              <w:t>1</w:t>
            </w:r>
          </w:p>
        </w:tc>
        <w:tc>
          <w:tcPr>
            <w:tcW w:w="1988" w:type="dxa"/>
            <w:vAlign w:val="center"/>
          </w:tcPr>
          <w:p w14:paraId="3E7AF181">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星火认知大模型应用体验</w:t>
            </w:r>
          </w:p>
        </w:tc>
        <w:tc>
          <w:tcPr>
            <w:tcW w:w="3380" w:type="dxa"/>
            <w:vAlign w:val="center"/>
          </w:tcPr>
          <w:p w14:paraId="6FABBF09">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（1）使用Spark API服务完成星火大模型的对话</w:t>
            </w:r>
          </w:p>
          <w:p w14:paraId="225BA4B5">
            <w:pPr>
              <w:numPr>
                <w:ilvl w:val="0"/>
                <w:numId w:val="0"/>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（2）使用FastAPI Web框架封装星火大模型的对话能力</w:t>
            </w:r>
          </w:p>
        </w:tc>
        <w:tc>
          <w:tcPr>
            <w:tcW w:w="479" w:type="dxa"/>
            <w:vAlign w:val="center"/>
          </w:tcPr>
          <w:p w14:paraId="5F65BFFB">
            <w:pPr>
              <w:jc w:val="center"/>
              <w:rPr>
                <w:rFonts w:hint="default" w:ascii="Times New Roman" w:hAnsi="Times New Roman" w:eastAsia="宋体" w:cs="Times New Roman"/>
                <w:sz w:val="21"/>
                <w:szCs w:val="21"/>
                <w:lang w:eastAsia="zh-CN"/>
              </w:rPr>
            </w:pPr>
            <w:r>
              <w:rPr>
                <w:rFonts w:hint="eastAsia" w:ascii="Times New Roman" w:hAnsi="Times New Roman" w:cs="Times New Roman"/>
                <w:sz w:val="21"/>
                <w:szCs w:val="21"/>
                <w:lang w:val="en-US" w:eastAsia="zh-CN"/>
              </w:rPr>
              <w:t>2</w:t>
            </w:r>
          </w:p>
        </w:tc>
        <w:tc>
          <w:tcPr>
            <w:tcW w:w="1060" w:type="dxa"/>
            <w:vAlign w:val="center"/>
          </w:tcPr>
          <w:p w14:paraId="23B33466">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线上</w:t>
            </w:r>
            <w:r>
              <w:rPr>
                <w:rFonts w:hint="default" w:ascii="Times New Roman" w:hAnsi="Times New Roman" w:cs="Times New Roman"/>
                <w:sz w:val="21"/>
                <w:szCs w:val="21"/>
                <w:lang w:val="en-US" w:eastAsia="zh-CN"/>
              </w:rPr>
              <w:t>实验</w:t>
            </w:r>
          </w:p>
        </w:tc>
        <w:tc>
          <w:tcPr>
            <w:tcW w:w="1770" w:type="dxa"/>
            <w:vAlign w:val="center"/>
          </w:tcPr>
          <w:p w14:paraId="7A437C6B">
            <w:pPr>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培养大模型应用能力，通过Spark API和FastAPI框架掌握对话系统开发，强化技术实践与创新服务意识</w:t>
            </w:r>
          </w:p>
        </w:tc>
      </w:tr>
      <w:tr w14:paraId="07DB0C8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4AE57CAC">
            <w:pPr>
              <w:jc w:val="center"/>
              <w:rPr>
                <w:rFonts w:hint="default" w:ascii="Times New Roman" w:hAnsi="Times New Roman" w:cs="Times New Roman"/>
                <w:sz w:val="21"/>
                <w:szCs w:val="21"/>
              </w:rPr>
            </w:pPr>
            <w:r>
              <w:rPr>
                <w:rFonts w:hint="default" w:ascii="Times New Roman" w:hAnsi="Times New Roman" w:cs="Times New Roman"/>
                <w:sz w:val="21"/>
                <w:szCs w:val="21"/>
              </w:rPr>
              <w:t>2</w:t>
            </w:r>
          </w:p>
        </w:tc>
        <w:tc>
          <w:tcPr>
            <w:tcW w:w="1988" w:type="dxa"/>
            <w:vAlign w:val="center"/>
          </w:tcPr>
          <w:p w14:paraId="7622DAA1">
            <w:pPr>
              <w:rPr>
                <w:rFonts w:hint="default" w:ascii="Times New Roman" w:hAnsi="Times New Roman" w:eastAsia="宋体" w:cs="Times New Roman"/>
                <w:sz w:val="21"/>
                <w:szCs w:val="21"/>
                <w:lang w:val="en-US" w:eastAsia="zh-CN"/>
              </w:rPr>
            </w:pPr>
            <w:r>
              <w:rPr>
                <w:rFonts w:ascii="Times New Roman" w:hAnsi="Times New Roman"/>
                <w:sz w:val="21"/>
                <w:szCs w:val="21"/>
              </w:rPr>
              <w:t>基于Word2Vec的词向量表示</w:t>
            </w:r>
          </w:p>
        </w:tc>
        <w:tc>
          <w:tcPr>
            <w:tcW w:w="3380" w:type="dxa"/>
            <w:vAlign w:val="center"/>
          </w:tcPr>
          <w:p w14:paraId="0AF0F063">
            <w:pPr>
              <w:rPr>
                <w:rFonts w:ascii="Times New Roman" w:hAnsi="Times New Roman"/>
                <w:sz w:val="21"/>
                <w:szCs w:val="21"/>
              </w:rPr>
            </w:pPr>
            <w:r>
              <w:rPr>
                <w:rFonts w:ascii="Times New Roman" w:hAnsi="Times New Roman"/>
                <w:sz w:val="21"/>
                <w:szCs w:val="21"/>
              </w:rPr>
              <w:t>（1）使用Pytorch深度学习框架实现跳字模型的构建与训练</w:t>
            </w:r>
          </w:p>
          <w:p w14:paraId="59B3CFC3">
            <w:pPr>
              <w:numPr>
                <w:ilvl w:val="0"/>
                <w:numId w:val="0"/>
              </w:numPr>
              <w:rPr>
                <w:rFonts w:hint="default" w:ascii="Times New Roman" w:hAnsi="Times New Roman" w:cs="Times New Roman"/>
                <w:sz w:val="21"/>
                <w:szCs w:val="21"/>
                <w:lang w:val="en-US" w:eastAsia="zh-CN"/>
              </w:rPr>
            </w:pPr>
            <w:r>
              <w:rPr>
                <w:rFonts w:ascii="Times New Roman" w:hAnsi="Times New Roman"/>
                <w:sz w:val="21"/>
                <w:szCs w:val="21"/>
              </w:rPr>
              <w:t>（2）使用Matplotlib实现跳字模型的词向量展示</w:t>
            </w:r>
          </w:p>
        </w:tc>
        <w:tc>
          <w:tcPr>
            <w:tcW w:w="479" w:type="dxa"/>
            <w:vAlign w:val="center"/>
          </w:tcPr>
          <w:p w14:paraId="0A17FBBB">
            <w:pPr>
              <w:jc w:val="center"/>
              <w:rPr>
                <w:rFonts w:hint="default" w:ascii="Times New Roman" w:hAnsi="Times New Roman" w:eastAsia="宋体" w:cs="Times New Roman"/>
                <w:sz w:val="21"/>
                <w:szCs w:val="21"/>
                <w:lang w:eastAsia="zh-CN"/>
              </w:rPr>
            </w:pPr>
            <w:r>
              <w:rPr>
                <w:rFonts w:hint="eastAsia" w:ascii="Times New Roman" w:hAnsi="Times New Roman" w:cs="Times New Roman"/>
                <w:sz w:val="21"/>
                <w:szCs w:val="21"/>
                <w:lang w:val="en-US" w:eastAsia="zh-CN"/>
              </w:rPr>
              <w:t>2</w:t>
            </w:r>
          </w:p>
        </w:tc>
        <w:tc>
          <w:tcPr>
            <w:tcW w:w="1060" w:type="dxa"/>
            <w:vAlign w:val="center"/>
          </w:tcPr>
          <w:p w14:paraId="1EA1C041">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线上</w:t>
            </w:r>
            <w:r>
              <w:rPr>
                <w:rFonts w:hint="default" w:ascii="Times New Roman" w:hAnsi="Times New Roman" w:cs="Times New Roman"/>
                <w:sz w:val="21"/>
                <w:szCs w:val="21"/>
                <w:lang w:val="en-US" w:eastAsia="zh-CN"/>
              </w:rPr>
              <w:t>实验</w:t>
            </w:r>
          </w:p>
        </w:tc>
        <w:tc>
          <w:tcPr>
            <w:tcW w:w="1770" w:type="dxa"/>
            <w:vAlign w:val="center"/>
          </w:tcPr>
          <w:p w14:paraId="45DADBC4">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培养深度学习框架应用能力，通过Word2Vec掌握词向量技术，提升数据可视化与模型解释能力，增强科学探索与创新思维</w:t>
            </w:r>
          </w:p>
        </w:tc>
      </w:tr>
      <w:tr w14:paraId="56CB6BD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3F054376">
            <w:pPr>
              <w:jc w:val="center"/>
              <w:rPr>
                <w:rFonts w:hint="default" w:ascii="Times New Roman" w:hAnsi="Times New Roman" w:cs="Times New Roman"/>
                <w:sz w:val="21"/>
                <w:szCs w:val="21"/>
              </w:rPr>
            </w:pPr>
            <w:r>
              <w:rPr>
                <w:rFonts w:hint="default" w:ascii="Times New Roman" w:hAnsi="Times New Roman" w:cs="Times New Roman"/>
                <w:sz w:val="21"/>
                <w:szCs w:val="21"/>
              </w:rPr>
              <w:t>3</w:t>
            </w:r>
          </w:p>
        </w:tc>
        <w:tc>
          <w:tcPr>
            <w:tcW w:w="1988" w:type="dxa"/>
            <w:vAlign w:val="center"/>
          </w:tcPr>
          <w:p w14:paraId="22DAE023">
            <w:pPr>
              <w:rPr>
                <w:rFonts w:hint="default" w:ascii="Times New Roman" w:hAnsi="Times New Roman" w:eastAsia="宋体" w:cs="Times New Roman"/>
                <w:sz w:val="21"/>
                <w:szCs w:val="21"/>
                <w:lang w:val="en-US" w:eastAsia="zh-CN"/>
              </w:rPr>
            </w:pPr>
            <w:r>
              <w:rPr>
                <w:rFonts w:ascii="Times New Roman" w:hAnsi="Times New Roman"/>
                <w:sz w:val="21"/>
                <w:szCs w:val="21"/>
              </w:rPr>
              <w:t>基于N-Gram模型的文本表示</w:t>
            </w:r>
          </w:p>
        </w:tc>
        <w:tc>
          <w:tcPr>
            <w:tcW w:w="3380" w:type="dxa"/>
            <w:vAlign w:val="center"/>
          </w:tcPr>
          <w:p w14:paraId="350B1D46">
            <w:pPr>
              <w:rPr>
                <w:rFonts w:ascii="Times New Roman" w:hAnsi="Times New Roman"/>
                <w:sz w:val="21"/>
                <w:szCs w:val="21"/>
              </w:rPr>
            </w:pPr>
            <w:r>
              <w:rPr>
                <w:rFonts w:hint="eastAsia" w:ascii="Times New Roman" w:hAnsi="Times New Roman"/>
                <w:sz w:val="21"/>
                <w:szCs w:val="21"/>
                <w:lang w:eastAsia="zh-CN"/>
              </w:rPr>
              <w:t>（</w:t>
            </w:r>
            <w:r>
              <w:rPr>
                <w:rFonts w:hint="eastAsia" w:ascii="Times New Roman" w:hAnsi="Times New Roman"/>
                <w:sz w:val="21"/>
                <w:szCs w:val="21"/>
                <w:lang w:val="en-US" w:eastAsia="zh-CN"/>
              </w:rPr>
              <w:t>1）</w:t>
            </w:r>
            <w:r>
              <w:rPr>
                <w:rFonts w:ascii="Times New Roman" w:hAnsi="Times New Roman"/>
                <w:sz w:val="21"/>
                <w:szCs w:val="21"/>
              </w:rPr>
              <w:t>使用Python构建N-Gram语言模型</w:t>
            </w:r>
          </w:p>
          <w:p w14:paraId="17A954D2">
            <w:pPr>
              <w:numPr>
                <w:ilvl w:val="0"/>
                <w:numId w:val="0"/>
              </w:numPr>
              <w:ind w:leftChars="0"/>
              <w:rPr>
                <w:rFonts w:hint="default" w:ascii="Times New Roman" w:hAnsi="Times New Roman" w:cs="Times New Roman"/>
                <w:sz w:val="21"/>
                <w:szCs w:val="21"/>
                <w:lang w:val="en-US" w:eastAsia="zh-CN"/>
              </w:rPr>
            </w:pPr>
            <w:r>
              <w:rPr>
                <w:rFonts w:ascii="Times New Roman" w:hAnsi="Times New Roman"/>
                <w:sz w:val="21"/>
                <w:szCs w:val="21"/>
              </w:rPr>
              <w:t>（2）使用N-Gram语言模型进行文本生成</w:t>
            </w:r>
          </w:p>
        </w:tc>
        <w:tc>
          <w:tcPr>
            <w:tcW w:w="479" w:type="dxa"/>
            <w:vAlign w:val="center"/>
          </w:tcPr>
          <w:p w14:paraId="5FD3EE3E">
            <w:pPr>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2</w:t>
            </w:r>
          </w:p>
        </w:tc>
        <w:tc>
          <w:tcPr>
            <w:tcW w:w="1060" w:type="dxa"/>
            <w:vAlign w:val="center"/>
          </w:tcPr>
          <w:p w14:paraId="60376A5D">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70" w:type="dxa"/>
            <w:vAlign w:val="center"/>
          </w:tcPr>
          <w:p w14:paraId="1B520D5B">
            <w:pPr>
              <w:rPr>
                <w:rFonts w:hint="default" w:ascii="Times New Roman" w:hAnsi="Times New Roman" w:cs="Times New Roman"/>
                <w:sz w:val="21"/>
                <w:szCs w:val="21"/>
              </w:rPr>
            </w:pPr>
            <w:r>
              <w:rPr>
                <w:rFonts w:hint="default" w:ascii="Times New Roman" w:hAnsi="Times New Roman" w:cs="Times New Roman"/>
                <w:sz w:val="21"/>
                <w:szCs w:val="21"/>
              </w:rPr>
              <w:t>培养对语言模型的科学认识，了解N-Gram模型在文本生成中的应用，提高信息处理能力</w:t>
            </w:r>
          </w:p>
        </w:tc>
      </w:tr>
      <w:tr w14:paraId="514F1E0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5E237A7F">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4</w:t>
            </w:r>
          </w:p>
        </w:tc>
        <w:tc>
          <w:tcPr>
            <w:tcW w:w="1988" w:type="dxa"/>
            <w:vAlign w:val="center"/>
          </w:tcPr>
          <w:p w14:paraId="459CA8E5">
            <w:pPr>
              <w:rPr>
                <w:rFonts w:hint="default" w:ascii="Times New Roman" w:hAnsi="Times New Roman" w:eastAsia="宋体" w:cs="Times New Roman"/>
                <w:sz w:val="21"/>
                <w:szCs w:val="21"/>
                <w:lang w:val="en-US" w:eastAsia="zh-CN"/>
              </w:rPr>
            </w:pPr>
            <w:r>
              <w:rPr>
                <w:rFonts w:ascii="Times New Roman" w:hAnsi="Times New Roman"/>
                <w:sz w:val="21"/>
                <w:szCs w:val="21"/>
              </w:rPr>
              <w:t>基于NPLM模型的词语预测</w:t>
            </w:r>
          </w:p>
        </w:tc>
        <w:tc>
          <w:tcPr>
            <w:tcW w:w="3380" w:type="dxa"/>
            <w:vAlign w:val="center"/>
          </w:tcPr>
          <w:p w14:paraId="180B8035">
            <w:pPr>
              <w:rPr>
                <w:rFonts w:ascii="Times New Roman" w:hAnsi="Times New Roman"/>
                <w:sz w:val="21"/>
                <w:szCs w:val="21"/>
              </w:rPr>
            </w:pPr>
            <w:r>
              <w:rPr>
                <w:rFonts w:ascii="Times New Roman" w:hAnsi="Times New Roman"/>
                <w:sz w:val="21"/>
                <w:szCs w:val="21"/>
              </w:rPr>
              <w:t>（1）使用PyTorch构建神经概率语言模型NPLM</w:t>
            </w:r>
          </w:p>
          <w:p w14:paraId="06B642F6">
            <w:pPr>
              <w:rPr>
                <w:rFonts w:ascii="Times New Roman" w:hAnsi="Times New Roman"/>
                <w:sz w:val="21"/>
                <w:szCs w:val="21"/>
              </w:rPr>
            </w:pPr>
            <w:r>
              <w:rPr>
                <w:rFonts w:ascii="Times New Roman" w:hAnsi="Times New Roman"/>
                <w:sz w:val="21"/>
                <w:szCs w:val="21"/>
              </w:rPr>
              <w:t>（2）使用RNN构建Seq2Seq编解码器架构</w:t>
            </w:r>
          </w:p>
          <w:p w14:paraId="41008D11">
            <w:pPr>
              <w:numPr>
                <w:ilvl w:val="0"/>
                <w:numId w:val="0"/>
              </w:numPr>
              <w:rPr>
                <w:rFonts w:hint="default" w:ascii="Times New Roman" w:hAnsi="Times New Roman" w:cs="Times New Roman"/>
                <w:sz w:val="21"/>
                <w:szCs w:val="21"/>
                <w:lang w:val="en-US" w:eastAsia="zh-CN"/>
              </w:rPr>
            </w:pPr>
            <w:r>
              <w:rPr>
                <w:rFonts w:ascii="Times New Roman" w:hAnsi="Times New Roman"/>
                <w:sz w:val="21"/>
                <w:szCs w:val="21"/>
              </w:rPr>
              <w:t>（3）使用训练好的Seq2Seq模型完成中英文机器翻译</w:t>
            </w:r>
          </w:p>
        </w:tc>
        <w:tc>
          <w:tcPr>
            <w:tcW w:w="479" w:type="dxa"/>
            <w:vAlign w:val="center"/>
          </w:tcPr>
          <w:p w14:paraId="02F8126C">
            <w:pPr>
              <w:jc w:val="center"/>
              <w:rPr>
                <w:rFonts w:hint="default" w:ascii="Times New Roman" w:hAnsi="Times New Roman" w:eastAsia="宋体" w:cs="Times New Roman"/>
                <w:sz w:val="21"/>
                <w:szCs w:val="21"/>
                <w:lang w:eastAsia="zh-CN"/>
              </w:rPr>
            </w:pPr>
            <w:r>
              <w:rPr>
                <w:rFonts w:hint="eastAsia" w:ascii="Times New Roman" w:hAnsi="Times New Roman" w:cs="Times New Roman"/>
                <w:sz w:val="21"/>
                <w:szCs w:val="21"/>
                <w:lang w:val="en-US" w:eastAsia="zh-CN"/>
              </w:rPr>
              <w:t>2</w:t>
            </w:r>
          </w:p>
        </w:tc>
        <w:tc>
          <w:tcPr>
            <w:tcW w:w="1060" w:type="dxa"/>
            <w:vAlign w:val="center"/>
          </w:tcPr>
          <w:p w14:paraId="50305714">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线上实验</w:t>
            </w:r>
          </w:p>
        </w:tc>
        <w:tc>
          <w:tcPr>
            <w:tcW w:w="1770" w:type="dxa"/>
            <w:vAlign w:val="center"/>
          </w:tcPr>
          <w:p w14:paraId="6686EA88">
            <w:pPr>
              <w:rPr>
                <w:rFonts w:hint="default" w:ascii="Times New Roman" w:hAnsi="Times New Roman" w:cs="Times New Roman"/>
                <w:sz w:val="21"/>
                <w:szCs w:val="21"/>
              </w:rPr>
            </w:pPr>
            <w:r>
              <w:rPr>
                <w:rFonts w:hint="default" w:ascii="Times New Roman" w:hAnsi="Times New Roman" w:cs="Times New Roman"/>
                <w:sz w:val="21"/>
                <w:szCs w:val="21"/>
              </w:rPr>
              <w:t>培养神经网络语言模型构建能力，通过NPLM和Seq2Seq模型掌握文本生成与翻译技术，强化跨文化交流与技术应用能力</w:t>
            </w:r>
          </w:p>
        </w:tc>
      </w:tr>
      <w:tr w14:paraId="6E8B0CB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336FCAD9">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w:t>
            </w:r>
          </w:p>
        </w:tc>
        <w:tc>
          <w:tcPr>
            <w:tcW w:w="1988" w:type="dxa"/>
            <w:vAlign w:val="center"/>
          </w:tcPr>
          <w:p w14:paraId="6EF97C0E">
            <w:pPr>
              <w:rPr>
                <w:rFonts w:hint="default" w:ascii="Times New Roman" w:hAnsi="Times New Roman" w:cs="Times New Roman"/>
                <w:sz w:val="21"/>
                <w:szCs w:val="21"/>
                <w:lang w:val="en-US" w:eastAsia="zh-CN"/>
              </w:rPr>
            </w:pPr>
            <w:r>
              <w:rPr>
                <w:rFonts w:ascii="Times New Roman" w:hAnsi="Times New Roman"/>
                <w:sz w:val="21"/>
                <w:szCs w:val="21"/>
              </w:rPr>
              <w:t>使用Pytorch实现注意力机制</w:t>
            </w:r>
          </w:p>
        </w:tc>
        <w:tc>
          <w:tcPr>
            <w:tcW w:w="3380" w:type="dxa"/>
            <w:vAlign w:val="center"/>
          </w:tcPr>
          <w:p w14:paraId="7BCC0CA1">
            <w:pPr>
              <w:rPr>
                <w:rFonts w:ascii="Times New Roman" w:hAnsi="Times New Roman"/>
                <w:sz w:val="21"/>
                <w:szCs w:val="21"/>
              </w:rPr>
            </w:pPr>
            <w:r>
              <w:rPr>
                <w:rFonts w:ascii="Times New Roman" w:hAnsi="Times New Roman"/>
                <w:sz w:val="21"/>
                <w:szCs w:val="21"/>
              </w:rPr>
              <w:t>（1）使用Pytorch框架实现点积注意力、缩放注意力、注意力中的QKV、自注意力力和多头注意力</w:t>
            </w:r>
          </w:p>
          <w:p w14:paraId="7B414F01">
            <w:pPr>
              <w:rPr>
                <w:rFonts w:ascii="Times New Roman" w:hAnsi="Times New Roman"/>
                <w:sz w:val="21"/>
                <w:szCs w:val="21"/>
              </w:rPr>
            </w:pPr>
            <w:r>
              <w:rPr>
                <w:rFonts w:ascii="Times New Roman" w:hAnsi="Times New Roman"/>
                <w:sz w:val="21"/>
                <w:szCs w:val="21"/>
              </w:rPr>
              <w:t>（2）基于Seq2Seq架构，引入注意力机制，构建编码器-解码器注意力</w:t>
            </w:r>
          </w:p>
          <w:p w14:paraId="79757AD8">
            <w:pPr>
              <w:numPr>
                <w:ilvl w:val="0"/>
                <w:numId w:val="0"/>
              </w:numPr>
              <w:rPr>
                <w:rFonts w:hint="default" w:ascii="Times New Roman" w:hAnsi="Times New Roman" w:cs="Times New Roman"/>
                <w:sz w:val="21"/>
                <w:szCs w:val="21"/>
                <w:lang w:val="en-US" w:eastAsia="zh-CN"/>
              </w:rPr>
            </w:pPr>
            <w:r>
              <w:rPr>
                <w:rFonts w:ascii="Times New Roman" w:hAnsi="Times New Roman"/>
                <w:sz w:val="21"/>
                <w:szCs w:val="21"/>
              </w:rPr>
              <w:t>（3）使用Pytorch框架实现基于Seq2Seq+注意力机制的机器翻译模型，并进行效果评估</w:t>
            </w:r>
          </w:p>
        </w:tc>
        <w:tc>
          <w:tcPr>
            <w:tcW w:w="479" w:type="dxa"/>
            <w:vAlign w:val="center"/>
          </w:tcPr>
          <w:p w14:paraId="46891AD0">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060" w:type="dxa"/>
            <w:vAlign w:val="center"/>
          </w:tcPr>
          <w:p w14:paraId="32E2D960">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线上实验</w:t>
            </w:r>
          </w:p>
        </w:tc>
        <w:tc>
          <w:tcPr>
            <w:tcW w:w="1770" w:type="dxa"/>
            <w:vAlign w:val="center"/>
          </w:tcPr>
          <w:p w14:paraId="17AB0A8A">
            <w:pP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培养创新意识和国际视野，通过实现注意力机制，提升机器翻译准确性，促进全球信息共享</w:t>
            </w:r>
          </w:p>
        </w:tc>
      </w:tr>
      <w:tr w14:paraId="3D1561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7904896E">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w:t>
            </w:r>
          </w:p>
        </w:tc>
        <w:tc>
          <w:tcPr>
            <w:tcW w:w="1988" w:type="dxa"/>
            <w:vAlign w:val="center"/>
          </w:tcPr>
          <w:p w14:paraId="2349588C">
            <w:pPr>
              <w:rPr>
                <w:rFonts w:hint="default" w:ascii="Times New Roman" w:hAnsi="Times New Roman" w:cs="Times New Roman"/>
                <w:sz w:val="21"/>
                <w:szCs w:val="21"/>
                <w:lang w:val="en-US" w:eastAsia="zh-CN"/>
              </w:rPr>
            </w:pPr>
            <w:r>
              <w:rPr>
                <w:rFonts w:hint="eastAsia" w:ascii="Times New Roman" w:hAnsi="Times New Roman"/>
                <w:sz w:val="21"/>
                <w:szCs w:val="21"/>
              </w:rPr>
              <w:t>WikiGPT预训练模型与文本生成</w:t>
            </w:r>
          </w:p>
        </w:tc>
        <w:tc>
          <w:tcPr>
            <w:tcW w:w="3380" w:type="dxa"/>
            <w:vAlign w:val="center"/>
          </w:tcPr>
          <w:p w14:paraId="46AA7288">
            <w:pPr>
              <w:rPr>
                <w:rFonts w:ascii="Times New Roman" w:hAnsi="Times New Roman"/>
                <w:sz w:val="21"/>
                <w:szCs w:val="21"/>
              </w:rPr>
            </w:pPr>
            <w:r>
              <w:rPr>
                <w:rFonts w:ascii="Times New Roman" w:hAnsi="Times New Roman"/>
                <w:sz w:val="21"/>
                <w:szCs w:val="21"/>
              </w:rPr>
              <w:t>（</w:t>
            </w:r>
            <w:r>
              <w:rPr>
                <w:rFonts w:hint="eastAsia" w:ascii="Times New Roman" w:hAnsi="Times New Roman"/>
                <w:sz w:val="21"/>
                <w:szCs w:val="21"/>
              </w:rPr>
              <w:t>1</w:t>
            </w:r>
            <w:r>
              <w:rPr>
                <w:rFonts w:ascii="Times New Roman" w:hAnsi="Times New Roman"/>
                <w:sz w:val="21"/>
                <w:szCs w:val="21"/>
              </w:rPr>
              <w:t>）</w:t>
            </w:r>
            <w:r>
              <w:rPr>
                <w:rFonts w:hint="eastAsia" w:ascii="Times New Roman" w:hAnsi="Times New Roman"/>
                <w:sz w:val="21"/>
                <w:szCs w:val="21"/>
              </w:rPr>
              <w:t>自定义数据完成GPT系列模型的预训练与测试过程</w:t>
            </w:r>
          </w:p>
          <w:p w14:paraId="6EE3D47E">
            <w:pPr>
              <w:numPr>
                <w:ilvl w:val="0"/>
                <w:numId w:val="0"/>
              </w:numPr>
              <w:rPr>
                <w:rFonts w:hint="default" w:ascii="Times New Roman" w:hAnsi="Times New Roman" w:cs="Times New Roman"/>
                <w:sz w:val="21"/>
                <w:szCs w:val="21"/>
                <w:lang w:val="en-US" w:eastAsia="zh-CN"/>
              </w:rPr>
            </w:pPr>
            <w:r>
              <w:rPr>
                <w:rFonts w:ascii="Times New Roman" w:hAnsi="Times New Roman"/>
                <w:sz w:val="21"/>
                <w:szCs w:val="21"/>
              </w:rPr>
              <w:t>（</w:t>
            </w:r>
            <w:r>
              <w:rPr>
                <w:rFonts w:hint="eastAsia" w:ascii="Times New Roman" w:hAnsi="Times New Roman"/>
                <w:sz w:val="21"/>
                <w:szCs w:val="21"/>
              </w:rPr>
              <w:t>2</w:t>
            </w:r>
            <w:r>
              <w:rPr>
                <w:rFonts w:ascii="Times New Roman" w:hAnsi="Times New Roman"/>
                <w:sz w:val="21"/>
                <w:szCs w:val="21"/>
              </w:rPr>
              <w:t>）</w:t>
            </w:r>
            <w:r>
              <w:rPr>
                <w:rFonts w:hint="eastAsia" w:ascii="Times New Roman" w:hAnsi="Times New Roman"/>
                <w:sz w:val="21"/>
                <w:szCs w:val="21"/>
              </w:rPr>
              <w:t>比对贪心解码与集束解码的不同以及效果</w:t>
            </w:r>
          </w:p>
        </w:tc>
        <w:tc>
          <w:tcPr>
            <w:tcW w:w="479" w:type="dxa"/>
            <w:vAlign w:val="center"/>
          </w:tcPr>
          <w:p w14:paraId="2FCB7688">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060" w:type="dxa"/>
            <w:vAlign w:val="center"/>
          </w:tcPr>
          <w:p w14:paraId="2A818E6F">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线上实验</w:t>
            </w:r>
          </w:p>
        </w:tc>
        <w:tc>
          <w:tcPr>
            <w:tcW w:w="1770" w:type="dxa"/>
            <w:vAlign w:val="center"/>
          </w:tcPr>
          <w:p w14:paraId="1953C72C">
            <w:pPr>
              <w:rPr>
                <w:rFonts w:hint="default" w:ascii="Times New Roman" w:hAnsi="Times New Roman" w:cs="Times New Roman"/>
                <w:sz w:val="21"/>
                <w:szCs w:val="21"/>
              </w:rPr>
            </w:pPr>
            <w:r>
              <w:rPr>
                <w:rFonts w:hint="default" w:ascii="Times New Roman" w:hAnsi="Times New Roman" w:cs="Times New Roman"/>
                <w:sz w:val="21"/>
                <w:szCs w:val="21"/>
              </w:rPr>
              <w:t>培养创新思维和实践能力，通过WikiGPT模型预训练，掌握文本生成技术，促进知识传播与创新</w:t>
            </w:r>
          </w:p>
        </w:tc>
      </w:tr>
      <w:tr w14:paraId="62FB0C3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5220CFE7">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7</w:t>
            </w:r>
          </w:p>
        </w:tc>
        <w:tc>
          <w:tcPr>
            <w:tcW w:w="1988" w:type="dxa"/>
            <w:vAlign w:val="center"/>
          </w:tcPr>
          <w:p w14:paraId="0BBAE41F">
            <w:pPr>
              <w:jc w:val="left"/>
              <w:rPr>
                <w:rFonts w:hint="default" w:ascii="Times New Roman" w:hAnsi="Times New Roman" w:cs="Times New Roman"/>
                <w:sz w:val="21"/>
                <w:szCs w:val="21"/>
                <w:lang w:val="en-US" w:eastAsia="zh-CN"/>
              </w:rPr>
            </w:pPr>
            <w:r>
              <w:rPr>
                <w:rFonts w:hint="eastAsia" w:ascii="Times New Roman" w:hAnsi="Times New Roman"/>
                <w:sz w:val="21"/>
                <w:szCs w:val="21"/>
              </w:rPr>
              <w:t>用电影对话数据集训练与微调miniChatGPT</w:t>
            </w:r>
          </w:p>
        </w:tc>
        <w:tc>
          <w:tcPr>
            <w:tcW w:w="3380" w:type="dxa"/>
            <w:vAlign w:val="center"/>
          </w:tcPr>
          <w:p w14:paraId="27566411">
            <w:pPr>
              <w:rPr>
                <w:rFonts w:ascii="Times New Roman" w:hAnsi="Times New Roman"/>
                <w:sz w:val="21"/>
                <w:szCs w:val="21"/>
              </w:rPr>
            </w:pPr>
            <w:r>
              <w:rPr>
                <w:rFonts w:ascii="Times New Roman" w:hAnsi="Times New Roman"/>
                <w:sz w:val="21"/>
                <w:szCs w:val="21"/>
              </w:rPr>
              <w:t>（</w:t>
            </w:r>
            <w:r>
              <w:rPr>
                <w:rFonts w:hint="eastAsia" w:ascii="Times New Roman" w:hAnsi="Times New Roman"/>
                <w:sz w:val="21"/>
                <w:szCs w:val="21"/>
              </w:rPr>
              <w:t>1</w:t>
            </w:r>
            <w:r>
              <w:rPr>
                <w:rFonts w:ascii="Times New Roman" w:hAnsi="Times New Roman"/>
                <w:sz w:val="21"/>
                <w:szCs w:val="21"/>
              </w:rPr>
              <w:t>）</w:t>
            </w:r>
            <w:r>
              <w:rPr>
                <w:rFonts w:hint="eastAsia" w:ascii="Times New Roman" w:hAnsi="Times New Roman"/>
                <w:sz w:val="21"/>
                <w:szCs w:val="21"/>
              </w:rPr>
              <w:t>基于已有的预训练模型继续进行针对下游特定任务的微调</w:t>
            </w:r>
          </w:p>
          <w:p w14:paraId="53D60563">
            <w:pPr>
              <w:numPr>
                <w:ilvl w:val="0"/>
                <w:numId w:val="0"/>
              </w:numPr>
              <w:rPr>
                <w:rFonts w:hint="default" w:ascii="Times New Roman" w:hAnsi="Times New Roman" w:cs="Times New Roman"/>
                <w:sz w:val="21"/>
                <w:szCs w:val="21"/>
                <w:lang w:val="en-US" w:eastAsia="zh-CN"/>
              </w:rPr>
            </w:pPr>
            <w:r>
              <w:rPr>
                <w:rFonts w:ascii="Times New Roman" w:hAnsi="Times New Roman"/>
                <w:sz w:val="21"/>
                <w:szCs w:val="21"/>
              </w:rPr>
              <w:t>（</w:t>
            </w:r>
            <w:r>
              <w:rPr>
                <w:rFonts w:hint="eastAsia" w:ascii="Times New Roman" w:hAnsi="Times New Roman"/>
                <w:sz w:val="21"/>
                <w:szCs w:val="21"/>
              </w:rPr>
              <w:t>2</w:t>
            </w:r>
            <w:r>
              <w:rPr>
                <w:rFonts w:ascii="Times New Roman" w:hAnsi="Times New Roman"/>
                <w:sz w:val="21"/>
                <w:szCs w:val="21"/>
              </w:rPr>
              <w:t>）</w:t>
            </w:r>
            <w:r>
              <w:rPr>
                <w:rFonts w:hint="eastAsia" w:ascii="Times New Roman" w:hAnsi="Times New Roman"/>
                <w:sz w:val="21"/>
                <w:szCs w:val="21"/>
              </w:rPr>
              <w:t>对微调后的预训练模型进行测试与模型评估</w:t>
            </w:r>
          </w:p>
        </w:tc>
        <w:tc>
          <w:tcPr>
            <w:tcW w:w="479" w:type="dxa"/>
            <w:vAlign w:val="center"/>
          </w:tcPr>
          <w:p w14:paraId="1A73B2EC">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060" w:type="dxa"/>
            <w:vAlign w:val="center"/>
          </w:tcPr>
          <w:p w14:paraId="4B10CB9A">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w:t>
            </w:r>
            <w:r>
              <w:rPr>
                <w:rFonts w:hint="eastAsia" w:ascii="Times New Roman" w:hAnsi="Times New Roman" w:cs="Times New Roman"/>
                <w:sz w:val="21"/>
                <w:szCs w:val="21"/>
                <w:lang w:val="en-US" w:eastAsia="zh-CN"/>
              </w:rPr>
              <w:t>上</w:t>
            </w:r>
            <w:r>
              <w:rPr>
                <w:rFonts w:hint="default" w:ascii="Times New Roman" w:hAnsi="Times New Roman" w:cs="Times New Roman"/>
                <w:sz w:val="21"/>
                <w:szCs w:val="21"/>
                <w:lang w:val="en-US" w:eastAsia="zh-CN"/>
              </w:rPr>
              <w:t>实验</w:t>
            </w:r>
          </w:p>
        </w:tc>
        <w:tc>
          <w:tcPr>
            <w:tcW w:w="1770" w:type="dxa"/>
            <w:vAlign w:val="center"/>
          </w:tcPr>
          <w:p w14:paraId="2CCA679C">
            <w:pPr>
              <w:jc w:val="both"/>
              <w:rPr>
                <w:rFonts w:hint="default" w:ascii="Times New Roman" w:hAnsi="Times New Roman" w:cs="Times New Roman"/>
                <w:sz w:val="21"/>
                <w:szCs w:val="21"/>
              </w:rPr>
            </w:pPr>
            <w:r>
              <w:rPr>
                <w:rFonts w:hint="default" w:ascii="Times New Roman" w:hAnsi="Times New Roman" w:cs="Times New Roman"/>
                <w:sz w:val="21"/>
                <w:szCs w:val="21"/>
              </w:rPr>
              <w:t>培养人文素养和科技融合能力，通过微调miniChatGPT模型，提升电影对话生成质量，促进文化产业发展</w:t>
            </w:r>
          </w:p>
        </w:tc>
      </w:tr>
      <w:tr w14:paraId="5AB8406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52604560">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8</w:t>
            </w:r>
          </w:p>
        </w:tc>
        <w:tc>
          <w:tcPr>
            <w:tcW w:w="1988" w:type="dxa"/>
            <w:vAlign w:val="center"/>
          </w:tcPr>
          <w:p w14:paraId="396ACDD1">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基于星火大模型的提示工程</w:t>
            </w:r>
          </w:p>
        </w:tc>
        <w:tc>
          <w:tcPr>
            <w:tcW w:w="3380" w:type="dxa"/>
            <w:vAlign w:val="center"/>
          </w:tcPr>
          <w:p w14:paraId="13F0807A">
            <w:pPr>
              <w:numPr>
                <w:ilvl w:val="0"/>
                <w:numId w:val="0"/>
              </w:numPr>
              <w:rPr>
                <w:rFonts w:hint="eastAsia" w:ascii="Times New Roman" w:hAnsi="Times New Roman" w:cs="Times New Roman"/>
                <w:sz w:val="21"/>
                <w:szCs w:val="21"/>
                <w:lang w:val="en-US" w:eastAsia="zh-CN"/>
              </w:rPr>
            </w:pPr>
            <w:r>
              <w:rPr>
                <w:rFonts w:hint="eastAsia" w:ascii="Times New Roman" w:hAnsi="Times New Roman" w:eastAsia="宋体" w:cs="Times New Roman"/>
                <w:kern w:val="2"/>
                <w:sz w:val="21"/>
                <w:szCs w:val="21"/>
                <w:lang w:val="en-US" w:eastAsia="zh-CN" w:bidi="ar-SA"/>
              </w:rPr>
              <w:t>（1）</w:t>
            </w:r>
            <w:r>
              <w:rPr>
                <w:rFonts w:hint="eastAsia" w:ascii="Times New Roman" w:hAnsi="Times New Roman" w:cs="Times New Roman"/>
                <w:sz w:val="21"/>
                <w:szCs w:val="21"/>
                <w:lang w:val="en-US" w:eastAsia="zh-CN"/>
              </w:rPr>
              <w:t>调用本地星火API接口服务</w:t>
            </w:r>
          </w:p>
          <w:p w14:paraId="02E6BC84">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（2）编写清晰具体的指令</w:t>
            </w:r>
          </w:p>
          <w:p w14:paraId="3065AAD3">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（3）上下文学习</w:t>
            </w:r>
            <w:r>
              <w:rPr>
                <w:rFonts w:hint="eastAsia" w:ascii="Times New Roman" w:hAnsi="Times New Roman" w:cs="Times New Roman"/>
                <w:sz w:val="21"/>
                <w:szCs w:val="21"/>
                <w:lang w:val="en-US" w:eastAsia="zh-CN"/>
              </w:rPr>
              <w:br w:type="textWrapping"/>
            </w:r>
            <w:r>
              <w:rPr>
                <w:rFonts w:hint="eastAsia" w:ascii="Times New Roman" w:hAnsi="Times New Roman" w:cs="Times New Roman"/>
                <w:sz w:val="21"/>
                <w:szCs w:val="21"/>
                <w:lang w:val="en-US" w:eastAsia="zh-CN"/>
              </w:rPr>
              <w:t>（4）思维链提示</w:t>
            </w:r>
          </w:p>
          <w:p w14:paraId="0A727409">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（5）最少到最多提示</w:t>
            </w:r>
          </w:p>
          <w:p w14:paraId="0FEF5D3B">
            <w:pPr>
              <w:numPr>
                <w:ilvl w:val="0"/>
                <w:numId w:val="0"/>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（6）模型的幻觉</w:t>
            </w:r>
          </w:p>
        </w:tc>
        <w:tc>
          <w:tcPr>
            <w:tcW w:w="479" w:type="dxa"/>
            <w:vAlign w:val="center"/>
          </w:tcPr>
          <w:p w14:paraId="4F8F682E">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060" w:type="dxa"/>
            <w:vAlign w:val="center"/>
          </w:tcPr>
          <w:p w14:paraId="089C1301">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线上实验</w:t>
            </w:r>
          </w:p>
        </w:tc>
        <w:tc>
          <w:tcPr>
            <w:tcW w:w="1770" w:type="dxa"/>
            <w:vAlign w:val="center"/>
          </w:tcPr>
          <w:p w14:paraId="2BDFDF3E">
            <w:pP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培养创新思维和实践技能，通过星火大模型的提示工程，提升AI应用能力，推动科技进步</w:t>
            </w:r>
          </w:p>
        </w:tc>
      </w:tr>
      <w:tr w14:paraId="7667AAF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1BD02F72">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9</w:t>
            </w:r>
          </w:p>
        </w:tc>
        <w:tc>
          <w:tcPr>
            <w:tcW w:w="1988" w:type="dxa"/>
            <w:vAlign w:val="center"/>
          </w:tcPr>
          <w:p w14:paraId="5F200EED">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智能客服问答助手项目</w:t>
            </w:r>
          </w:p>
        </w:tc>
        <w:tc>
          <w:tcPr>
            <w:tcW w:w="3380" w:type="dxa"/>
            <w:vAlign w:val="center"/>
          </w:tcPr>
          <w:p w14:paraId="104E6FFC">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（1）智能客服环境构建</w:t>
            </w:r>
          </w:p>
          <w:p w14:paraId="668837E3">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（2）智能客服提示词优化</w:t>
            </w:r>
          </w:p>
          <w:p w14:paraId="1BC94894">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（3）智能客服工具优化</w:t>
            </w:r>
          </w:p>
          <w:p w14:paraId="531FB48F">
            <w:pPr>
              <w:numPr>
                <w:ilvl w:val="0"/>
                <w:numId w:val="0"/>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（4）智能客服工具部署</w:t>
            </w:r>
          </w:p>
        </w:tc>
        <w:tc>
          <w:tcPr>
            <w:tcW w:w="479" w:type="dxa"/>
            <w:vAlign w:val="center"/>
          </w:tcPr>
          <w:p w14:paraId="37DC786A">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p>
        </w:tc>
        <w:tc>
          <w:tcPr>
            <w:tcW w:w="1060" w:type="dxa"/>
            <w:vAlign w:val="center"/>
          </w:tcPr>
          <w:p w14:paraId="06184495">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w:t>
            </w:r>
            <w:r>
              <w:rPr>
                <w:rFonts w:hint="eastAsia" w:ascii="Times New Roman" w:hAnsi="Times New Roman" w:cs="Times New Roman"/>
                <w:sz w:val="21"/>
                <w:szCs w:val="21"/>
                <w:lang w:val="en-US" w:eastAsia="zh-CN"/>
              </w:rPr>
              <w:t>上</w:t>
            </w:r>
            <w:r>
              <w:rPr>
                <w:rFonts w:hint="default" w:ascii="Times New Roman" w:hAnsi="Times New Roman" w:cs="Times New Roman"/>
                <w:sz w:val="21"/>
                <w:szCs w:val="21"/>
                <w:lang w:val="en-US" w:eastAsia="zh-CN"/>
              </w:rPr>
              <w:t>实验</w:t>
            </w:r>
          </w:p>
        </w:tc>
        <w:tc>
          <w:tcPr>
            <w:tcW w:w="1770" w:type="dxa"/>
            <w:vAlign w:val="center"/>
          </w:tcPr>
          <w:p w14:paraId="0738EBC1">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培养服务意识和技术创新能力，通过构建智能客服系统，优化用户体验，提升服务效率</w:t>
            </w:r>
          </w:p>
        </w:tc>
      </w:tr>
      <w:tr w14:paraId="05EC495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56028AF9">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r>
              <w:rPr>
                <w:rFonts w:hint="eastAsia" w:ascii="Times New Roman" w:hAnsi="Times New Roman" w:cs="Times New Roman"/>
                <w:sz w:val="21"/>
                <w:szCs w:val="21"/>
                <w:lang w:val="en-US" w:eastAsia="zh-CN"/>
              </w:rPr>
              <w:t>0</w:t>
            </w:r>
          </w:p>
        </w:tc>
        <w:tc>
          <w:tcPr>
            <w:tcW w:w="1988" w:type="dxa"/>
            <w:vAlign w:val="center"/>
          </w:tcPr>
          <w:p w14:paraId="7C2B105D">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中文法律知识问答项目</w:t>
            </w:r>
          </w:p>
        </w:tc>
        <w:tc>
          <w:tcPr>
            <w:tcW w:w="3380" w:type="dxa"/>
            <w:vAlign w:val="center"/>
          </w:tcPr>
          <w:p w14:paraId="04C14E53">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（1）中文法律知识问答环境构建</w:t>
            </w:r>
          </w:p>
          <w:p w14:paraId="77CE778B">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（2）中文法律大模型对话微调</w:t>
            </w:r>
          </w:p>
          <w:p w14:paraId="49F91134">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（3）中文法律大模型指令微调</w:t>
            </w:r>
          </w:p>
          <w:p w14:paraId="720E1767">
            <w:pPr>
              <w:numPr>
                <w:ilvl w:val="0"/>
                <w:numId w:val="0"/>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（4）中文法律大模型部署</w:t>
            </w:r>
          </w:p>
        </w:tc>
        <w:tc>
          <w:tcPr>
            <w:tcW w:w="479" w:type="dxa"/>
            <w:vAlign w:val="center"/>
          </w:tcPr>
          <w:p w14:paraId="23C7E01F">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p>
        </w:tc>
        <w:tc>
          <w:tcPr>
            <w:tcW w:w="1060" w:type="dxa"/>
            <w:vAlign w:val="center"/>
          </w:tcPr>
          <w:p w14:paraId="693B3652">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w:t>
            </w:r>
            <w:r>
              <w:rPr>
                <w:rFonts w:hint="eastAsia" w:ascii="Times New Roman" w:hAnsi="Times New Roman" w:cs="Times New Roman"/>
                <w:sz w:val="21"/>
                <w:szCs w:val="21"/>
                <w:lang w:val="en-US" w:eastAsia="zh-CN"/>
              </w:rPr>
              <w:t>上</w:t>
            </w:r>
            <w:r>
              <w:rPr>
                <w:rFonts w:hint="default" w:ascii="Times New Roman" w:hAnsi="Times New Roman" w:cs="Times New Roman"/>
                <w:sz w:val="21"/>
                <w:szCs w:val="21"/>
                <w:lang w:val="en-US" w:eastAsia="zh-CN"/>
              </w:rPr>
              <w:t>实验</w:t>
            </w:r>
          </w:p>
        </w:tc>
        <w:tc>
          <w:tcPr>
            <w:tcW w:w="1770" w:type="dxa"/>
            <w:vAlign w:val="center"/>
          </w:tcPr>
          <w:p w14:paraId="0F9C7675">
            <w:pP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培养法治思维和专业素养，通过构建中文法律知识问答系统，提升法律服务智能化水平，促进法治建设</w:t>
            </w:r>
          </w:p>
        </w:tc>
      </w:tr>
      <w:tr w14:paraId="3F1B829B">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1CC2DDA3">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11</w:t>
            </w:r>
          </w:p>
        </w:tc>
        <w:tc>
          <w:tcPr>
            <w:tcW w:w="1988" w:type="dxa"/>
            <w:vAlign w:val="center"/>
          </w:tcPr>
          <w:p w14:paraId="652B4A85">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学科知识问答应用项目</w:t>
            </w:r>
          </w:p>
        </w:tc>
        <w:tc>
          <w:tcPr>
            <w:tcW w:w="3380" w:type="dxa"/>
            <w:vAlign w:val="center"/>
          </w:tcPr>
          <w:p w14:paraId="61E5608F">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（1）学科知识问答系统环境构建</w:t>
            </w:r>
          </w:p>
          <w:p w14:paraId="2DF743E5">
            <w:pPr>
              <w:numPr>
                <w:ilvl w:val="0"/>
                <w:numId w:val="0"/>
              </w:numPr>
              <w:rPr>
                <w:rFonts w:ascii="Times New Roman" w:hAnsi="Times New Roman" w:cs="Times New Roman"/>
                <w:sz w:val="21"/>
                <w:szCs w:val="21"/>
              </w:rPr>
            </w:pPr>
            <w:r>
              <w:rPr>
                <w:rFonts w:hint="eastAsia" w:ascii="Times New Roman" w:hAnsi="Times New Roman" w:cs="Times New Roman"/>
                <w:sz w:val="21"/>
                <w:szCs w:val="21"/>
                <w:lang w:val="en-US" w:eastAsia="zh-CN"/>
              </w:rPr>
              <w:t>（2）</w:t>
            </w:r>
            <w:r>
              <w:rPr>
                <w:rFonts w:ascii="Times New Roman" w:hAnsi="Times New Roman" w:cs="Times New Roman"/>
                <w:sz w:val="21"/>
                <w:szCs w:val="21"/>
              </w:rPr>
              <w:t>学科知识问答系统对话体验</w:t>
            </w:r>
          </w:p>
          <w:p w14:paraId="48390E8E">
            <w:pPr>
              <w:numPr>
                <w:ilvl w:val="0"/>
                <w:numId w:val="0"/>
              </w:num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3）自定义学科知识库</w:t>
            </w:r>
          </w:p>
          <w:p w14:paraId="6CBE1A47">
            <w:pPr>
              <w:numPr>
                <w:ilvl w:val="0"/>
                <w:numId w:val="0"/>
              </w:num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（4）学科知识问答系统部署</w:t>
            </w:r>
          </w:p>
        </w:tc>
        <w:tc>
          <w:tcPr>
            <w:tcW w:w="479" w:type="dxa"/>
            <w:vAlign w:val="center"/>
          </w:tcPr>
          <w:p w14:paraId="123D9537">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p>
        </w:tc>
        <w:tc>
          <w:tcPr>
            <w:tcW w:w="1060" w:type="dxa"/>
            <w:vAlign w:val="center"/>
          </w:tcPr>
          <w:p w14:paraId="2A49181B">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线</w:t>
            </w:r>
            <w:r>
              <w:rPr>
                <w:rFonts w:hint="eastAsia" w:ascii="Times New Roman" w:hAnsi="Times New Roman" w:cs="Times New Roman"/>
                <w:sz w:val="21"/>
                <w:szCs w:val="21"/>
                <w:lang w:val="en-US" w:eastAsia="zh-CN"/>
              </w:rPr>
              <w:t>上</w:t>
            </w:r>
            <w:r>
              <w:rPr>
                <w:rFonts w:hint="default" w:ascii="Times New Roman" w:hAnsi="Times New Roman" w:cs="Times New Roman"/>
                <w:sz w:val="21"/>
                <w:szCs w:val="21"/>
                <w:lang w:val="en-US" w:eastAsia="zh-CN"/>
              </w:rPr>
              <w:t>实验</w:t>
            </w:r>
          </w:p>
        </w:tc>
        <w:tc>
          <w:tcPr>
            <w:tcW w:w="1770" w:type="dxa"/>
            <w:vAlign w:val="center"/>
          </w:tcPr>
          <w:p w14:paraId="4D79C7A2">
            <w:pP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培养专业精神和创新能力，通过学科知识问答系统，促进知识传播，提升教育质量</w:t>
            </w:r>
          </w:p>
        </w:tc>
      </w:tr>
      <w:tr w14:paraId="2316A16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621" w:type="dxa"/>
            <w:vAlign w:val="center"/>
          </w:tcPr>
          <w:p w14:paraId="4FDBE933">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12</w:t>
            </w:r>
          </w:p>
        </w:tc>
        <w:tc>
          <w:tcPr>
            <w:tcW w:w="1988" w:type="dxa"/>
            <w:vAlign w:val="center"/>
          </w:tcPr>
          <w:p w14:paraId="3366C3A7">
            <w:pPr>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大模型插件应用开发项目</w:t>
            </w:r>
          </w:p>
        </w:tc>
        <w:tc>
          <w:tcPr>
            <w:tcW w:w="3380" w:type="dxa"/>
            <w:vAlign w:val="center"/>
          </w:tcPr>
          <w:p w14:paraId="1DC9E036">
            <w:pPr>
              <w:numPr>
                <w:ilvl w:val="0"/>
                <w:numId w:val="0"/>
              </w:numPr>
              <w:rPr>
                <w:rFonts w:ascii="Times New Roman" w:hAnsi="Times New Roman" w:cs="Times New Roman"/>
                <w:sz w:val="21"/>
                <w:szCs w:val="21"/>
              </w:rPr>
            </w:pPr>
            <w:r>
              <w:rPr>
                <w:rFonts w:hint="eastAsia" w:ascii="Times New Roman" w:hAnsi="Times New Roman" w:cs="Times New Roman"/>
                <w:sz w:val="21"/>
                <w:szCs w:val="21"/>
                <w:lang w:val="en-US" w:eastAsia="zh-CN"/>
              </w:rPr>
              <w:t>（1）</w:t>
            </w:r>
            <w:r>
              <w:rPr>
                <w:rFonts w:ascii="Times New Roman" w:hAnsi="Times New Roman" w:cs="Times New Roman"/>
                <w:sz w:val="21"/>
                <w:szCs w:val="21"/>
              </w:rPr>
              <w:t>大模型插件开发项目参数配置</w:t>
            </w:r>
          </w:p>
          <w:p w14:paraId="04CF9CEA">
            <w:pPr>
              <w:numPr>
                <w:ilvl w:val="0"/>
                <w:numId w:val="0"/>
              </w:numPr>
              <w:rPr>
                <w:rFonts w:ascii="Times New Roman" w:hAnsi="Times New Roman" w:cs="Times New Roman"/>
                <w:sz w:val="21"/>
                <w:szCs w:val="21"/>
              </w:rPr>
            </w:pP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2）</w:t>
            </w:r>
            <w:r>
              <w:rPr>
                <w:rFonts w:ascii="Times New Roman" w:hAnsi="Times New Roman" w:cs="Times New Roman"/>
                <w:sz w:val="21"/>
                <w:szCs w:val="21"/>
              </w:rPr>
              <w:t>自定义插件方法编写</w:t>
            </w:r>
          </w:p>
          <w:p w14:paraId="3810EA44">
            <w:pPr>
              <w:numPr>
                <w:ilvl w:val="0"/>
                <w:numId w:val="0"/>
              </w:numP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eastAsia="zh-CN"/>
              </w:rPr>
              <w:t>（</w:t>
            </w:r>
            <w:r>
              <w:rPr>
                <w:rFonts w:hint="eastAsia" w:ascii="Times New Roman" w:hAnsi="Times New Roman" w:cs="Times New Roman"/>
                <w:sz w:val="21"/>
                <w:szCs w:val="21"/>
                <w:lang w:val="en-US" w:eastAsia="zh-CN"/>
              </w:rPr>
              <w:t>3）</w:t>
            </w:r>
            <w:r>
              <w:rPr>
                <w:rFonts w:ascii="Times New Roman" w:hAnsi="Times New Roman" w:cs="Times New Roman"/>
                <w:sz w:val="21"/>
                <w:szCs w:val="21"/>
              </w:rPr>
              <w:t>语音合成插件功能</w:t>
            </w:r>
          </w:p>
        </w:tc>
        <w:tc>
          <w:tcPr>
            <w:tcW w:w="479" w:type="dxa"/>
            <w:vAlign w:val="center"/>
          </w:tcPr>
          <w:p w14:paraId="1BF76670">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p>
        </w:tc>
        <w:tc>
          <w:tcPr>
            <w:tcW w:w="1060" w:type="dxa"/>
            <w:vAlign w:val="center"/>
          </w:tcPr>
          <w:p w14:paraId="3B4D7FE8">
            <w:pPr>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线上实验</w:t>
            </w:r>
          </w:p>
        </w:tc>
        <w:tc>
          <w:tcPr>
            <w:tcW w:w="1770" w:type="dxa"/>
            <w:vAlign w:val="center"/>
          </w:tcPr>
          <w:p w14:paraId="0A0F89D7">
            <w:pPr>
              <w:rPr>
                <w:rFonts w:hint="eastAsia" w:ascii="Times New Roman" w:hAnsi="Times New Roman" w:eastAsia="宋体" w:cs="Times New Roman"/>
                <w:sz w:val="21"/>
                <w:szCs w:val="21"/>
                <w:lang w:eastAsia="zh-CN"/>
              </w:rPr>
            </w:pPr>
            <w:r>
              <w:rPr>
                <w:rFonts w:hint="eastAsia" w:ascii="Times New Roman" w:hAnsi="Times New Roman" w:eastAsia="宋体" w:cs="Times New Roman"/>
                <w:sz w:val="21"/>
                <w:szCs w:val="21"/>
                <w:lang w:eastAsia="zh-CN"/>
              </w:rPr>
              <w:t>培养技术应用与创新能力，通过大模型插件开发，增强AI实用性，推动智能技术发展</w:t>
            </w:r>
          </w:p>
        </w:tc>
      </w:tr>
    </w:tbl>
    <w:p w14:paraId="4408B83A">
      <w:pPr>
        <w:spacing w:line="360" w:lineRule="auto"/>
        <w:jc w:val="center"/>
        <w:rPr>
          <w:rFonts w:ascii="Times New Roman" w:hAnsi="Times New Roman"/>
          <w:sz w:val="24"/>
          <w:szCs w:val="24"/>
        </w:rPr>
      </w:pPr>
      <w:r>
        <w:rPr>
          <w:rFonts w:ascii="Times New Roman" w:hAnsi="Times New Roman"/>
          <w:szCs w:val="21"/>
        </w:rPr>
        <w:t>表2：</w:t>
      </w:r>
      <w:r>
        <w:rPr>
          <w:rFonts w:hint="eastAsia" w:ascii="Times New Roman" w:hAnsi="Times New Roman"/>
          <w:szCs w:val="21"/>
        </w:rPr>
        <w:t>实践</w:t>
      </w:r>
      <w:r>
        <w:rPr>
          <w:rFonts w:ascii="Times New Roman" w:hAnsi="Times New Roman"/>
          <w:szCs w:val="21"/>
        </w:rPr>
        <w:t>内容与</w:t>
      </w:r>
      <w:r>
        <w:rPr>
          <w:rFonts w:hint="eastAsia" w:ascii="Times New Roman" w:hAnsi="Times New Roman"/>
          <w:szCs w:val="21"/>
        </w:rPr>
        <w:t>学时分配</w:t>
      </w:r>
    </w:p>
    <w:p w14:paraId="1D9053A0">
      <w:pPr>
        <w:pStyle w:val="3"/>
        <w:bidi w:val="0"/>
      </w:pPr>
      <w:r>
        <w:rPr>
          <w:rFonts w:hint="eastAsia"/>
          <w:lang w:val="en-US" w:eastAsia="zh-CN"/>
        </w:rPr>
        <w:t>六</w:t>
      </w:r>
      <w:r>
        <w:rPr>
          <w:rFonts w:hint="eastAsia"/>
        </w:rPr>
        <w:t>、课程教学方法</w:t>
      </w:r>
    </w:p>
    <w:p w14:paraId="1DF2D91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本课程侧重学生个人学习能力的培养，老师主讲理论基础知识，实验环节演变为技术的指导者，帮助学生解决实践操作中的问题，学生自主上机操作完成实操案例。学习模式采取“教师主讲理论知识，人工智能</w:t>
      </w:r>
      <w:r>
        <w:rPr>
          <w:rFonts w:hint="eastAsia" w:ascii="Times New Roman" w:hAnsi="Times New Roman"/>
          <w:sz w:val="24"/>
          <w:szCs w:val="24"/>
          <w:lang w:val="en-US" w:eastAsia="zh-CN"/>
        </w:rPr>
        <w:t>实验</w:t>
      </w:r>
      <w:r>
        <w:rPr>
          <w:rFonts w:hint="eastAsia" w:ascii="Times New Roman" w:hAnsi="Times New Roman"/>
          <w:sz w:val="24"/>
          <w:szCs w:val="24"/>
        </w:rPr>
        <w:t>平台支撑，助教辅助，梯形团队管理”，主讲老师大班理论、重难点讲解，助教小班作业辅导。</w:t>
      </w:r>
    </w:p>
    <w:p w14:paraId="088048C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1. 讲师课堂讲授</w:t>
      </w:r>
    </w:p>
    <w:p w14:paraId="3C752EA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(1) 采用启发式教学，激发学生主动学习的兴趣，培养学生对专业的认识，引导学生明确学习目标。</w:t>
      </w:r>
    </w:p>
    <w:p w14:paraId="768B51C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(2) 采用案例式教学。理论教学与工程实践相结合，增强学生对专业的学习兴趣。</w:t>
      </w:r>
    </w:p>
    <w:p w14:paraId="59CDE17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(3) 采用互动式教学。课内讨论和课外答疑相结合。</w:t>
      </w:r>
    </w:p>
    <w:p w14:paraId="094A521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2. 助教辅导答疑</w:t>
      </w:r>
    </w:p>
    <w:p w14:paraId="033B715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 xml:space="preserve">1) </w:t>
      </w:r>
      <w:r>
        <w:rPr>
          <w:rFonts w:hint="eastAsia" w:ascii="Times New Roman" w:hAnsi="Times New Roman"/>
          <w:sz w:val="24"/>
          <w:szCs w:val="24"/>
        </w:rPr>
        <w:t>跟班辅导。做好考勤工作，随时关注学生学习状态，维持课堂记录，了解和记录学生知识掌握情况。</w:t>
      </w:r>
    </w:p>
    <w:p w14:paraId="1A786A5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 xml:space="preserve">2) </w:t>
      </w:r>
      <w:r>
        <w:rPr>
          <w:rFonts w:hint="eastAsia" w:ascii="Times New Roman" w:hAnsi="Times New Roman"/>
          <w:sz w:val="24"/>
          <w:szCs w:val="24"/>
        </w:rPr>
        <w:t>独自辅导。了解和记录学生任务和作业完成情况，主动巡查并进行答疑。</w:t>
      </w:r>
    </w:p>
    <w:p w14:paraId="2315937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24"/>
        </w:rPr>
      </w:pPr>
      <w:r>
        <w:rPr>
          <w:rFonts w:ascii="Times New Roman" w:hAnsi="Times New Roman"/>
          <w:sz w:val="24"/>
          <w:szCs w:val="24"/>
        </w:rPr>
        <w:t xml:space="preserve">(3) </w:t>
      </w:r>
      <w:r>
        <w:rPr>
          <w:rFonts w:hint="eastAsia" w:ascii="Times New Roman" w:hAnsi="Times New Roman"/>
          <w:sz w:val="24"/>
          <w:szCs w:val="24"/>
        </w:rPr>
        <w:t>协助批改作业、试卷。</w:t>
      </w:r>
    </w:p>
    <w:p w14:paraId="0DC83007">
      <w:pPr>
        <w:pStyle w:val="3"/>
        <w:bidi w:val="0"/>
      </w:pPr>
      <w:r>
        <w:rPr>
          <w:rFonts w:hint="eastAsia"/>
          <w:lang w:val="en-US" w:eastAsia="zh-CN"/>
        </w:rPr>
        <w:t>七</w:t>
      </w:r>
      <w:r>
        <w:rPr>
          <w:rFonts w:hint="eastAsia"/>
        </w:rPr>
        <w:t>、课程考核要求</w:t>
      </w:r>
    </w:p>
    <w:p w14:paraId="1089CE14">
      <w:pPr>
        <w:spacing w:line="360" w:lineRule="auto"/>
        <w:ind w:firstLine="420"/>
        <w:rPr>
          <w:rFonts w:ascii="Times New Roman" w:hAnsi="Times New Roman"/>
          <w:sz w:val="24"/>
          <w:szCs w:val="24"/>
        </w:rPr>
      </w:pPr>
      <w:r>
        <w:rPr>
          <w:rFonts w:hint="eastAsia" w:ascii="Times New Roman" w:hAnsi="Times New Roman"/>
          <w:sz w:val="24"/>
          <w:szCs w:val="24"/>
        </w:rPr>
        <w:t>1. 课程目标达成度</w:t>
      </w:r>
    </w:p>
    <w:p w14:paraId="6D988B57">
      <w:pPr>
        <w:spacing w:line="360" w:lineRule="auto"/>
        <w:ind w:firstLine="420"/>
        <w:rPr>
          <w:rFonts w:ascii="Times New Roman" w:hAnsi="Times New Roman"/>
          <w:sz w:val="24"/>
          <w:szCs w:val="21"/>
        </w:rPr>
      </w:pPr>
      <w:r>
        <w:rPr>
          <w:rFonts w:ascii="Times New Roman" w:hAnsi="Times New Roman"/>
          <w:sz w:val="24"/>
          <w:szCs w:val="21"/>
        </w:rPr>
        <w:t>课程目标达成度评价包括课程分目标达成度评价，以及课程总目标达成度评价，具体计算方法如下：</w:t>
      </w:r>
    </w:p>
    <w:p w14:paraId="4D7D2AD6">
      <w:pPr>
        <w:ind w:firstLine="420"/>
        <w:rPr>
          <w:rFonts w:ascii="Times New Roman" w:hAnsi="Times New Roman"/>
          <w:sz w:val="19"/>
          <w:szCs w:val="19"/>
        </w:rPr>
      </w:pPr>
      <w:r>
        <w:rPr>
          <w:rFonts w:ascii="Times New Roman" w:hAnsi="Times New Roman"/>
          <w:position w:val="-26"/>
          <w:sz w:val="19"/>
          <w:szCs w:val="19"/>
        </w:rPr>
        <w:object>
          <v:shape id="_x0000_i1025" o:spt="75" type="#_x0000_t75" style="height:33pt;width:405.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ascii="Times New Roman" w:hAnsi="Times New Roman"/>
          <w:sz w:val="19"/>
          <w:szCs w:val="19"/>
        </w:rPr>
        <w:t xml:space="preserve"> </w:t>
      </w:r>
    </w:p>
    <w:p w14:paraId="69513912">
      <w:pPr>
        <w:ind w:firstLine="420"/>
        <w:rPr>
          <w:rFonts w:ascii="Times New Roman" w:hAnsi="Times New Roman"/>
          <w:sz w:val="24"/>
          <w:szCs w:val="21"/>
        </w:rPr>
      </w:pPr>
      <w:r>
        <w:rPr>
          <w:rFonts w:ascii="Times New Roman" w:hAnsi="Times New Roman"/>
          <w:position w:val="-26"/>
          <w:sz w:val="19"/>
          <w:szCs w:val="19"/>
        </w:rPr>
        <w:object>
          <v:shape id="_x0000_i1026" o:spt="75" type="#_x0000_t75" style="height:33pt;width:266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p>
    <w:p w14:paraId="6ACE553B">
      <w:pPr>
        <w:spacing w:line="360" w:lineRule="auto"/>
        <w:ind w:firstLine="420"/>
        <w:rPr>
          <w:rFonts w:ascii="Times New Roman" w:hAnsi="Times New Roman"/>
          <w:sz w:val="24"/>
          <w:szCs w:val="24"/>
        </w:rPr>
      </w:pPr>
      <w:r>
        <w:rPr>
          <w:rFonts w:hint="eastAsia" w:ascii="Times New Roman" w:hAnsi="Times New Roman"/>
          <w:sz w:val="24"/>
          <w:szCs w:val="21"/>
        </w:rPr>
        <w:t>根据本课程的教学内容、知识掌握的要求、以及前面几年的课程考核等综合因素考虑，本课程</w:t>
      </w:r>
      <w:r>
        <w:rPr>
          <w:rFonts w:hint="eastAsia" w:ascii="Times New Roman" w:hAnsi="Times New Roman"/>
          <w:sz w:val="24"/>
          <w:szCs w:val="24"/>
        </w:rPr>
        <w:t>总目标达成度设置为0</w:t>
      </w:r>
      <w:r>
        <w:rPr>
          <w:rFonts w:ascii="Times New Roman" w:hAnsi="Times New Roman"/>
          <w:sz w:val="24"/>
          <w:szCs w:val="24"/>
        </w:rPr>
        <w:t>.6</w:t>
      </w:r>
      <w:r>
        <w:rPr>
          <w:rFonts w:hint="eastAsia" w:ascii="Times New Roman" w:hAnsi="Times New Roman"/>
          <w:sz w:val="24"/>
          <w:szCs w:val="24"/>
        </w:rPr>
        <w:t>。</w:t>
      </w:r>
    </w:p>
    <w:p w14:paraId="2D80E821">
      <w:pPr>
        <w:ind w:firstLine="420"/>
        <w:rPr>
          <w:rFonts w:ascii="Times New Roman" w:hAnsi="Times New Roman"/>
          <w:sz w:val="24"/>
          <w:szCs w:val="21"/>
        </w:rPr>
      </w:pPr>
    </w:p>
    <w:p w14:paraId="35F98FCD">
      <w:pPr>
        <w:spacing w:line="360" w:lineRule="auto"/>
        <w:ind w:firstLine="420"/>
        <w:rPr>
          <w:rFonts w:ascii="Times New Roman" w:hAnsi="Times New Roman"/>
          <w:sz w:val="24"/>
          <w:szCs w:val="24"/>
        </w:rPr>
      </w:pPr>
      <w:r>
        <w:rPr>
          <w:rFonts w:hint="eastAsia" w:ascii="Times New Roman" w:hAnsi="Times New Roman"/>
          <w:sz w:val="24"/>
          <w:szCs w:val="21"/>
        </w:rPr>
        <w:t>根据本课程的教学内容、知识掌握的要求、以及前面几年的课程考核等综合因素考虑，本课程</w:t>
      </w:r>
      <w:r>
        <w:rPr>
          <w:rFonts w:hint="eastAsia" w:ascii="Times New Roman" w:hAnsi="Times New Roman"/>
          <w:sz w:val="24"/>
          <w:szCs w:val="24"/>
        </w:rPr>
        <w:t>总目标达成度设置为0</w:t>
      </w:r>
      <w:r>
        <w:rPr>
          <w:rFonts w:ascii="Times New Roman" w:hAnsi="Times New Roman"/>
          <w:sz w:val="24"/>
          <w:szCs w:val="24"/>
        </w:rPr>
        <w:t>.6</w:t>
      </w:r>
      <w:r>
        <w:rPr>
          <w:rFonts w:hint="eastAsia" w:ascii="Times New Roman" w:hAnsi="Times New Roman"/>
          <w:sz w:val="24"/>
          <w:szCs w:val="24"/>
        </w:rPr>
        <w:t>。</w:t>
      </w:r>
    </w:p>
    <w:p w14:paraId="4CFDA2A7">
      <w:pPr>
        <w:spacing w:line="360" w:lineRule="auto"/>
        <w:ind w:firstLine="420"/>
        <w:rPr>
          <w:rFonts w:ascii="Times New Roman" w:hAnsi="Times New Roman"/>
          <w:sz w:val="24"/>
          <w:szCs w:val="24"/>
        </w:rPr>
      </w:pPr>
      <w:r>
        <w:rPr>
          <w:rFonts w:hint="eastAsia" w:ascii="Times New Roman" w:hAnsi="Times New Roman"/>
          <w:sz w:val="24"/>
          <w:szCs w:val="24"/>
        </w:rPr>
        <w:t>2.</w:t>
      </w:r>
      <w:r>
        <w:rPr>
          <w:rFonts w:ascii="Times New Roman" w:hAnsi="Times New Roman"/>
          <w:sz w:val="24"/>
          <w:szCs w:val="24"/>
        </w:rPr>
        <w:t xml:space="preserve"> </w:t>
      </w:r>
      <w:r>
        <w:rPr>
          <w:rFonts w:hint="eastAsia" w:ascii="Times New Roman" w:hAnsi="Times New Roman"/>
          <w:sz w:val="24"/>
          <w:szCs w:val="24"/>
        </w:rPr>
        <w:t>课程考核细则</w:t>
      </w:r>
    </w:p>
    <w:p w14:paraId="3FCA1A81">
      <w:pPr>
        <w:spacing w:line="360" w:lineRule="auto"/>
        <w:ind w:firstLine="420"/>
        <w:rPr>
          <w:rFonts w:ascii="Times New Roman" w:hAnsi="Times New Roman"/>
          <w:sz w:val="24"/>
          <w:szCs w:val="24"/>
        </w:rPr>
      </w:pPr>
      <w:r>
        <w:rPr>
          <w:rFonts w:hint="eastAsia" w:ascii="Times New Roman" w:hAnsi="Times New Roman"/>
          <w:sz w:val="24"/>
          <w:szCs w:val="24"/>
        </w:rPr>
        <w:t>检验课程目标达成度，评价学生学习成果达成度。本课程成绩以百分计，满分1</w:t>
      </w:r>
      <w:r>
        <w:rPr>
          <w:rFonts w:ascii="Times New Roman" w:hAnsi="Times New Roman"/>
          <w:sz w:val="24"/>
          <w:szCs w:val="24"/>
        </w:rPr>
        <w:t>00</w:t>
      </w:r>
      <w:r>
        <w:rPr>
          <w:rFonts w:hint="eastAsia" w:ascii="Times New Roman" w:hAnsi="Times New Roman"/>
          <w:sz w:val="24"/>
          <w:szCs w:val="24"/>
        </w:rPr>
        <w:t>分。考核环节包含平时成绩、期末考核（平台）和期末考核（学校）等。各考核环节所占分值比例可根据具体情况微调，建议值及考核细则如下：</w:t>
      </w:r>
    </w:p>
    <w:tbl>
      <w:tblPr>
        <w:tblStyle w:val="12"/>
        <w:tblW w:w="5018" w:type="pct"/>
        <w:tblInd w:w="-15"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580"/>
        <w:gridCol w:w="731"/>
        <w:gridCol w:w="727"/>
        <w:gridCol w:w="4515"/>
        <w:gridCol w:w="1163"/>
        <w:gridCol w:w="1603"/>
      </w:tblGrid>
      <w:tr w14:paraId="1612965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703" w:type="pct"/>
            <w:gridSpan w:val="2"/>
            <w:shd w:val="clear" w:color="auto" w:fill="F2F2F2"/>
            <w:vAlign w:val="center"/>
          </w:tcPr>
          <w:p w14:paraId="3A342441">
            <w:pPr>
              <w:jc w:val="center"/>
              <w:rPr>
                <w:rFonts w:ascii="Times New Roman" w:hAnsi="Times New Roman"/>
                <w:b/>
                <w:szCs w:val="21"/>
              </w:rPr>
            </w:pPr>
            <w:r>
              <w:rPr>
                <w:rFonts w:hint="eastAsia" w:ascii="Times New Roman" w:hAnsi="Times New Roman"/>
                <w:b/>
                <w:szCs w:val="21"/>
              </w:rPr>
              <w:t>考核</w:t>
            </w:r>
          </w:p>
          <w:p w14:paraId="44AF2E5B">
            <w:pPr>
              <w:jc w:val="center"/>
              <w:rPr>
                <w:rFonts w:ascii="Times New Roman" w:hAnsi="Times New Roman"/>
                <w:b/>
                <w:szCs w:val="21"/>
              </w:rPr>
            </w:pPr>
            <w:r>
              <w:rPr>
                <w:rFonts w:hint="eastAsia" w:ascii="Times New Roman" w:hAnsi="Times New Roman"/>
                <w:b/>
                <w:szCs w:val="21"/>
              </w:rPr>
              <w:t>环节</w:t>
            </w:r>
          </w:p>
        </w:tc>
        <w:tc>
          <w:tcPr>
            <w:tcW w:w="390" w:type="pct"/>
            <w:shd w:val="clear" w:color="auto" w:fill="F2F2F2"/>
            <w:vAlign w:val="center"/>
          </w:tcPr>
          <w:p w14:paraId="10640670">
            <w:pPr>
              <w:jc w:val="center"/>
              <w:rPr>
                <w:rFonts w:ascii="Times New Roman" w:hAnsi="Times New Roman"/>
                <w:b/>
                <w:szCs w:val="21"/>
              </w:rPr>
            </w:pPr>
            <w:r>
              <w:rPr>
                <w:rFonts w:hint="eastAsia" w:ascii="Times New Roman" w:hAnsi="Times New Roman"/>
                <w:b/>
                <w:szCs w:val="21"/>
              </w:rPr>
              <w:t>成绩</w:t>
            </w:r>
          </w:p>
        </w:tc>
        <w:tc>
          <w:tcPr>
            <w:tcW w:w="2422" w:type="pct"/>
            <w:shd w:val="clear" w:color="auto" w:fill="F2F2F2"/>
            <w:vAlign w:val="center"/>
          </w:tcPr>
          <w:p w14:paraId="6857AD15">
            <w:pPr>
              <w:jc w:val="center"/>
              <w:rPr>
                <w:rFonts w:ascii="Times New Roman" w:hAnsi="Times New Roman"/>
                <w:b/>
                <w:szCs w:val="21"/>
              </w:rPr>
            </w:pPr>
            <w:r>
              <w:rPr>
                <w:rFonts w:hint="eastAsia" w:ascii="Times New Roman" w:hAnsi="Times New Roman"/>
                <w:b/>
                <w:szCs w:val="21"/>
              </w:rPr>
              <w:t>考核/评价范围与标准</w:t>
            </w:r>
          </w:p>
        </w:tc>
        <w:tc>
          <w:tcPr>
            <w:tcW w:w="624" w:type="pct"/>
            <w:shd w:val="clear" w:color="auto" w:fill="F2F2F2"/>
            <w:vAlign w:val="center"/>
          </w:tcPr>
          <w:p w14:paraId="2FB36C15">
            <w:pPr>
              <w:jc w:val="center"/>
              <w:rPr>
                <w:rFonts w:ascii="Times New Roman" w:hAnsi="Times New Roman"/>
                <w:b/>
                <w:szCs w:val="21"/>
              </w:rPr>
            </w:pPr>
            <w:r>
              <w:rPr>
                <w:rFonts w:hint="eastAsia" w:ascii="Times New Roman" w:hAnsi="Times New Roman"/>
                <w:b/>
                <w:szCs w:val="21"/>
              </w:rPr>
              <w:t>考核方式</w:t>
            </w:r>
          </w:p>
        </w:tc>
        <w:tc>
          <w:tcPr>
            <w:tcW w:w="860" w:type="pct"/>
            <w:shd w:val="clear" w:color="auto" w:fill="F2F2F2"/>
            <w:vAlign w:val="center"/>
          </w:tcPr>
          <w:p w14:paraId="0F5A4B97">
            <w:pPr>
              <w:jc w:val="center"/>
              <w:rPr>
                <w:rFonts w:ascii="Times New Roman" w:hAnsi="Times New Roman"/>
                <w:b/>
                <w:szCs w:val="21"/>
              </w:rPr>
            </w:pPr>
            <w:r>
              <w:rPr>
                <w:rFonts w:hint="eastAsia" w:ascii="Times New Roman" w:hAnsi="Times New Roman"/>
                <w:b/>
                <w:szCs w:val="21"/>
              </w:rPr>
              <w:t>映射课程目标</w:t>
            </w:r>
          </w:p>
        </w:tc>
      </w:tr>
      <w:tr w14:paraId="66E0836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11" w:type="pct"/>
            <w:vMerge w:val="restart"/>
            <w:shd w:val="clear" w:color="auto" w:fill="auto"/>
            <w:vAlign w:val="center"/>
          </w:tcPr>
          <w:p w14:paraId="621DF060">
            <w:pPr>
              <w:jc w:val="center"/>
              <w:rPr>
                <w:rFonts w:ascii="Times New Roman" w:hAnsi="Times New Roman"/>
                <w:szCs w:val="21"/>
              </w:rPr>
            </w:pPr>
            <w:r>
              <w:rPr>
                <w:rFonts w:hint="eastAsia" w:ascii="Times New Roman" w:hAnsi="Times New Roman"/>
                <w:szCs w:val="21"/>
              </w:rPr>
              <w:t>平时成绩</w:t>
            </w:r>
          </w:p>
        </w:tc>
        <w:tc>
          <w:tcPr>
            <w:tcW w:w="392" w:type="pct"/>
            <w:vAlign w:val="center"/>
          </w:tcPr>
          <w:p w14:paraId="765B775D">
            <w:pPr>
              <w:jc w:val="center"/>
              <w:rPr>
                <w:rFonts w:ascii="Times New Roman" w:hAnsi="Times New Roman"/>
                <w:szCs w:val="21"/>
              </w:rPr>
            </w:pPr>
            <w:r>
              <w:rPr>
                <w:rFonts w:hint="eastAsia" w:ascii="Times New Roman" w:hAnsi="Times New Roman"/>
                <w:szCs w:val="21"/>
              </w:rPr>
              <w:t>出勤</w:t>
            </w:r>
          </w:p>
        </w:tc>
        <w:tc>
          <w:tcPr>
            <w:tcW w:w="390" w:type="pct"/>
            <w:shd w:val="clear" w:color="auto" w:fill="auto"/>
            <w:vAlign w:val="center"/>
          </w:tcPr>
          <w:p w14:paraId="319B873D">
            <w:pPr>
              <w:jc w:val="center"/>
              <w:rPr>
                <w:rFonts w:ascii="Times New Roman" w:hAnsi="Times New Roman"/>
                <w:szCs w:val="21"/>
              </w:rPr>
            </w:pPr>
            <w:r>
              <w:rPr>
                <w:rFonts w:hint="eastAsia" w:ascii="Times New Roman" w:hAnsi="Times New Roman"/>
                <w:szCs w:val="21"/>
              </w:rPr>
              <w:t>10</w:t>
            </w:r>
          </w:p>
        </w:tc>
        <w:tc>
          <w:tcPr>
            <w:tcW w:w="2422" w:type="pct"/>
            <w:shd w:val="clear" w:color="auto" w:fill="auto"/>
            <w:vAlign w:val="center"/>
          </w:tcPr>
          <w:p w14:paraId="79813AF3">
            <w:pPr>
              <w:rPr>
                <w:rFonts w:ascii="Times New Roman" w:hAnsi="Times New Roman"/>
                <w:snapToGrid w:val="0"/>
                <w:kern w:val="0"/>
                <w:szCs w:val="21"/>
              </w:rPr>
            </w:pPr>
            <w:r>
              <w:rPr>
                <w:rFonts w:ascii="Times New Roman" w:hAnsi="Times New Roman"/>
                <w:snapToGrid w:val="0"/>
                <w:kern w:val="0"/>
                <w:szCs w:val="21"/>
              </w:rPr>
              <w:t>根据学生出勤情况打分，三次缺勤，该</w:t>
            </w:r>
            <w:r>
              <w:rPr>
                <w:rFonts w:hint="eastAsia" w:ascii="Times New Roman" w:hAnsi="Times New Roman"/>
                <w:snapToGrid w:val="0"/>
                <w:kern w:val="0"/>
                <w:szCs w:val="21"/>
              </w:rPr>
              <w:t>出勤</w:t>
            </w:r>
            <w:r>
              <w:rPr>
                <w:rFonts w:ascii="Times New Roman" w:hAnsi="Times New Roman"/>
                <w:snapToGrid w:val="0"/>
                <w:kern w:val="0"/>
                <w:szCs w:val="21"/>
              </w:rPr>
              <w:t>考核为0分；五次缺勤，</w:t>
            </w:r>
            <w:r>
              <w:rPr>
                <w:rFonts w:hint="eastAsia" w:ascii="Times New Roman" w:hAnsi="Times New Roman"/>
                <w:snapToGrid w:val="0"/>
                <w:kern w:val="0"/>
                <w:szCs w:val="21"/>
              </w:rPr>
              <w:t>平时成绩为0分</w:t>
            </w:r>
            <w:r>
              <w:rPr>
                <w:rFonts w:ascii="Times New Roman" w:hAnsi="Times New Roman"/>
                <w:snapToGrid w:val="0"/>
                <w:kern w:val="0"/>
                <w:szCs w:val="21"/>
              </w:rPr>
              <w:t>。</w:t>
            </w:r>
          </w:p>
        </w:tc>
        <w:tc>
          <w:tcPr>
            <w:tcW w:w="624" w:type="pct"/>
            <w:vAlign w:val="center"/>
          </w:tcPr>
          <w:p w14:paraId="4CA0F092">
            <w:pPr>
              <w:jc w:val="center"/>
              <w:rPr>
                <w:rFonts w:ascii="Times New Roman" w:hAnsi="Times New Roman"/>
                <w:szCs w:val="21"/>
              </w:rPr>
            </w:pPr>
            <w:r>
              <w:rPr>
                <w:rFonts w:hint="eastAsia" w:ascii="Times New Roman" w:hAnsi="Times New Roman"/>
                <w:szCs w:val="21"/>
              </w:rPr>
              <w:t>过程评分</w:t>
            </w:r>
          </w:p>
        </w:tc>
        <w:tc>
          <w:tcPr>
            <w:tcW w:w="860" w:type="pct"/>
            <w:shd w:val="clear" w:color="auto" w:fill="auto"/>
            <w:vAlign w:val="center"/>
          </w:tcPr>
          <w:p w14:paraId="6DBF81B9">
            <w:pPr>
              <w:jc w:val="center"/>
              <w:rPr>
                <w:rFonts w:hint="eastAsia" w:ascii="Times New Roman" w:hAnsi="Times New Roman"/>
                <w:szCs w:val="21"/>
                <w:lang w:val="en-US" w:eastAsia="zh-CN"/>
              </w:rPr>
            </w:pPr>
            <w:r>
              <w:rPr>
                <w:rFonts w:hint="eastAsia" w:ascii="Times New Roman" w:hAnsi="Times New Roman"/>
                <w:szCs w:val="21"/>
                <w:lang w:val="en-US" w:eastAsia="zh-CN"/>
              </w:rPr>
              <w:t>目标1</w:t>
            </w:r>
          </w:p>
          <w:p w14:paraId="235C806A">
            <w:pPr>
              <w:jc w:val="center"/>
              <w:rPr>
                <w:rFonts w:hint="default" w:ascii="Times New Roman" w:hAnsi="Times New Roman"/>
                <w:szCs w:val="21"/>
                <w:lang w:val="en-US" w:eastAsia="zh-CN"/>
              </w:rPr>
            </w:pPr>
            <w:r>
              <w:rPr>
                <w:rFonts w:hint="eastAsia" w:ascii="Times New Roman" w:hAnsi="Times New Roman"/>
                <w:szCs w:val="21"/>
                <w:lang w:val="en-US" w:eastAsia="zh-CN"/>
              </w:rPr>
              <w:t>目标2</w:t>
            </w:r>
          </w:p>
        </w:tc>
      </w:tr>
      <w:tr w14:paraId="5CBAD44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11" w:type="pct"/>
            <w:vMerge w:val="continue"/>
            <w:shd w:val="clear" w:color="auto" w:fill="auto"/>
            <w:vAlign w:val="center"/>
          </w:tcPr>
          <w:p w14:paraId="50124D18">
            <w:pPr>
              <w:jc w:val="center"/>
              <w:rPr>
                <w:rFonts w:ascii="Times New Roman" w:hAnsi="Times New Roman"/>
                <w:szCs w:val="21"/>
              </w:rPr>
            </w:pPr>
          </w:p>
        </w:tc>
        <w:tc>
          <w:tcPr>
            <w:tcW w:w="392" w:type="pct"/>
            <w:vAlign w:val="center"/>
          </w:tcPr>
          <w:p w14:paraId="69246EC7">
            <w:pPr>
              <w:jc w:val="center"/>
              <w:rPr>
                <w:rFonts w:ascii="Times New Roman" w:hAnsi="Times New Roman"/>
                <w:szCs w:val="21"/>
              </w:rPr>
            </w:pPr>
            <w:r>
              <w:rPr>
                <w:rFonts w:hint="eastAsia" w:ascii="Times New Roman" w:hAnsi="Times New Roman"/>
                <w:szCs w:val="21"/>
              </w:rPr>
              <w:t>平台</w:t>
            </w:r>
          </w:p>
        </w:tc>
        <w:tc>
          <w:tcPr>
            <w:tcW w:w="390" w:type="pct"/>
            <w:shd w:val="clear" w:color="auto" w:fill="auto"/>
            <w:vAlign w:val="center"/>
          </w:tcPr>
          <w:p w14:paraId="35BAB910">
            <w:pPr>
              <w:jc w:val="center"/>
              <w:rPr>
                <w:rFonts w:ascii="Times New Roman" w:hAnsi="Times New Roman"/>
                <w:szCs w:val="21"/>
              </w:rPr>
            </w:pPr>
            <w:r>
              <w:rPr>
                <w:rFonts w:hint="eastAsia" w:ascii="Times New Roman" w:hAnsi="Times New Roman"/>
                <w:szCs w:val="21"/>
              </w:rPr>
              <w:t>10</w:t>
            </w:r>
          </w:p>
        </w:tc>
        <w:tc>
          <w:tcPr>
            <w:tcW w:w="2422" w:type="pct"/>
            <w:shd w:val="clear" w:color="auto" w:fill="auto"/>
            <w:vAlign w:val="center"/>
          </w:tcPr>
          <w:p w14:paraId="575A5C73">
            <w:pPr>
              <w:rPr>
                <w:rFonts w:ascii="Times New Roman" w:hAnsi="Times New Roman"/>
                <w:snapToGrid w:val="0"/>
                <w:kern w:val="0"/>
                <w:szCs w:val="21"/>
              </w:rPr>
            </w:pPr>
            <w:r>
              <w:rPr>
                <w:rFonts w:hint="eastAsia" w:ascii="Times New Roman" w:hAnsi="Times New Roman"/>
                <w:snapToGrid w:val="0"/>
                <w:kern w:val="0"/>
                <w:szCs w:val="21"/>
              </w:rPr>
              <w:t>根据平台课程学习情况（如进度、时长、正确率）进行考核，如果进度低于80%，则此项考核成绩为0分。</w:t>
            </w:r>
          </w:p>
        </w:tc>
        <w:tc>
          <w:tcPr>
            <w:tcW w:w="624" w:type="pct"/>
            <w:vAlign w:val="center"/>
          </w:tcPr>
          <w:p w14:paraId="291CF51C">
            <w:pPr>
              <w:jc w:val="center"/>
              <w:rPr>
                <w:rFonts w:ascii="Times New Roman" w:hAnsi="Times New Roman"/>
                <w:szCs w:val="21"/>
              </w:rPr>
            </w:pPr>
            <w:r>
              <w:rPr>
                <w:rFonts w:hint="eastAsia" w:ascii="Times New Roman" w:hAnsi="Times New Roman"/>
                <w:szCs w:val="21"/>
              </w:rPr>
              <w:t>过程评分</w:t>
            </w:r>
          </w:p>
        </w:tc>
        <w:tc>
          <w:tcPr>
            <w:tcW w:w="860" w:type="pct"/>
            <w:shd w:val="clear" w:color="auto" w:fill="auto"/>
            <w:vAlign w:val="center"/>
          </w:tcPr>
          <w:p w14:paraId="6968FD94">
            <w:pPr>
              <w:jc w:val="center"/>
              <w:rPr>
                <w:rFonts w:hint="default" w:ascii="Times New Roman" w:hAnsi="Times New Roman"/>
                <w:szCs w:val="21"/>
                <w:lang w:val="en-US" w:eastAsia="zh-CN"/>
              </w:rPr>
            </w:pPr>
            <w:r>
              <w:rPr>
                <w:rFonts w:hint="eastAsia" w:ascii="Times New Roman" w:hAnsi="Times New Roman"/>
                <w:szCs w:val="21"/>
                <w:lang w:val="en-US" w:eastAsia="zh-CN"/>
              </w:rPr>
              <w:t>目标4</w:t>
            </w:r>
          </w:p>
        </w:tc>
      </w:tr>
      <w:tr w14:paraId="111C2CE3">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311" w:type="pct"/>
            <w:vMerge w:val="continue"/>
            <w:shd w:val="clear" w:color="auto" w:fill="auto"/>
            <w:vAlign w:val="center"/>
          </w:tcPr>
          <w:p w14:paraId="51FB17F9">
            <w:pPr>
              <w:jc w:val="center"/>
              <w:rPr>
                <w:rFonts w:ascii="Times New Roman" w:hAnsi="Times New Roman"/>
                <w:szCs w:val="21"/>
              </w:rPr>
            </w:pPr>
          </w:p>
        </w:tc>
        <w:tc>
          <w:tcPr>
            <w:tcW w:w="392" w:type="pct"/>
            <w:vAlign w:val="center"/>
          </w:tcPr>
          <w:p w14:paraId="28D39E19">
            <w:pPr>
              <w:jc w:val="center"/>
              <w:rPr>
                <w:rFonts w:ascii="Times New Roman" w:hAnsi="Times New Roman"/>
                <w:szCs w:val="21"/>
              </w:rPr>
            </w:pPr>
            <w:r>
              <w:rPr>
                <w:rFonts w:hint="eastAsia" w:ascii="Times New Roman" w:hAnsi="Times New Roman"/>
                <w:szCs w:val="21"/>
              </w:rPr>
              <w:t>作业</w:t>
            </w:r>
          </w:p>
        </w:tc>
        <w:tc>
          <w:tcPr>
            <w:tcW w:w="390" w:type="pct"/>
            <w:shd w:val="clear" w:color="auto" w:fill="auto"/>
            <w:vAlign w:val="center"/>
          </w:tcPr>
          <w:p w14:paraId="5964FB79">
            <w:pPr>
              <w:jc w:val="center"/>
              <w:rPr>
                <w:rFonts w:ascii="Times New Roman" w:hAnsi="Times New Roman"/>
                <w:szCs w:val="21"/>
              </w:rPr>
            </w:pPr>
            <w:r>
              <w:rPr>
                <w:rFonts w:ascii="Times New Roman" w:hAnsi="Times New Roman"/>
                <w:szCs w:val="21"/>
              </w:rPr>
              <w:t>2</w:t>
            </w:r>
            <w:r>
              <w:rPr>
                <w:rFonts w:hint="eastAsia" w:ascii="Times New Roman" w:hAnsi="Times New Roman"/>
                <w:szCs w:val="21"/>
              </w:rPr>
              <w:t>0</w:t>
            </w:r>
          </w:p>
        </w:tc>
        <w:tc>
          <w:tcPr>
            <w:tcW w:w="2422" w:type="pct"/>
            <w:shd w:val="clear" w:color="auto" w:fill="auto"/>
            <w:vAlign w:val="center"/>
          </w:tcPr>
          <w:p w14:paraId="105FB288">
            <w:pPr>
              <w:rPr>
                <w:rFonts w:ascii="Times New Roman" w:hAnsi="Times New Roman"/>
                <w:szCs w:val="21"/>
              </w:rPr>
            </w:pPr>
            <w:r>
              <w:rPr>
                <w:rFonts w:ascii="Times New Roman" w:hAnsi="Times New Roman"/>
                <w:szCs w:val="21"/>
              </w:rPr>
              <w:t>（1）教学过程中包含课堂讨论及小组学习等环节，课堂表现考核学生的课堂参与程度；</w:t>
            </w:r>
          </w:p>
          <w:p w14:paraId="12103B5C">
            <w:pPr>
              <w:adjustRightInd w:val="0"/>
              <w:snapToGrid w:val="0"/>
              <w:rPr>
                <w:rFonts w:ascii="Times New Roman" w:hAnsi="Times New Roman"/>
                <w:szCs w:val="21"/>
              </w:rPr>
            </w:pPr>
            <w:r>
              <w:rPr>
                <w:rFonts w:ascii="Times New Roman" w:hAnsi="Times New Roman"/>
                <w:szCs w:val="21"/>
              </w:rPr>
              <w:t>（2）作业项考核学生的作业是否及时、独立地完成。</w:t>
            </w:r>
          </w:p>
        </w:tc>
        <w:tc>
          <w:tcPr>
            <w:tcW w:w="624" w:type="pct"/>
            <w:vAlign w:val="center"/>
          </w:tcPr>
          <w:p w14:paraId="6BE61AC9">
            <w:pPr>
              <w:jc w:val="center"/>
              <w:rPr>
                <w:rFonts w:ascii="Times New Roman" w:hAnsi="Times New Roman"/>
                <w:szCs w:val="21"/>
              </w:rPr>
            </w:pPr>
            <w:r>
              <w:rPr>
                <w:rFonts w:hint="eastAsia" w:ascii="Times New Roman" w:hAnsi="Times New Roman"/>
                <w:szCs w:val="21"/>
              </w:rPr>
              <w:t>过程评分</w:t>
            </w:r>
          </w:p>
        </w:tc>
        <w:tc>
          <w:tcPr>
            <w:tcW w:w="860" w:type="pct"/>
            <w:shd w:val="clear" w:color="auto" w:fill="auto"/>
            <w:vAlign w:val="center"/>
          </w:tcPr>
          <w:p w14:paraId="13C1E934">
            <w:pPr>
              <w:jc w:val="center"/>
              <w:rPr>
                <w:rFonts w:hint="eastAsia" w:ascii="Times New Roman" w:hAnsi="Times New Roman"/>
                <w:szCs w:val="21"/>
                <w:lang w:val="en-US" w:eastAsia="zh-CN"/>
              </w:rPr>
            </w:pPr>
            <w:r>
              <w:rPr>
                <w:rFonts w:hint="eastAsia" w:ascii="Times New Roman" w:hAnsi="Times New Roman"/>
                <w:szCs w:val="21"/>
                <w:lang w:val="en-US" w:eastAsia="zh-CN"/>
              </w:rPr>
              <w:t>目标1</w:t>
            </w:r>
          </w:p>
          <w:p w14:paraId="5BFB6FCF">
            <w:pPr>
              <w:jc w:val="center"/>
              <w:rPr>
                <w:rFonts w:hint="eastAsia" w:ascii="Times New Roman" w:hAnsi="Times New Roman"/>
                <w:szCs w:val="21"/>
                <w:lang w:val="en-US" w:eastAsia="zh-CN"/>
              </w:rPr>
            </w:pPr>
            <w:r>
              <w:rPr>
                <w:rFonts w:hint="eastAsia" w:ascii="Times New Roman" w:hAnsi="Times New Roman"/>
                <w:szCs w:val="21"/>
                <w:lang w:val="en-US" w:eastAsia="zh-CN"/>
              </w:rPr>
              <w:t>目标2</w:t>
            </w:r>
          </w:p>
          <w:p w14:paraId="6E3E0A97">
            <w:pPr>
              <w:jc w:val="center"/>
              <w:rPr>
                <w:rFonts w:hint="eastAsia" w:ascii="Times New Roman" w:hAnsi="Times New Roman"/>
                <w:szCs w:val="21"/>
                <w:lang w:val="en-US" w:eastAsia="zh-CN"/>
              </w:rPr>
            </w:pPr>
            <w:r>
              <w:rPr>
                <w:rFonts w:hint="eastAsia" w:ascii="Times New Roman" w:hAnsi="Times New Roman"/>
                <w:szCs w:val="21"/>
                <w:lang w:val="en-US" w:eastAsia="zh-CN"/>
              </w:rPr>
              <w:t>目标3</w:t>
            </w:r>
          </w:p>
          <w:p w14:paraId="791DD7D2">
            <w:pPr>
              <w:jc w:val="center"/>
              <w:rPr>
                <w:rFonts w:hint="default" w:ascii="Times New Roman" w:hAnsi="Times New Roman"/>
                <w:szCs w:val="21"/>
                <w:lang w:val="en-US" w:eastAsia="zh-CN"/>
              </w:rPr>
            </w:pPr>
            <w:r>
              <w:rPr>
                <w:rFonts w:hint="eastAsia" w:ascii="Times New Roman" w:hAnsi="Times New Roman"/>
                <w:szCs w:val="21"/>
                <w:lang w:val="en-US" w:eastAsia="zh-CN"/>
              </w:rPr>
              <w:t>目标4</w:t>
            </w:r>
          </w:p>
        </w:tc>
      </w:tr>
      <w:tr w14:paraId="4096A0B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703" w:type="pct"/>
            <w:gridSpan w:val="2"/>
            <w:shd w:val="clear" w:color="auto" w:fill="auto"/>
            <w:vAlign w:val="center"/>
          </w:tcPr>
          <w:p w14:paraId="5E89EEB1">
            <w:pPr>
              <w:jc w:val="center"/>
              <w:rPr>
                <w:rFonts w:ascii="Times New Roman" w:hAnsi="Times New Roman"/>
                <w:szCs w:val="21"/>
              </w:rPr>
            </w:pPr>
            <w:r>
              <w:rPr>
                <w:rFonts w:hint="eastAsia" w:ascii="Times New Roman" w:hAnsi="Times New Roman"/>
                <w:szCs w:val="21"/>
              </w:rPr>
              <w:t>期末考核</w:t>
            </w:r>
          </w:p>
          <w:p w14:paraId="2DD3E3AE">
            <w:pPr>
              <w:jc w:val="center"/>
              <w:rPr>
                <w:rFonts w:ascii="Times New Roman" w:hAnsi="Times New Roman"/>
                <w:szCs w:val="21"/>
              </w:rPr>
            </w:pPr>
            <w:r>
              <w:rPr>
                <w:rFonts w:hint="eastAsia" w:ascii="Times New Roman" w:hAnsi="Times New Roman"/>
                <w:szCs w:val="21"/>
              </w:rPr>
              <w:t>（平台）</w:t>
            </w:r>
          </w:p>
        </w:tc>
        <w:tc>
          <w:tcPr>
            <w:tcW w:w="390" w:type="pct"/>
            <w:shd w:val="clear" w:color="auto" w:fill="auto"/>
            <w:vAlign w:val="center"/>
          </w:tcPr>
          <w:p w14:paraId="5B2C0A0A">
            <w:pPr>
              <w:jc w:val="center"/>
              <w:rPr>
                <w:rFonts w:ascii="Times New Roman" w:hAnsi="Times New Roman"/>
                <w:szCs w:val="21"/>
              </w:rPr>
            </w:pPr>
            <w:r>
              <w:rPr>
                <w:rFonts w:hint="eastAsia" w:ascii="Times New Roman" w:hAnsi="Times New Roman"/>
                <w:szCs w:val="21"/>
              </w:rPr>
              <w:t>2</w:t>
            </w:r>
            <w:r>
              <w:rPr>
                <w:rFonts w:ascii="Times New Roman" w:hAnsi="Times New Roman"/>
                <w:szCs w:val="21"/>
              </w:rPr>
              <w:t>0</w:t>
            </w:r>
          </w:p>
        </w:tc>
        <w:tc>
          <w:tcPr>
            <w:tcW w:w="2422" w:type="pct"/>
            <w:shd w:val="clear" w:color="auto" w:fill="auto"/>
            <w:vAlign w:val="center"/>
          </w:tcPr>
          <w:p w14:paraId="1F44C559">
            <w:pPr>
              <w:rPr>
                <w:rFonts w:ascii="Times New Roman" w:hAnsi="Times New Roman"/>
                <w:snapToGrid w:val="0"/>
                <w:kern w:val="0"/>
                <w:szCs w:val="21"/>
              </w:rPr>
            </w:pPr>
            <w:r>
              <w:rPr>
                <w:rFonts w:hint="eastAsia" w:ascii="Times New Roman" w:hAnsi="Times New Roman"/>
                <w:snapToGrid w:val="0"/>
                <w:kern w:val="0"/>
                <w:szCs w:val="21"/>
              </w:rPr>
              <w:t>考核范围为课程大纲考核范围内的所有内容。</w:t>
            </w:r>
          </w:p>
          <w:p w14:paraId="2C53A42D">
            <w:pPr>
              <w:rPr>
                <w:rFonts w:ascii="Times New Roman" w:hAnsi="Times New Roman"/>
                <w:snapToGrid w:val="0"/>
                <w:kern w:val="0"/>
                <w:szCs w:val="21"/>
              </w:rPr>
            </w:pPr>
            <w:r>
              <w:rPr>
                <w:rFonts w:hint="eastAsia" w:ascii="Times New Roman" w:hAnsi="Times New Roman"/>
                <w:snapToGrid w:val="0"/>
                <w:color w:val="FF0000"/>
                <w:kern w:val="0"/>
                <w:szCs w:val="21"/>
              </w:rPr>
              <w:t>注：允许平台考核不高于5%的超纲范围</w:t>
            </w:r>
          </w:p>
        </w:tc>
        <w:tc>
          <w:tcPr>
            <w:tcW w:w="624" w:type="pct"/>
            <w:vAlign w:val="center"/>
          </w:tcPr>
          <w:p w14:paraId="5C700952">
            <w:pPr>
              <w:jc w:val="center"/>
              <w:rPr>
                <w:rFonts w:ascii="Times New Roman" w:hAnsi="Times New Roman"/>
                <w:szCs w:val="21"/>
              </w:rPr>
            </w:pPr>
            <w:r>
              <w:rPr>
                <w:rFonts w:hint="eastAsia" w:ascii="Times New Roman" w:hAnsi="Times New Roman"/>
                <w:szCs w:val="21"/>
              </w:rPr>
              <w:t>平台考核</w:t>
            </w:r>
          </w:p>
        </w:tc>
        <w:tc>
          <w:tcPr>
            <w:tcW w:w="860" w:type="pct"/>
            <w:shd w:val="clear" w:color="auto" w:fill="auto"/>
            <w:vAlign w:val="center"/>
          </w:tcPr>
          <w:p w14:paraId="706C4D9E">
            <w:pPr>
              <w:jc w:val="center"/>
              <w:rPr>
                <w:rFonts w:hint="eastAsia" w:ascii="Times New Roman" w:hAnsi="Times New Roman"/>
                <w:szCs w:val="21"/>
                <w:lang w:val="en-US" w:eastAsia="zh-CN"/>
              </w:rPr>
            </w:pPr>
            <w:r>
              <w:rPr>
                <w:rFonts w:hint="eastAsia" w:ascii="Times New Roman" w:hAnsi="Times New Roman"/>
                <w:szCs w:val="21"/>
                <w:lang w:val="en-US" w:eastAsia="zh-CN"/>
              </w:rPr>
              <w:t>目标3</w:t>
            </w:r>
          </w:p>
          <w:p w14:paraId="265E771C">
            <w:pPr>
              <w:jc w:val="center"/>
              <w:rPr>
                <w:rFonts w:hint="default" w:ascii="Times New Roman" w:hAnsi="Times New Roman"/>
                <w:szCs w:val="21"/>
                <w:lang w:val="en-US" w:eastAsia="zh-CN"/>
              </w:rPr>
            </w:pPr>
            <w:r>
              <w:rPr>
                <w:rFonts w:hint="eastAsia" w:ascii="Times New Roman" w:hAnsi="Times New Roman"/>
                <w:szCs w:val="21"/>
                <w:lang w:val="en-US" w:eastAsia="zh-CN"/>
              </w:rPr>
              <w:t>目标4</w:t>
            </w:r>
          </w:p>
        </w:tc>
      </w:tr>
      <w:tr w14:paraId="2EE07F1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703" w:type="pct"/>
            <w:gridSpan w:val="2"/>
            <w:shd w:val="clear" w:color="auto" w:fill="auto"/>
            <w:vAlign w:val="center"/>
          </w:tcPr>
          <w:p w14:paraId="3A248637">
            <w:pPr>
              <w:jc w:val="center"/>
              <w:rPr>
                <w:rFonts w:ascii="Times New Roman" w:hAnsi="Times New Roman"/>
                <w:szCs w:val="21"/>
              </w:rPr>
            </w:pPr>
            <w:r>
              <w:rPr>
                <w:rFonts w:hint="eastAsia" w:ascii="Times New Roman" w:hAnsi="Times New Roman"/>
                <w:szCs w:val="21"/>
              </w:rPr>
              <w:t>期末考核</w:t>
            </w:r>
          </w:p>
          <w:p w14:paraId="04E808D3">
            <w:pPr>
              <w:jc w:val="center"/>
              <w:rPr>
                <w:rFonts w:ascii="Times New Roman" w:hAnsi="Times New Roman"/>
                <w:szCs w:val="21"/>
              </w:rPr>
            </w:pPr>
            <w:r>
              <w:rPr>
                <w:rFonts w:hint="eastAsia" w:ascii="Times New Roman" w:hAnsi="Times New Roman"/>
                <w:szCs w:val="21"/>
              </w:rPr>
              <w:t>（学校）</w:t>
            </w:r>
          </w:p>
        </w:tc>
        <w:tc>
          <w:tcPr>
            <w:tcW w:w="390" w:type="pct"/>
            <w:shd w:val="clear" w:color="auto" w:fill="auto"/>
            <w:vAlign w:val="center"/>
          </w:tcPr>
          <w:p w14:paraId="6E12F5F2">
            <w:pPr>
              <w:jc w:val="center"/>
              <w:rPr>
                <w:rFonts w:ascii="Times New Roman" w:hAnsi="Times New Roman"/>
                <w:szCs w:val="21"/>
              </w:rPr>
            </w:pPr>
            <w:r>
              <w:rPr>
                <w:rFonts w:ascii="Times New Roman" w:hAnsi="Times New Roman"/>
                <w:szCs w:val="21"/>
              </w:rPr>
              <w:t>40</w:t>
            </w:r>
          </w:p>
        </w:tc>
        <w:tc>
          <w:tcPr>
            <w:tcW w:w="2422" w:type="pct"/>
            <w:shd w:val="clear" w:color="auto" w:fill="auto"/>
            <w:vAlign w:val="center"/>
          </w:tcPr>
          <w:p w14:paraId="687229C4">
            <w:pPr>
              <w:rPr>
                <w:rFonts w:ascii="Times New Roman" w:hAnsi="Times New Roman"/>
                <w:szCs w:val="21"/>
              </w:rPr>
            </w:pPr>
            <w:r>
              <w:rPr>
                <w:rFonts w:hint="eastAsia" w:ascii="Times New Roman" w:hAnsi="Times New Roman"/>
                <w:szCs w:val="21"/>
              </w:rPr>
              <w:t>（1）采用笔试，按照学校教学计划进行，考核范围为课程大纲包含的全部内容知识点和能力要求。</w:t>
            </w:r>
          </w:p>
          <w:p w14:paraId="7EB930EC">
            <w:pPr>
              <w:rPr>
                <w:rFonts w:ascii="Times New Roman" w:hAnsi="Times New Roman"/>
                <w:szCs w:val="21"/>
              </w:rPr>
            </w:pPr>
            <w:r>
              <w:rPr>
                <w:rFonts w:hint="eastAsia" w:ascii="Times New Roman" w:hAnsi="Times New Roman"/>
                <w:szCs w:val="21"/>
              </w:rPr>
              <w:t>（2）期末考试具有一票否决权，如果期末笔试的卷面成绩在5</w:t>
            </w:r>
            <w:r>
              <w:rPr>
                <w:rFonts w:ascii="Times New Roman" w:hAnsi="Times New Roman"/>
                <w:szCs w:val="21"/>
              </w:rPr>
              <w:t>0</w:t>
            </w:r>
            <w:r>
              <w:rPr>
                <w:rFonts w:hint="eastAsia" w:ascii="Times New Roman" w:hAnsi="Times New Roman"/>
                <w:szCs w:val="21"/>
              </w:rPr>
              <w:t>分以下，则该课程直接不及格，课程成绩为期末笔试卷面成绩；如果期末笔试卷面成绩等于或高于5</w:t>
            </w:r>
            <w:r>
              <w:rPr>
                <w:rFonts w:ascii="Times New Roman" w:hAnsi="Times New Roman"/>
                <w:szCs w:val="21"/>
              </w:rPr>
              <w:t>0</w:t>
            </w:r>
            <w:r>
              <w:rPr>
                <w:rFonts w:hint="eastAsia" w:ascii="Times New Roman" w:hAnsi="Times New Roman"/>
                <w:szCs w:val="21"/>
              </w:rPr>
              <w:t>分，按照分值比例归于课程成绩。</w:t>
            </w:r>
          </w:p>
        </w:tc>
        <w:tc>
          <w:tcPr>
            <w:tcW w:w="624" w:type="pct"/>
            <w:vAlign w:val="center"/>
          </w:tcPr>
          <w:p w14:paraId="33171780">
            <w:pPr>
              <w:jc w:val="center"/>
              <w:rPr>
                <w:rFonts w:ascii="Times New Roman" w:hAnsi="Times New Roman"/>
                <w:szCs w:val="21"/>
              </w:rPr>
            </w:pPr>
            <w:r>
              <w:rPr>
                <w:rFonts w:hint="eastAsia" w:ascii="Times New Roman" w:hAnsi="Times New Roman"/>
                <w:szCs w:val="21"/>
              </w:rPr>
              <w:t>笔试</w:t>
            </w:r>
          </w:p>
        </w:tc>
        <w:tc>
          <w:tcPr>
            <w:tcW w:w="860" w:type="pct"/>
            <w:shd w:val="clear" w:color="auto" w:fill="auto"/>
            <w:vAlign w:val="center"/>
          </w:tcPr>
          <w:p w14:paraId="78B4F623">
            <w:pPr>
              <w:jc w:val="center"/>
              <w:rPr>
                <w:rFonts w:hint="eastAsia" w:ascii="Times New Roman" w:hAnsi="Times New Roman"/>
                <w:szCs w:val="21"/>
                <w:lang w:val="en-US" w:eastAsia="zh-CN"/>
              </w:rPr>
            </w:pPr>
            <w:r>
              <w:rPr>
                <w:rFonts w:hint="eastAsia" w:ascii="Times New Roman" w:hAnsi="Times New Roman"/>
                <w:szCs w:val="21"/>
                <w:lang w:val="en-US" w:eastAsia="zh-CN"/>
              </w:rPr>
              <w:t>目标1</w:t>
            </w:r>
          </w:p>
          <w:p w14:paraId="323D41B1">
            <w:pPr>
              <w:jc w:val="center"/>
              <w:rPr>
                <w:rFonts w:hint="eastAsia" w:ascii="Times New Roman" w:hAnsi="Times New Roman"/>
                <w:szCs w:val="21"/>
                <w:lang w:val="en-US" w:eastAsia="zh-CN"/>
              </w:rPr>
            </w:pPr>
            <w:r>
              <w:rPr>
                <w:rFonts w:hint="eastAsia" w:ascii="Times New Roman" w:hAnsi="Times New Roman"/>
                <w:szCs w:val="21"/>
                <w:lang w:val="en-US" w:eastAsia="zh-CN"/>
              </w:rPr>
              <w:t>目标2</w:t>
            </w:r>
          </w:p>
          <w:p w14:paraId="3DCB4A3A">
            <w:pPr>
              <w:jc w:val="center"/>
              <w:rPr>
                <w:rFonts w:hint="default" w:ascii="Times New Roman" w:hAnsi="Times New Roman"/>
                <w:szCs w:val="21"/>
                <w:lang w:val="en-US" w:eastAsia="zh-CN"/>
              </w:rPr>
            </w:pPr>
            <w:r>
              <w:rPr>
                <w:rFonts w:hint="eastAsia" w:ascii="Times New Roman" w:hAnsi="Times New Roman"/>
                <w:szCs w:val="21"/>
                <w:lang w:val="en-US" w:eastAsia="zh-CN"/>
              </w:rPr>
              <w:t>目标3</w:t>
            </w:r>
          </w:p>
        </w:tc>
      </w:tr>
    </w:tbl>
    <w:p w14:paraId="75791CA7">
      <w:pPr>
        <w:spacing w:line="360" w:lineRule="auto"/>
        <w:jc w:val="center"/>
        <w:rPr>
          <w:rFonts w:ascii="Times New Roman" w:hAnsi="Times New Roman"/>
          <w:szCs w:val="21"/>
        </w:rPr>
      </w:pPr>
      <w:r>
        <w:rPr>
          <w:rFonts w:hint="eastAsia" w:ascii="Times New Roman" w:hAnsi="Times New Roman"/>
          <w:szCs w:val="21"/>
        </w:rPr>
        <w:t>表</w:t>
      </w:r>
      <w:r>
        <w:rPr>
          <w:rFonts w:hint="eastAsia" w:ascii="Times New Roman" w:hAnsi="Times New Roman"/>
          <w:szCs w:val="21"/>
          <w:lang w:val="en-US" w:eastAsia="zh-CN"/>
        </w:rPr>
        <w:t>3</w:t>
      </w:r>
      <w:r>
        <w:rPr>
          <w:rFonts w:hint="eastAsia" w:ascii="Times New Roman" w:hAnsi="Times New Roman"/>
          <w:szCs w:val="21"/>
        </w:rPr>
        <w:t>：课程考核环节及评分细则</w:t>
      </w:r>
    </w:p>
    <w:p w14:paraId="6A4A0D96">
      <w:pPr>
        <w:pStyle w:val="3"/>
        <w:bidi w:val="0"/>
      </w:pPr>
      <w:r>
        <w:rPr>
          <w:rFonts w:hint="eastAsia"/>
          <w:lang w:val="en-US" w:eastAsia="zh-CN"/>
        </w:rPr>
        <w:t>八</w:t>
      </w:r>
      <w:r>
        <w:rPr>
          <w:rFonts w:hint="eastAsia"/>
        </w:rPr>
        <w:t>、教材与参考书</w:t>
      </w:r>
    </w:p>
    <w:p w14:paraId="33A77DC5">
      <w:pPr>
        <w:spacing w:before="156" w:beforeLines="50" w:after="156" w:afterLines="50" w:line="360" w:lineRule="auto"/>
        <w:rPr>
          <w:rFonts w:ascii="黑体" w:hAnsi="黑体" w:eastAsia="黑体"/>
          <w:sz w:val="24"/>
          <w:szCs w:val="24"/>
        </w:rPr>
      </w:pPr>
      <w:r>
        <w:rPr>
          <w:rFonts w:ascii="黑体" w:hAnsi="黑体" w:eastAsia="黑体"/>
          <w:sz w:val="24"/>
          <w:szCs w:val="24"/>
        </w:rPr>
        <w:t>教材</w:t>
      </w:r>
      <w:r>
        <w:rPr>
          <w:rFonts w:hint="eastAsia" w:ascii="黑体" w:hAnsi="黑体" w:eastAsia="黑体"/>
          <w:sz w:val="24"/>
          <w:szCs w:val="24"/>
        </w:rPr>
        <w:t>：</w:t>
      </w:r>
    </w:p>
    <w:p w14:paraId="3D35889D">
      <w:pPr>
        <w:numPr>
          <w:ilvl w:val="0"/>
          <w:numId w:val="1"/>
        </w:numPr>
        <w:spacing w:line="360" w:lineRule="auto"/>
        <w:ind w:firstLine="480" w:firstLineChars="200"/>
        <w:rPr>
          <w:rFonts w:hint="eastAsia" w:ascii="Times New Roman" w:hAnsi="Times New Roman"/>
          <w:sz w:val="24"/>
          <w:szCs w:val="24"/>
          <w:lang w:val="en-US" w:eastAsia="zh-CN"/>
        </w:rPr>
      </w:pPr>
      <w:r>
        <w:rPr>
          <w:rFonts w:hint="eastAsia" w:ascii="Times New Roman" w:hAnsi="Times New Roman"/>
          <w:sz w:val="24"/>
          <w:szCs w:val="24"/>
        </w:rPr>
        <w:t>《</w:t>
      </w:r>
      <w:r>
        <w:rPr>
          <w:rFonts w:hint="eastAsia" w:ascii="Times New Roman" w:hAnsi="Times New Roman"/>
          <w:sz w:val="24"/>
          <w:szCs w:val="24"/>
          <w:lang w:val="en-US" w:eastAsia="zh-CN"/>
        </w:rPr>
        <w:t>GPT图解：大模型是怎样构建的</w:t>
      </w:r>
      <w:r>
        <w:rPr>
          <w:rFonts w:hint="eastAsia" w:ascii="Times New Roman" w:hAnsi="Times New Roman"/>
          <w:sz w:val="24"/>
          <w:szCs w:val="24"/>
        </w:rPr>
        <w:t>》.</w:t>
      </w:r>
      <w:r>
        <w:rPr>
          <w:rFonts w:hint="eastAsia" w:ascii="Times New Roman" w:hAnsi="Times New Roman"/>
          <w:sz w:val="24"/>
          <w:szCs w:val="24"/>
          <w:lang w:val="en-US" w:eastAsia="zh-CN"/>
        </w:rPr>
        <w:t xml:space="preserve"> </w:t>
      </w:r>
      <w:r>
        <w:rPr>
          <w:rFonts w:hint="eastAsia" w:ascii="Times New Roman" w:hAnsi="Times New Roman"/>
          <w:sz w:val="24"/>
          <w:szCs w:val="24"/>
        </w:rPr>
        <w:t>[</w:t>
      </w:r>
      <w:r>
        <w:rPr>
          <w:rFonts w:hint="eastAsia" w:ascii="Times New Roman" w:hAnsi="Times New Roman"/>
          <w:sz w:val="24"/>
          <w:szCs w:val="24"/>
          <w:lang w:val="en-US" w:eastAsia="zh-CN"/>
        </w:rPr>
        <w:t>中</w:t>
      </w:r>
      <w:r>
        <w:rPr>
          <w:rFonts w:hint="eastAsia" w:ascii="Times New Roman" w:hAnsi="Times New Roman"/>
          <w:sz w:val="24"/>
          <w:szCs w:val="24"/>
        </w:rPr>
        <w:t>]</w:t>
      </w:r>
      <w:r>
        <w:rPr>
          <w:rFonts w:hint="eastAsia" w:ascii="Times New Roman" w:hAnsi="Times New Roman"/>
          <w:sz w:val="24"/>
          <w:szCs w:val="24"/>
          <w:lang w:val="en-US" w:eastAsia="zh-CN"/>
        </w:rPr>
        <w:t xml:space="preserve"> 黄佳</w:t>
      </w:r>
      <w:r>
        <w:rPr>
          <w:rFonts w:hint="eastAsia" w:ascii="Times New Roman" w:hAnsi="Times New Roman"/>
          <w:sz w:val="24"/>
          <w:szCs w:val="24"/>
        </w:rPr>
        <w:t>.</w:t>
      </w:r>
      <w:r>
        <w:rPr>
          <w:rFonts w:hint="eastAsia" w:ascii="Times New Roman" w:hAnsi="Times New Roman"/>
          <w:sz w:val="24"/>
          <w:szCs w:val="24"/>
          <w:lang w:val="en-US" w:eastAsia="zh-CN"/>
        </w:rPr>
        <w:t xml:space="preserve"> 人民邮电出版社, </w:t>
      </w:r>
      <w:r>
        <w:rPr>
          <w:rFonts w:hint="eastAsia" w:ascii="Times New Roman" w:hAnsi="Times New Roman"/>
          <w:sz w:val="24"/>
          <w:szCs w:val="24"/>
        </w:rPr>
        <w:t>20</w:t>
      </w:r>
      <w:r>
        <w:rPr>
          <w:rFonts w:hint="eastAsia" w:ascii="Times New Roman" w:hAnsi="Times New Roman"/>
          <w:sz w:val="24"/>
          <w:szCs w:val="24"/>
          <w:lang w:val="en-US" w:eastAsia="zh-CN"/>
        </w:rPr>
        <w:t>23.12.</w:t>
      </w:r>
    </w:p>
    <w:p w14:paraId="067AF58C">
      <w:pPr>
        <w:numPr>
          <w:ilvl w:val="0"/>
          <w:numId w:val="1"/>
        </w:numPr>
        <w:spacing w:line="360" w:lineRule="auto"/>
        <w:ind w:firstLine="480" w:firstLineChars="200"/>
        <w:rPr>
          <w:rFonts w:hint="default" w:ascii="Times New Roman" w:hAnsi="Times New Roman"/>
          <w:sz w:val="24"/>
          <w:szCs w:val="24"/>
          <w:lang w:val="en-US" w:eastAsia="zh-CN"/>
        </w:rPr>
      </w:pPr>
      <w:r>
        <w:rPr>
          <w:rFonts w:hint="eastAsia" w:ascii="Times New Roman" w:hAnsi="Times New Roman"/>
          <w:sz w:val="24"/>
          <w:szCs w:val="24"/>
          <w:lang w:val="en-US" w:eastAsia="zh-CN"/>
        </w:rPr>
        <w:t>《大规模语言模型》.[中] 张奇, 桂韬 郑锐等. 电子工业出版社, 2024.01.</w:t>
      </w:r>
    </w:p>
    <w:p w14:paraId="78B50D07">
      <w:pPr>
        <w:spacing w:before="156" w:beforeLines="50" w:after="156" w:afterLines="50" w:line="360" w:lineRule="auto"/>
        <w:rPr>
          <w:rFonts w:ascii="黑体" w:hAnsi="黑体" w:eastAsia="黑体"/>
          <w:sz w:val="24"/>
          <w:szCs w:val="24"/>
        </w:rPr>
      </w:pPr>
      <w:r>
        <w:rPr>
          <w:rFonts w:ascii="黑体" w:hAnsi="黑体" w:eastAsia="黑体"/>
          <w:sz w:val="24"/>
          <w:szCs w:val="24"/>
        </w:rPr>
        <w:t>参考</w:t>
      </w:r>
      <w:r>
        <w:rPr>
          <w:rFonts w:hint="eastAsia" w:ascii="黑体" w:hAnsi="黑体" w:eastAsia="黑体"/>
          <w:sz w:val="24"/>
          <w:szCs w:val="24"/>
        </w:rPr>
        <w:t>资料：</w:t>
      </w:r>
    </w:p>
    <w:p w14:paraId="0305276F">
      <w:pPr>
        <w:spacing w:line="360" w:lineRule="auto"/>
        <w:ind w:firstLine="480" w:firstLineChars="200"/>
        <w:rPr>
          <w:rFonts w:hint="eastAsia" w:ascii="Times New Roman" w:hAnsi="Times New Roman" w:eastAsia="宋体"/>
          <w:sz w:val="24"/>
          <w:szCs w:val="24"/>
          <w:lang w:val="en-US" w:eastAsia="zh-CN"/>
        </w:rPr>
      </w:pPr>
      <w:r>
        <w:rPr>
          <w:rFonts w:ascii="Times New Roman" w:hAnsi="Times New Roman"/>
          <w:sz w:val="24"/>
          <w:szCs w:val="24"/>
        </w:rPr>
        <w:t>[1] 人工智能实验平台中</w:t>
      </w:r>
      <w:r>
        <w:rPr>
          <w:rFonts w:hint="eastAsia" w:ascii="Times New Roman" w:hAnsi="Times New Roman"/>
          <w:sz w:val="24"/>
          <w:szCs w:val="24"/>
          <w:lang w:val="en-US" w:eastAsia="zh-CN"/>
        </w:rPr>
        <w:t>的</w:t>
      </w:r>
      <w:r>
        <w:rPr>
          <w:rFonts w:ascii="Times New Roman" w:hAnsi="Times New Roman"/>
          <w:sz w:val="24"/>
          <w:szCs w:val="24"/>
        </w:rPr>
        <w:t>《</w:t>
      </w:r>
      <w:r>
        <w:rPr>
          <w:rFonts w:hint="eastAsia" w:ascii="Times New Roman" w:hAnsi="Times New Roman"/>
          <w:sz w:val="24"/>
          <w:szCs w:val="24"/>
          <w:lang w:val="en-US" w:eastAsia="zh-CN"/>
        </w:rPr>
        <w:t>大语言模型</w:t>
      </w:r>
      <w:r>
        <w:rPr>
          <w:rFonts w:ascii="Times New Roman" w:hAnsi="Times New Roman"/>
          <w:sz w:val="24"/>
          <w:szCs w:val="24"/>
        </w:rPr>
        <w:t>》</w:t>
      </w:r>
      <w:r>
        <w:rPr>
          <w:rFonts w:hint="eastAsia" w:ascii="Times New Roman" w:hAnsi="Times New Roman"/>
          <w:sz w:val="24"/>
          <w:szCs w:val="24"/>
          <w:lang w:val="en-US" w:eastAsia="zh-CN"/>
        </w:rPr>
        <w:t>课程</w:t>
      </w:r>
    </w:p>
    <w:sectPr>
      <w:headerReference r:id="rId3" w:type="default"/>
      <w:footerReference r:id="rId4"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8D94F1">
    <w:pPr>
      <w:pStyle w:val="7"/>
      <w:jc w:val="right"/>
    </w:pPr>
    <w:r>
      <w:fldChar w:fldCharType="begin"/>
    </w:r>
    <w:r>
      <w:instrText xml:space="preserve">PAGE   \* MERGEFORMAT</w:instrText>
    </w:r>
    <w:r>
      <w:fldChar w:fldCharType="separate"/>
    </w:r>
    <w:r>
      <w:rPr>
        <w:lang w:val="zh-CN"/>
      </w:rPr>
      <w:t>1</w:t>
    </w:r>
    <w:r>
      <w:fldChar w:fldCharType="end"/>
    </w:r>
  </w:p>
  <w:p w14:paraId="7B97C3C7">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73065B">
    <w:pPr>
      <w:pStyle w:val="8"/>
    </w:pPr>
    <w:r>
      <w:drawing>
        <wp:inline distT="0" distB="0" distL="0" distR="0">
          <wp:extent cx="899795" cy="267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0000" cy="267746"/>
                  </a:xfrm>
                  <a:prstGeom prst="rect">
                    <a:avLst/>
                  </a:prstGeom>
                </pic:spPr>
              </pic:pic>
            </a:graphicData>
          </a:graphic>
        </wp:inline>
      </w:drawing>
    </w:r>
    <w:r>
      <w:tab/>
    </w:r>
    <w:r>
      <w:tab/>
    </w:r>
    <w:r>
      <w:rPr>
        <w:rFonts w:hint="eastAsia" w:ascii="等线" w:hAnsi="等线" w:eastAsia="等线"/>
      </w:rPr>
      <w:t>文档密级：内部A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8A48B2"/>
    <w:multiLevelType w:val="singleLevel"/>
    <w:tmpl w:val="478A48B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IwNDJmYTc4MmY0NmYzMTFlMzcyNzA4NTYxYTNlYTUifQ=="/>
  </w:docVars>
  <w:rsids>
    <w:rsidRoot w:val="00F62327"/>
    <w:rsid w:val="00002CB8"/>
    <w:rsid w:val="000048CB"/>
    <w:rsid w:val="00004ADB"/>
    <w:rsid w:val="00005361"/>
    <w:rsid w:val="00007B36"/>
    <w:rsid w:val="00011FF4"/>
    <w:rsid w:val="000129C5"/>
    <w:rsid w:val="000133D1"/>
    <w:rsid w:val="00013D97"/>
    <w:rsid w:val="00017AA4"/>
    <w:rsid w:val="00017BD1"/>
    <w:rsid w:val="00020744"/>
    <w:rsid w:val="00026240"/>
    <w:rsid w:val="00033230"/>
    <w:rsid w:val="00034EA9"/>
    <w:rsid w:val="00035510"/>
    <w:rsid w:val="000374A9"/>
    <w:rsid w:val="0004676D"/>
    <w:rsid w:val="00047B42"/>
    <w:rsid w:val="00047E18"/>
    <w:rsid w:val="00052E6B"/>
    <w:rsid w:val="000542F9"/>
    <w:rsid w:val="00055243"/>
    <w:rsid w:val="0005524A"/>
    <w:rsid w:val="000572DF"/>
    <w:rsid w:val="0006078C"/>
    <w:rsid w:val="0006315D"/>
    <w:rsid w:val="00064005"/>
    <w:rsid w:val="00066E49"/>
    <w:rsid w:val="00073839"/>
    <w:rsid w:val="00073C3C"/>
    <w:rsid w:val="00084474"/>
    <w:rsid w:val="0008447E"/>
    <w:rsid w:val="00086171"/>
    <w:rsid w:val="00087BEC"/>
    <w:rsid w:val="000903C3"/>
    <w:rsid w:val="000A06CA"/>
    <w:rsid w:val="000A1AEB"/>
    <w:rsid w:val="000A32E2"/>
    <w:rsid w:val="000B578B"/>
    <w:rsid w:val="000B64E6"/>
    <w:rsid w:val="000C0084"/>
    <w:rsid w:val="000C383A"/>
    <w:rsid w:val="000C3C04"/>
    <w:rsid w:val="000C5BAF"/>
    <w:rsid w:val="000D1F3E"/>
    <w:rsid w:val="000D3C70"/>
    <w:rsid w:val="000D5056"/>
    <w:rsid w:val="000E24DA"/>
    <w:rsid w:val="000F0B25"/>
    <w:rsid w:val="000F0D31"/>
    <w:rsid w:val="000F2DEA"/>
    <w:rsid w:val="000F4E6A"/>
    <w:rsid w:val="000F54D2"/>
    <w:rsid w:val="00100137"/>
    <w:rsid w:val="00111E65"/>
    <w:rsid w:val="00117F1A"/>
    <w:rsid w:val="00120656"/>
    <w:rsid w:val="001218D9"/>
    <w:rsid w:val="001253E7"/>
    <w:rsid w:val="00135498"/>
    <w:rsid w:val="0013632F"/>
    <w:rsid w:val="00137A59"/>
    <w:rsid w:val="00137E6D"/>
    <w:rsid w:val="00144616"/>
    <w:rsid w:val="0014624F"/>
    <w:rsid w:val="00150279"/>
    <w:rsid w:val="00152971"/>
    <w:rsid w:val="00156111"/>
    <w:rsid w:val="00157268"/>
    <w:rsid w:val="00161B5B"/>
    <w:rsid w:val="00166922"/>
    <w:rsid w:val="00176041"/>
    <w:rsid w:val="00182322"/>
    <w:rsid w:val="001833A3"/>
    <w:rsid w:val="00184C60"/>
    <w:rsid w:val="00185DA9"/>
    <w:rsid w:val="00193D5B"/>
    <w:rsid w:val="0019488E"/>
    <w:rsid w:val="001A2F32"/>
    <w:rsid w:val="001B2F9E"/>
    <w:rsid w:val="001B5A5D"/>
    <w:rsid w:val="001C5C2E"/>
    <w:rsid w:val="001E01C9"/>
    <w:rsid w:val="00200356"/>
    <w:rsid w:val="0020148E"/>
    <w:rsid w:val="00207391"/>
    <w:rsid w:val="00207766"/>
    <w:rsid w:val="002113A3"/>
    <w:rsid w:val="00214C8F"/>
    <w:rsid w:val="0022430A"/>
    <w:rsid w:val="0022669E"/>
    <w:rsid w:val="00227823"/>
    <w:rsid w:val="002311C3"/>
    <w:rsid w:val="002340DA"/>
    <w:rsid w:val="00234307"/>
    <w:rsid w:val="00237F94"/>
    <w:rsid w:val="002451D6"/>
    <w:rsid w:val="00245593"/>
    <w:rsid w:val="00245D5C"/>
    <w:rsid w:val="00246E34"/>
    <w:rsid w:val="00251D09"/>
    <w:rsid w:val="002543CF"/>
    <w:rsid w:val="00256B89"/>
    <w:rsid w:val="002604DF"/>
    <w:rsid w:val="002619DE"/>
    <w:rsid w:val="00262CAD"/>
    <w:rsid w:val="002675DC"/>
    <w:rsid w:val="00273DFC"/>
    <w:rsid w:val="00275DDE"/>
    <w:rsid w:val="00281944"/>
    <w:rsid w:val="00282980"/>
    <w:rsid w:val="00283EFD"/>
    <w:rsid w:val="00285AFA"/>
    <w:rsid w:val="0028748F"/>
    <w:rsid w:val="002875A6"/>
    <w:rsid w:val="00291723"/>
    <w:rsid w:val="00293FF1"/>
    <w:rsid w:val="002963C8"/>
    <w:rsid w:val="00297091"/>
    <w:rsid w:val="0029792C"/>
    <w:rsid w:val="00297C2A"/>
    <w:rsid w:val="002A001F"/>
    <w:rsid w:val="002A56B5"/>
    <w:rsid w:val="002B0D95"/>
    <w:rsid w:val="002C2D2B"/>
    <w:rsid w:val="002C46F6"/>
    <w:rsid w:val="002D6EAD"/>
    <w:rsid w:val="002D6F45"/>
    <w:rsid w:val="002E34F3"/>
    <w:rsid w:val="002E5B3A"/>
    <w:rsid w:val="002E5D59"/>
    <w:rsid w:val="002E675C"/>
    <w:rsid w:val="002F18D5"/>
    <w:rsid w:val="002F2010"/>
    <w:rsid w:val="002F2E87"/>
    <w:rsid w:val="00300A6C"/>
    <w:rsid w:val="00306CE6"/>
    <w:rsid w:val="00307A39"/>
    <w:rsid w:val="00310259"/>
    <w:rsid w:val="0031032E"/>
    <w:rsid w:val="00312687"/>
    <w:rsid w:val="00320774"/>
    <w:rsid w:val="00326B6A"/>
    <w:rsid w:val="00327B71"/>
    <w:rsid w:val="00335EF8"/>
    <w:rsid w:val="00337ABB"/>
    <w:rsid w:val="00342AB8"/>
    <w:rsid w:val="00342B74"/>
    <w:rsid w:val="00353860"/>
    <w:rsid w:val="00353FFD"/>
    <w:rsid w:val="00357EA7"/>
    <w:rsid w:val="00360BA5"/>
    <w:rsid w:val="00362304"/>
    <w:rsid w:val="00362828"/>
    <w:rsid w:val="00364E19"/>
    <w:rsid w:val="0036504F"/>
    <w:rsid w:val="00384A40"/>
    <w:rsid w:val="003920F1"/>
    <w:rsid w:val="003931E1"/>
    <w:rsid w:val="00395533"/>
    <w:rsid w:val="00396337"/>
    <w:rsid w:val="003A71DA"/>
    <w:rsid w:val="003A7756"/>
    <w:rsid w:val="003B5DD2"/>
    <w:rsid w:val="003B64D1"/>
    <w:rsid w:val="003C1245"/>
    <w:rsid w:val="003C5BD1"/>
    <w:rsid w:val="003C6148"/>
    <w:rsid w:val="003D378B"/>
    <w:rsid w:val="003D427D"/>
    <w:rsid w:val="003D4DD4"/>
    <w:rsid w:val="003D4E38"/>
    <w:rsid w:val="003D564B"/>
    <w:rsid w:val="003D5C86"/>
    <w:rsid w:val="003D6DED"/>
    <w:rsid w:val="003F2099"/>
    <w:rsid w:val="003F33B3"/>
    <w:rsid w:val="003F3830"/>
    <w:rsid w:val="003F3CE2"/>
    <w:rsid w:val="003F5C09"/>
    <w:rsid w:val="00402FCA"/>
    <w:rsid w:val="004036F2"/>
    <w:rsid w:val="00403CC2"/>
    <w:rsid w:val="0041752E"/>
    <w:rsid w:val="004179AA"/>
    <w:rsid w:val="00421091"/>
    <w:rsid w:val="00421A6B"/>
    <w:rsid w:val="00422846"/>
    <w:rsid w:val="00422C7A"/>
    <w:rsid w:val="00425871"/>
    <w:rsid w:val="00425D93"/>
    <w:rsid w:val="0043467E"/>
    <w:rsid w:val="004368C8"/>
    <w:rsid w:val="004440CC"/>
    <w:rsid w:val="00444727"/>
    <w:rsid w:val="0045606A"/>
    <w:rsid w:val="004579C2"/>
    <w:rsid w:val="00464128"/>
    <w:rsid w:val="004769AA"/>
    <w:rsid w:val="00481831"/>
    <w:rsid w:val="0048285A"/>
    <w:rsid w:val="00487AB0"/>
    <w:rsid w:val="00491A3B"/>
    <w:rsid w:val="004934F3"/>
    <w:rsid w:val="004972A7"/>
    <w:rsid w:val="004975C9"/>
    <w:rsid w:val="004A02F1"/>
    <w:rsid w:val="004A14B5"/>
    <w:rsid w:val="004A2569"/>
    <w:rsid w:val="004A340B"/>
    <w:rsid w:val="004B0E3F"/>
    <w:rsid w:val="004B1948"/>
    <w:rsid w:val="004B4956"/>
    <w:rsid w:val="004C187C"/>
    <w:rsid w:val="004C44A1"/>
    <w:rsid w:val="004D121C"/>
    <w:rsid w:val="004D133D"/>
    <w:rsid w:val="004D1646"/>
    <w:rsid w:val="004D1C03"/>
    <w:rsid w:val="004D2B36"/>
    <w:rsid w:val="004D43AD"/>
    <w:rsid w:val="004D4FD8"/>
    <w:rsid w:val="004E08DB"/>
    <w:rsid w:val="004E180B"/>
    <w:rsid w:val="004E3D7A"/>
    <w:rsid w:val="004E4E23"/>
    <w:rsid w:val="004E5DCC"/>
    <w:rsid w:val="004F1BE4"/>
    <w:rsid w:val="004F2A50"/>
    <w:rsid w:val="004F3D4C"/>
    <w:rsid w:val="005021F9"/>
    <w:rsid w:val="0050411D"/>
    <w:rsid w:val="00505994"/>
    <w:rsid w:val="00505B87"/>
    <w:rsid w:val="005148B5"/>
    <w:rsid w:val="0052232F"/>
    <w:rsid w:val="005275E5"/>
    <w:rsid w:val="00542B81"/>
    <w:rsid w:val="00542EFF"/>
    <w:rsid w:val="00546D7F"/>
    <w:rsid w:val="00552DC3"/>
    <w:rsid w:val="00553373"/>
    <w:rsid w:val="00560291"/>
    <w:rsid w:val="00561D9D"/>
    <w:rsid w:val="00565D7C"/>
    <w:rsid w:val="0056614D"/>
    <w:rsid w:val="005704F2"/>
    <w:rsid w:val="00571EE9"/>
    <w:rsid w:val="0057394E"/>
    <w:rsid w:val="00575219"/>
    <w:rsid w:val="00575A8F"/>
    <w:rsid w:val="0057794E"/>
    <w:rsid w:val="0058036C"/>
    <w:rsid w:val="00584431"/>
    <w:rsid w:val="00591888"/>
    <w:rsid w:val="00595A8D"/>
    <w:rsid w:val="0059625F"/>
    <w:rsid w:val="005A2C10"/>
    <w:rsid w:val="005A48C7"/>
    <w:rsid w:val="005B04B0"/>
    <w:rsid w:val="005B1675"/>
    <w:rsid w:val="005B4F5B"/>
    <w:rsid w:val="005C505D"/>
    <w:rsid w:val="005C6573"/>
    <w:rsid w:val="005C6693"/>
    <w:rsid w:val="005C790E"/>
    <w:rsid w:val="005C7CEA"/>
    <w:rsid w:val="005D062E"/>
    <w:rsid w:val="005D727E"/>
    <w:rsid w:val="005E0D17"/>
    <w:rsid w:val="005E3CD8"/>
    <w:rsid w:val="005E3EE4"/>
    <w:rsid w:val="005F3920"/>
    <w:rsid w:val="005F5869"/>
    <w:rsid w:val="00601360"/>
    <w:rsid w:val="00603157"/>
    <w:rsid w:val="006035B9"/>
    <w:rsid w:val="00604520"/>
    <w:rsid w:val="00610981"/>
    <w:rsid w:val="00613BFD"/>
    <w:rsid w:val="006278D9"/>
    <w:rsid w:val="0063077C"/>
    <w:rsid w:val="006308BF"/>
    <w:rsid w:val="006343BB"/>
    <w:rsid w:val="00640E3F"/>
    <w:rsid w:val="00640F1F"/>
    <w:rsid w:val="006421FD"/>
    <w:rsid w:val="00651198"/>
    <w:rsid w:val="00652341"/>
    <w:rsid w:val="0065283E"/>
    <w:rsid w:val="00660866"/>
    <w:rsid w:val="00662470"/>
    <w:rsid w:val="00665520"/>
    <w:rsid w:val="0066687F"/>
    <w:rsid w:val="0067083A"/>
    <w:rsid w:val="00671451"/>
    <w:rsid w:val="00671B0A"/>
    <w:rsid w:val="00673871"/>
    <w:rsid w:val="00681E6E"/>
    <w:rsid w:val="00683BFA"/>
    <w:rsid w:val="00683D83"/>
    <w:rsid w:val="006908F8"/>
    <w:rsid w:val="00692257"/>
    <w:rsid w:val="00692A92"/>
    <w:rsid w:val="006934B6"/>
    <w:rsid w:val="00694715"/>
    <w:rsid w:val="00695742"/>
    <w:rsid w:val="0069685F"/>
    <w:rsid w:val="006A08FD"/>
    <w:rsid w:val="006A0D8E"/>
    <w:rsid w:val="006A33EF"/>
    <w:rsid w:val="006B15AE"/>
    <w:rsid w:val="006B6A93"/>
    <w:rsid w:val="006C1431"/>
    <w:rsid w:val="006C2BC0"/>
    <w:rsid w:val="006C5A3B"/>
    <w:rsid w:val="006D1EC6"/>
    <w:rsid w:val="006D435F"/>
    <w:rsid w:val="006D4BB0"/>
    <w:rsid w:val="006D56C7"/>
    <w:rsid w:val="006D5B40"/>
    <w:rsid w:val="006E2D6B"/>
    <w:rsid w:val="006E6869"/>
    <w:rsid w:val="006F0476"/>
    <w:rsid w:val="006F2FC9"/>
    <w:rsid w:val="006F3BFB"/>
    <w:rsid w:val="006F7ABE"/>
    <w:rsid w:val="00701237"/>
    <w:rsid w:val="0070562F"/>
    <w:rsid w:val="007146A0"/>
    <w:rsid w:val="00715B44"/>
    <w:rsid w:val="00720673"/>
    <w:rsid w:val="00723B6B"/>
    <w:rsid w:val="007322E3"/>
    <w:rsid w:val="007330DA"/>
    <w:rsid w:val="0073789F"/>
    <w:rsid w:val="00741765"/>
    <w:rsid w:val="00743CD0"/>
    <w:rsid w:val="00746897"/>
    <w:rsid w:val="00746A2E"/>
    <w:rsid w:val="00746A54"/>
    <w:rsid w:val="0074757E"/>
    <w:rsid w:val="00750381"/>
    <w:rsid w:val="00750E1C"/>
    <w:rsid w:val="00752173"/>
    <w:rsid w:val="007545EE"/>
    <w:rsid w:val="0075657B"/>
    <w:rsid w:val="00763B75"/>
    <w:rsid w:val="00767377"/>
    <w:rsid w:val="00770516"/>
    <w:rsid w:val="00771B9A"/>
    <w:rsid w:val="00773069"/>
    <w:rsid w:val="00773324"/>
    <w:rsid w:val="007806BE"/>
    <w:rsid w:val="0079301A"/>
    <w:rsid w:val="007B0A5D"/>
    <w:rsid w:val="007B1440"/>
    <w:rsid w:val="007B4722"/>
    <w:rsid w:val="007B5FBE"/>
    <w:rsid w:val="007C1762"/>
    <w:rsid w:val="007C2394"/>
    <w:rsid w:val="007C4C96"/>
    <w:rsid w:val="007D2E40"/>
    <w:rsid w:val="007D391A"/>
    <w:rsid w:val="007D6D78"/>
    <w:rsid w:val="007E5686"/>
    <w:rsid w:val="007E5A55"/>
    <w:rsid w:val="007E662C"/>
    <w:rsid w:val="007F161B"/>
    <w:rsid w:val="007F3485"/>
    <w:rsid w:val="007F5279"/>
    <w:rsid w:val="007F728A"/>
    <w:rsid w:val="00802274"/>
    <w:rsid w:val="00803910"/>
    <w:rsid w:val="008065AE"/>
    <w:rsid w:val="00807434"/>
    <w:rsid w:val="0080781A"/>
    <w:rsid w:val="008079C3"/>
    <w:rsid w:val="00814771"/>
    <w:rsid w:val="00816105"/>
    <w:rsid w:val="008179EE"/>
    <w:rsid w:val="0082003B"/>
    <w:rsid w:val="008200FF"/>
    <w:rsid w:val="008215D6"/>
    <w:rsid w:val="00822F78"/>
    <w:rsid w:val="008247E7"/>
    <w:rsid w:val="008251A5"/>
    <w:rsid w:val="00831670"/>
    <w:rsid w:val="00835A3D"/>
    <w:rsid w:val="00842DD7"/>
    <w:rsid w:val="00844357"/>
    <w:rsid w:val="00844D15"/>
    <w:rsid w:val="008453E8"/>
    <w:rsid w:val="00845E60"/>
    <w:rsid w:val="0084728F"/>
    <w:rsid w:val="008519EE"/>
    <w:rsid w:val="00856806"/>
    <w:rsid w:val="00857145"/>
    <w:rsid w:val="008615CC"/>
    <w:rsid w:val="00863902"/>
    <w:rsid w:val="0087138E"/>
    <w:rsid w:val="00873FA2"/>
    <w:rsid w:val="008824B2"/>
    <w:rsid w:val="008843A3"/>
    <w:rsid w:val="008900CD"/>
    <w:rsid w:val="008975D6"/>
    <w:rsid w:val="008A37AA"/>
    <w:rsid w:val="008A7820"/>
    <w:rsid w:val="008B160C"/>
    <w:rsid w:val="008B2DD2"/>
    <w:rsid w:val="008B5345"/>
    <w:rsid w:val="008B6716"/>
    <w:rsid w:val="008C3480"/>
    <w:rsid w:val="008C423F"/>
    <w:rsid w:val="008D1320"/>
    <w:rsid w:val="008D13A3"/>
    <w:rsid w:val="008D170F"/>
    <w:rsid w:val="008D31C6"/>
    <w:rsid w:val="008D5E52"/>
    <w:rsid w:val="008D60F4"/>
    <w:rsid w:val="008D62D5"/>
    <w:rsid w:val="008E4370"/>
    <w:rsid w:val="008F00C0"/>
    <w:rsid w:val="008F1FB8"/>
    <w:rsid w:val="008F362F"/>
    <w:rsid w:val="008F5E61"/>
    <w:rsid w:val="008F7625"/>
    <w:rsid w:val="009003F9"/>
    <w:rsid w:val="00903EC3"/>
    <w:rsid w:val="009061EE"/>
    <w:rsid w:val="00906E8E"/>
    <w:rsid w:val="009076B1"/>
    <w:rsid w:val="00911E72"/>
    <w:rsid w:val="00914CC3"/>
    <w:rsid w:val="00915F71"/>
    <w:rsid w:val="00916A2C"/>
    <w:rsid w:val="00921D52"/>
    <w:rsid w:val="009262AB"/>
    <w:rsid w:val="00926B1A"/>
    <w:rsid w:val="00930701"/>
    <w:rsid w:val="009331A9"/>
    <w:rsid w:val="0094187E"/>
    <w:rsid w:val="00941D3A"/>
    <w:rsid w:val="00941FF2"/>
    <w:rsid w:val="00944130"/>
    <w:rsid w:val="00945384"/>
    <w:rsid w:val="00946F69"/>
    <w:rsid w:val="00947A94"/>
    <w:rsid w:val="00955D5C"/>
    <w:rsid w:val="009620A4"/>
    <w:rsid w:val="0096672D"/>
    <w:rsid w:val="00971174"/>
    <w:rsid w:val="0097271E"/>
    <w:rsid w:val="00973806"/>
    <w:rsid w:val="00973B00"/>
    <w:rsid w:val="0097616B"/>
    <w:rsid w:val="00983767"/>
    <w:rsid w:val="009854CA"/>
    <w:rsid w:val="009A29D5"/>
    <w:rsid w:val="009A2FED"/>
    <w:rsid w:val="009A37F4"/>
    <w:rsid w:val="009A4150"/>
    <w:rsid w:val="009A4247"/>
    <w:rsid w:val="009B4FBF"/>
    <w:rsid w:val="009B5883"/>
    <w:rsid w:val="009C3F4C"/>
    <w:rsid w:val="009D5F71"/>
    <w:rsid w:val="009D676E"/>
    <w:rsid w:val="009E457C"/>
    <w:rsid w:val="009E4EAB"/>
    <w:rsid w:val="009E5B1E"/>
    <w:rsid w:val="009F7B52"/>
    <w:rsid w:val="00A01BF1"/>
    <w:rsid w:val="00A04A0C"/>
    <w:rsid w:val="00A06478"/>
    <w:rsid w:val="00A12FC8"/>
    <w:rsid w:val="00A217A1"/>
    <w:rsid w:val="00A24291"/>
    <w:rsid w:val="00A24CD4"/>
    <w:rsid w:val="00A35A5C"/>
    <w:rsid w:val="00A37851"/>
    <w:rsid w:val="00A4593F"/>
    <w:rsid w:val="00A45E1A"/>
    <w:rsid w:val="00A5128A"/>
    <w:rsid w:val="00A52366"/>
    <w:rsid w:val="00A52FF4"/>
    <w:rsid w:val="00A535B6"/>
    <w:rsid w:val="00A65DF0"/>
    <w:rsid w:val="00A67055"/>
    <w:rsid w:val="00A71644"/>
    <w:rsid w:val="00A74169"/>
    <w:rsid w:val="00A74892"/>
    <w:rsid w:val="00A82E6B"/>
    <w:rsid w:val="00A9307F"/>
    <w:rsid w:val="00A94F76"/>
    <w:rsid w:val="00AA1389"/>
    <w:rsid w:val="00AA24EC"/>
    <w:rsid w:val="00AA2AEF"/>
    <w:rsid w:val="00AA4E05"/>
    <w:rsid w:val="00AB5F98"/>
    <w:rsid w:val="00AC3E1A"/>
    <w:rsid w:val="00AC6472"/>
    <w:rsid w:val="00AD109E"/>
    <w:rsid w:val="00AD20FD"/>
    <w:rsid w:val="00AD276A"/>
    <w:rsid w:val="00AD27BE"/>
    <w:rsid w:val="00AD4D35"/>
    <w:rsid w:val="00AD6388"/>
    <w:rsid w:val="00AD7A70"/>
    <w:rsid w:val="00AE2B25"/>
    <w:rsid w:val="00AE5924"/>
    <w:rsid w:val="00AF6D11"/>
    <w:rsid w:val="00B077F4"/>
    <w:rsid w:val="00B118BC"/>
    <w:rsid w:val="00B12BB8"/>
    <w:rsid w:val="00B139EA"/>
    <w:rsid w:val="00B17B49"/>
    <w:rsid w:val="00B20C92"/>
    <w:rsid w:val="00B23AA4"/>
    <w:rsid w:val="00B2485B"/>
    <w:rsid w:val="00B33E8F"/>
    <w:rsid w:val="00B35FFB"/>
    <w:rsid w:val="00B37CC6"/>
    <w:rsid w:val="00B526EB"/>
    <w:rsid w:val="00B5322A"/>
    <w:rsid w:val="00B5338A"/>
    <w:rsid w:val="00B54B75"/>
    <w:rsid w:val="00B570DA"/>
    <w:rsid w:val="00B572A7"/>
    <w:rsid w:val="00B6342D"/>
    <w:rsid w:val="00B65E8F"/>
    <w:rsid w:val="00B720F2"/>
    <w:rsid w:val="00B76552"/>
    <w:rsid w:val="00B94A94"/>
    <w:rsid w:val="00B97A63"/>
    <w:rsid w:val="00BA02E5"/>
    <w:rsid w:val="00BA11AA"/>
    <w:rsid w:val="00BA6CE9"/>
    <w:rsid w:val="00BA7193"/>
    <w:rsid w:val="00BB3856"/>
    <w:rsid w:val="00BB62D8"/>
    <w:rsid w:val="00BC04C1"/>
    <w:rsid w:val="00BD09DE"/>
    <w:rsid w:val="00BD1892"/>
    <w:rsid w:val="00BD49D9"/>
    <w:rsid w:val="00BD675E"/>
    <w:rsid w:val="00BD7FF8"/>
    <w:rsid w:val="00BE1BA1"/>
    <w:rsid w:val="00BF3983"/>
    <w:rsid w:val="00BF451E"/>
    <w:rsid w:val="00C01C19"/>
    <w:rsid w:val="00C044D6"/>
    <w:rsid w:val="00C04EB6"/>
    <w:rsid w:val="00C06DCE"/>
    <w:rsid w:val="00C11E35"/>
    <w:rsid w:val="00C12F49"/>
    <w:rsid w:val="00C133C6"/>
    <w:rsid w:val="00C2765D"/>
    <w:rsid w:val="00C34E37"/>
    <w:rsid w:val="00C40F14"/>
    <w:rsid w:val="00C41058"/>
    <w:rsid w:val="00C41D73"/>
    <w:rsid w:val="00C4664F"/>
    <w:rsid w:val="00C53979"/>
    <w:rsid w:val="00C5678F"/>
    <w:rsid w:val="00C74555"/>
    <w:rsid w:val="00C75BF5"/>
    <w:rsid w:val="00C8124A"/>
    <w:rsid w:val="00C82C18"/>
    <w:rsid w:val="00C962F5"/>
    <w:rsid w:val="00CA1255"/>
    <w:rsid w:val="00CA28BB"/>
    <w:rsid w:val="00CA2CE9"/>
    <w:rsid w:val="00CA392D"/>
    <w:rsid w:val="00CA429C"/>
    <w:rsid w:val="00CA7353"/>
    <w:rsid w:val="00CC0806"/>
    <w:rsid w:val="00CC2B90"/>
    <w:rsid w:val="00CC3052"/>
    <w:rsid w:val="00CC3134"/>
    <w:rsid w:val="00CC40D1"/>
    <w:rsid w:val="00CC6A43"/>
    <w:rsid w:val="00CC78DB"/>
    <w:rsid w:val="00CD0295"/>
    <w:rsid w:val="00CD0586"/>
    <w:rsid w:val="00CD5EE7"/>
    <w:rsid w:val="00CE1E42"/>
    <w:rsid w:val="00CE3F50"/>
    <w:rsid w:val="00CE651D"/>
    <w:rsid w:val="00CF1B0F"/>
    <w:rsid w:val="00CF1F28"/>
    <w:rsid w:val="00CF495C"/>
    <w:rsid w:val="00CF4D3C"/>
    <w:rsid w:val="00CF5631"/>
    <w:rsid w:val="00D00770"/>
    <w:rsid w:val="00D10A5F"/>
    <w:rsid w:val="00D10D38"/>
    <w:rsid w:val="00D11563"/>
    <w:rsid w:val="00D168E6"/>
    <w:rsid w:val="00D173F0"/>
    <w:rsid w:val="00D23B34"/>
    <w:rsid w:val="00D24FBC"/>
    <w:rsid w:val="00D26E1A"/>
    <w:rsid w:val="00D31283"/>
    <w:rsid w:val="00D32181"/>
    <w:rsid w:val="00D33BC9"/>
    <w:rsid w:val="00D36C0E"/>
    <w:rsid w:val="00D37F46"/>
    <w:rsid w:val="00D4146D"/>
    <w:rsid w:val="00D416CB"/>
    <w:rsid w:val="00D47DEA"/>
    <w:rsid w:val="00D50EFE"/>
    <w:rsid w:val="00D54DDF"/>
    <w:rsid w:val="00D70E8E"/>
    <w:rsid w:val="00D75088"/>
    <w:rsid w:val="00D756CE"/>
    <w:rsid w:val="00D77EF2"/>
    <w:rsid w:val="00D80B6E"/>
    <w:rsid w:val="00D84371"/>
    <w:rsid w:val="00D9707B"/>
    <w:rsid w:val="00DA4322"/>
    <w:rsid w:val="00DA53D5"/>
    <w:rsid w:val="00DB3DE0"/>
    <w:rsid w:val="00DB5DC7"/>
    <w:rsid w:val="00DC27DA"/>
    <w:rsid w:val="00DC5EC2"/>
    <w:rsid w:val="00DC754D"/>
    <w:rsid w:val="00DD2427"/>
    <w:rsid w:val="00DD3ABF"/>
    <w:rsid w:val="00DD5DA7"/>
    <w:rsid w:val="00DD7611"/>
    <w:rsid w:val="00DE12C7"/>
    <w:rsid w:val="00DE2323"/>
    <w:rsid w:val="00DE2A98"/>
    <w:rsid w:val="00DE4E56"/>
    <w:rsid w:val="00DE5AF7"/>
    <w:rsid w:val="00DF4415"/>
    <w:rsid w:val="00E11F3E"/>
    <w:rsid w:val="00E1228A"/>
    <w:rsid w:val="00E15611"/>
    <w:rsid w:val="00E244D4"/>
    <w:rsid w:val="00E277C8"/>
    <w:rsid w:val="00E301F2"/>
    <w:rsid w:val="00E328AC"/>
    <w:rsid w:val="00E41929"/>
    <w:rsid w:val="00E4229C"/>
    <w:rsid w:val="00E43385"/>
    <w:rsid w:val="00E47300"/>
    <w:rsid w:val="00E52351"/>
    <w:rsid w:val="00E54FFF"/>
    <w:rsid w:val="00E5585E"/>
    <w:rsid w:val="00E56156"/>
    <w:rsid w:val="00E562D4"/>
    <w:rsid w:val="00E56CCA"/>
    <w:rsid w:val="00E61688"/>
    <w:rsid w:val="00E62DD8"/>
    <w:rsid w:val="00E638C4"/>
    <w:rsid w:val="00E6532E"/>
    <w:rsid w:val="00E65B21"/>
    <w:rsid w:val="00E700C6"/>
    <w:rsid w:val="00E81681"/>
    <w:rsid w:val="00E83C35"/>
    <w:rsid w:val="00E84345"/>
    <w:rsid w:val="00E875BC"/>
    <w:rsid w:val="00E901B1"/>
    <w:rsid w:val="00E94133"/>
    <w:rsid w:val="00E96B9B"/>
    <w:rsid w:val="00EB3A6A"/>
    <w:rsid w:val="00EB3E79"/>
    <w:rsid w:val="00EC12F7"/>
    <w:rsid w:val="00EC58B6"/>
    <w:rsid w:val="00ED0C70"/>
    <w:rsid w:val="00EE4137"/>
    <w:rsid w:val="00EE4CA0"/>
    <w:rsid w:val="00EE557F"/>
    <w:rsid w:val="00EE5A62"/>
    <w:rsid w:val="00EF225D"/>
    <w:rsid w:val="00EF6A67"/>
    <w:rsid w:val="00F11FAD"/>
    <w:rsid w:val="00F136D9"/>
    <w:rsid w:val="00F14131"/>
    <w:rsid w:val="00F336AA"/>
    <w:rsid w:val="00F33A09"/>
    <w:rsid w:val="00F34F9B"/>
    <w:rsid w:val="00F37880"/>
    <w:rsid w:val="00F42000"/>
    <w:rsid w:val="00F45825"/>
    <w:rsid w:val="00F53C11"/>
    <w:rsid w:val="00F5693E"/>
    <w:rsid w:val="00F62327"/>
    <w:rsid w:val="00F62556"/>
    <w:rsid w:val="00F65C19"/>
    <w:rsid w:val="00F67A97"/>
    <w:rsid w:val="00F7048B"/>
    <w:rsid w:val="00F802DB"/>
    <w:rsid w:val="00F81256"/>
    <w:rsid w:val="00F82964"/>
    <w:rsid w:val="00F861BB"/>
    <w:rsid w:val="00F86FB9"/>
    <w:rsid w:val="00F93BFE"/>
    <w:rsid w:val="00F94F99"/>
    <w:rsid w:val="00FA3BE1"/>
    <w:rsid w:val="00FA472C"/>
    <w:rsid w:val="00FA493E"/>
    <w:rsid w:val="00FB1103"/>
    <w:rsid w:val="00FC0EC2"/>
    <w:rsid w:val="00FC59C5"/>
    <w:rsid w:val="00FC7706"/>
    <w:rsid w:val="00FD2715"/>
    <w:rsid w:val="00FD3E22"/>
    <w:rsid w:val="00FD72C8"/>
    <w:rsid w:val="00FE1294"/>
    <w:rsid w:val="00FF221D"/>
    <w:rsid w:val="019B3631"/>
    <w:rsid w:val="01B55586"/>
    <w:rsid w:val="025D2F70"/>
    <w:rsid w:val="02DB5B66"/>
    <w:rsid w:val="02F06D48"/>
    <w:rsid w:val="048B28D2"/>
    <w:rsid w:val="049C7AFA"/>
    <w:rsid w:val="06667F20"/>
    <w:rsid w:val="089918F0"/>
    <w:rsid w:val="0971401A"/>
    <w:rsid w:val="09D508C4"/>
    <w:rsid w:val="09FB165C"/>
    <w:rsid w:val="0A3A5566"/>
    <w:rsid w:val="0AE413B5"/>
    <w:rsid w:val="0B4E1717"/>
    <w:rsid w:val="0CFB767D"/>
    <w:rsid w:val="0E362A47"/>
    <w:rsid w:val="10551891"/>
    <w:rsid w:val="107B4D5D"/>
    <w:rsid w:val="10DE719A"/>
    <w:rsid w:val="121D3659"/>
    <w:rsid w:val="14B52694"/>
    <w:rsid w:val="17312619"/>
    <w:rsid w:val="17940475"/>
    <w:rsid w:val="185C1C5E"/>
    <w:rsid w:val="186B2A33"/>
    <w:rsid w:val="1B061B3A"/>
    <w:rsid w:val="1B3B0802"/>
    <w:rsid w:val="1D067764"/>
    <w:rsid w:val="1DE4011D"/>
    <w:rsid w:val="1E052BBE"/>
    <w:rsid w:val="21BE394D"/>
    <w:rsid w:val="25801883"/>
    <w:rsid w:val="270012C5"/>
    <w:rsid w:val="2A2F0ABD"/>
    <w:rsid w:val="2BE37B42"/>
    <w:rsid w:val="2E1D6034"/>
    <w:rsid w:val="2E2C75D6"/>
    <w:rsid w:val="2EB74A06"/>
    <w:rsid w:val="2F722F43"/>
    <w:rsid w:val="2FBE7790"/>
    <w:rsid w:val="304A3D57"/>
    <w:rsid w:val="31222B4D"/>
    <w:rsid w:val="317F0D03"/>
    <w:rsid w:val="31EA299E"/>
    <w:rsid w:val="31EE7558"/>
    <w:rsid w:val="32062CC5"/>
    <w:rsid w:val="32D85BE7"/>
    <w:rsid w:val="34D43778"/>
    <w:rsid w:val="35141FE8"/>
    <w:rsid w:val="356063A9"/>
    <w:rsid w:val="36440B86"/>
    <w:rsid w:val="374444F3"/>
    <w:rsid w:val="37A66F14"/>
    <w:rsid w:val="380F0E24"/>
    <w:rsid w:val="38AA1DD4"/>
    <w:rsid w:val="393D2583"/>
    <w:rsid w:val="39D962AE"/>
    <w:rsid w:val="3B0E72F0"/>
    <w:rsid w:val="3B983029"/>
    <w:rsid w:val="3C484BE3"/>
    <w:rsid w:val="3C6F75EF"/>
    <w:rsid w:val="40FD7508"/>
    <w:rsid w:val="4178395E"/>
    <w:rsid w:val="41DB6F8F"/>
    <w:rsid w:val="41E64239"/>
    <w:rsid w:val="42ED3F96"/>
    <w:rsid w:val="439A0E7B"/>
    <w:rsid w:val="43D209F0"/>
    <w:rsid w:val="45777339"/>
    <w:rsid w:val="458A563C"/>
    <w:rsid w:val="45945031"/>
    <w:rsid w:val="45992FB4"/>
    <w:rsid w:val="463C2805"/>
    <w:rsid w:val="468E7EC4"/>
    <w:rsid w:val="46EC212D"/>
    <w:rsid w:val="4726561D"/>
    <w:rsid w:val="478D20C5"/>
    <w:rsid w:val="47B83C43"/>
    <w:rsid w:val="48003AA7"/>
    <w:rsid w:val="484B6305"/>
    <w:rsid w:val="492E380D"/>
    <w:rsid w:val="4A050FEB"/>
    <w:rsid w:val="4A691F11"/>
    <w:rsid w:val="4B543AE9"/>
    <w:rsid w:val="4CE33141"/>
    <w:rsid w:val="4E026477"/>
    <w:rsid w:val="50350BBB"/>
    <w:rsid w:val="509C7666"/>
    <w:rsid w:val="5105366B"/>
    <w:rsid w:val="521E7953"/>
    <w:rsid w:val="5227512A"/>
    <w:rsid w:val="522B2C11"/>
    <w:rsid w:val="52376890"/>
    <w:rsid w:val="53564AF5"/>
    <w:rsid w:val="53D512E8"/>
    <w:rsid w:val="53FF4E72"/>
    <w:rsid w:val="558749CD"/>
    <w:rsid w:val="558A4EDF"/>
    <w:rsid w:val="57C8744B"/>
    <w:rsid w:val="592E2BAC"/>
    <w:rsid w:val="59DA2FDD"/>
    <w:rsid w:val="5A03762B"/>
    <w:rsid w:val="5B2974ED"/>
    <w:rsid w:val="5CC02D4E"/>
    <w:rsid w:val="5E083A17"/>
    <w:rsid w:val="5E9A1CC4"/>
    <w:rsid w:val="60322112"/>
    <w:rsid w:val="6299159C"/>
    <w:rsid w:val="63184CF0"/>
    <w:rsid w:val="63FF23E1"/>
    <w:rsid w:val="64215927"/>
    <w:rsid w:val="65BC2A51"/>
    <w:rsid w:val="66A81598"/>
    <w:rsid w:val="69536DE3"/>
    <w:rsid w:val="6A4673C6"/>
    <w:rsid w:val="6A764478"/>
    <w:rsid w:val="6B4156BF"/>
    <w:rsid w:val="6BAD203B"/>
    <w:rsid w:val="6EBF7857"/>
    <w:rsid w:val="6F0813A1"/>
    <w:rsid w:val="6F71194F"/>
    <w:rsid w:val="713B49EB"/>
    <w:rsid w:val="72405620"/>
    <w:rsid w:val="72D20D2B"/>
    <w:rsid w:val="731B48D2"/>
    <w:rsid w:val="73A71B3B"/>
    <w:rsid w:val="740D184D"/>
    <w:rsid w:val="74375DA0"/>
    <w:rsid w:val="75077904"/>
    <w:rsid w:val="75664E30"/>
    <w:rsid w:val="75B56237"/>
    <w:rsid w:val="77785301"/>
    <w:rsid w:val="779158B7"/>
    <w:rsid w:val="794069D9"/>
    <w:rsid w:val="7A505C41"/>
    <w:rsid w:val="7CC336A5"/>
    <w:rsid w:val="7D7D3439"/>
    <w:rsid w:val="7DA27063"/>
    <w:rsid w:val="7F48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sz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1"/>
    <w:unhideWhenUsed/>
    <w:qFormat/>
    <w:uiPriority w:val="99"/>
    <w:pPr>
      <w:jc w:val="left"/>
    </w:pPr>
  </w:style>
  <w:style w:type="paragraph" w:styleId="5">
    <w:name w:val="toc 3"/>
    <w:basedOn w:val="1"/>
    <w:next w:val="1"/>
    <w:autoRedefine/>
    <w:unhideWhenUsed/>
    <w:qFormat/>
    <w:uiPriority w:val="39"/>
    <w:pPr>
      <w:widowControl/>
      <w:spacing w:after="100" w:line="259" w:lineRule="auto"/>
      <w:ind w:left="440"/>
      <w:jc w:val="left"/>
    </w:pPr>
    <w:rPr>
      <w:rFonts w:ascii="等线" w:hAnsi="等线" w:eastAsia="等线"/>
      <w:kern w:val="0"/>
      <w:sz w:val="22"/>
    </w:rPr>
  </w:style>
  <w:style w:type="paragraph" w:styleId="6">
    <w:name w:val="Balloon Text"/>
    <w:basedOn w:val="1"/>
    <w:link w:val="23"/>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style>
  <w:style w:type="paragraph" w:styleId="10">
    <w:name w:val="toc 2"/>
    <w:basedOn w:val="1"/>
    <w:next w:val="1"/>
    <w:autoRedefine/>
    <w:unhideWhenUsed/>
    <w:qFormat/>
    <w:uiPriority w:val="39"/>
    <w:pPr>
      <w:widowControl/>
      <w:spacing w:after="100" w:line="259" w:lineRule="auto"/>
      <w:ind w:left="220"/>
      <w:jc w:val="left"/>
    </w:pPr>
    <w:rPr>
      <w:rFonts w:ascii="等线" w:hAnsi="等线" w:eastAsia="等线"/>
      <w:kern w:val="0"/>
      <w:sz w:val="22"/>
    </w:rPr>
  </w:style>
  <w:style w:type="paragraph" w:styleId="11">
    <w:name w:val="annotation subject"/>
    <w:basedOn w:val="4"/>
    <w:next w:val="4"/>
    <w:link w:val="22"/>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unhideWhenUsed/>
    <w:qFormat/>
    <w:uiPriority w:val="99"/>
    <w:rPr>
      <w:color w:val="0563C1"/>
      <w:u w:val="single"/>
    </w:rPr>
  </w:style>
  <w:style w:type="character" w:styleId="16">
    <w:name w:val="annotation reference"/>
    <w:semiHidden/>
    <w:unhideWhenUsed/>
    <w:qFormat/>
    <w:uiPriority w:val="99"/>
    <w:rPr>
      <w:sz w:val="21"/>
      <w:szCs w:val="21"/>
    </w:rPr>
  </w:style>
  <w:style w:type="character" w:customStyle="1" w:styleId="17">
    <w:name w:val="页眉 字符"/>
    <w:link w:val="8"/>
    <w:qFormat/>
    <w:uiPriority w:val="99"/>
    <w:rPr>
      <w:sz w:val="18"/>
      <w:szCs w:val="18"/>
    </w:rPr>
  </w:style>
  <w:style w:type="character" w:customStyle="1" w:styleId="18">
    <w:name w:val="页脚 字符"/>
    <w:link w:val="7"/>
    <w:qFormat/>
    <w:uiPriority w:val="99"/>
    <w:rPr>
      <w:sz w:val="18"/>
      <w:szCs w:val="18"/>
    </w:rPr>
  </w:style>
  <w:style w:type="paragraph" w:styleId="19">
    <w:name w:val="List Paragraph"/>
    <w:basedOn w:val="1"/>
    <w:qFormat/>
    <w:uiPriority w:val="34"/>
    <w:pPr>
      <w:ind w:firstLine="420" w:firstLineChars="200"/>
    </w:pPr>
  </w:style>
  <w:style w:type="character" w:customStyle="1" w:styleId="20">
    <w:name w:val="标题 1 字符"/>
    <w:link w:val="2"/>
    <w:qFormat/>
    <w:uiPriority w:val="9"/>
    <w:rPr>
      <w:b/>
      <w:bCs/>
      <w:kern w:val="44"/>
      <w:sz w:val="44"/>
      <w:szCs w:val="44"/>
    </w:rPr>
  </w:style>
  <w:style w:type="character" w:customStyle="1" w:styleId="21">
    <w:name w:val="批注文字 字符"/>
    <w:link w:val="4"/>
    <w:qFormat/>
    <w:uiPriority w:val="99"/>
    <w:rPr>
      <w:kern w:val="2"/>
      <w:sz w:val="21"/>
      <w:szCs w:val="22"/>
    </w:rPr>
  </w:style>
  <w:style w:type="character" w:customStyle="1" w:styleId="22">
    <w:name w:val="批注主题 字符"/>
    <w:link w:val="11"/>
    <w:semiHidden/>
    <w:qFormat/>
    <w:uiPriority w:val="99"/>
    <w:rPr>
      <w:b/>
      <w:bCs/>
      <w:kern w:val="2"/>
      <w:sz w:val="21"/>
      <w:szCs w:val="22"/>
    </w:rPr>
  </w:style>
  <w:style w:type="character" w:customStyle="1" w:styleId="23">
    <w:name w:val="批注框文本 字符"/>
    <w:link w:val="6"/>
    <w:semiHidden/>
    <w:qFormat/>
    <w:uiPriority w:val="99"/>
    <w:rPr>
      <w:kern w:val="2"/>
      <w:sz w:val="18"/>
      <w:szCs w:val="18"/>
    </w:rPr>
  </w:style>
  <w:style w:type="paragraph" w:customStyle="1" w:styleId="24">
    <w:name w:val="Revision"/>
    <w:hidden/>
    <w:semiHidden/>
    <w:qFormat/>
    <w:uiPriority w:val="99"/>
    <w:rPr>
      <w:rFonts w:ascii="Calibri" w:hAnsi="Calibri" w:eastAsia="宋体" w:cs="Times New Roman"/>
      <w:kern w:val="2"/>
      <w:sz w:val="21"/>
      <w:szCs w:val="22"/>
      <w:lang w:val="en-US" w:eastAsia="zh-CN" w:bidi="ar-SA"/>
    </w:rPr>
  </w:style>
  <w:style w:type="paragraph" w:customStyle="1" w:styleId="25">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3227C-CA0C-40EB-9967-202B1EFA6BCC}">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7</Pages>
  <Words>4346</Words>
  <Characters>4764</Characters>
  <Lines>20</Lines>
  <Paragraphs>5</Paragraphs>
  <TotalTime>2</TotalTime>
  <ScaleCrop>false</ScaleCrop>
  <LinksUpToDate>false</LinksUpToDate>
  <CharactersWithSpaces>4795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2018-09-20T07:11:00Z</dcterms:created>
  <dc:creator>张进兵</dc:creator>
  <cp:lastModifiedBy>Passion岁月</cp:lastModifiedBy>
  <dcterms:modified xsi:type="dcterms:W3CDTF">2024-11-05T08:44:57Z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c8910050441611ef8000051400000414">
    <vt:lpwstr>CWM5LMFtiFOLIxjA57Z0uR0A+YQjhSSy6GJHRWnhXRx1U1JTRtJj+jX/U4aJaNRATSk6pFieclKDVOcmznF2CBeJw==</vt:lpwstr>
  </property>
  <property fmtid="{D5CDD505-2E9C-101B-9397-08002B2CF9AE}" pid="3" name="KSOProductBuildVer">
    <vt:lpwstr>2052-12.1.0.18608</vt:lpwstr>
  </property>
  <property fmtid="{D5CDD505-2E9C-101B-9397-08002B2CF9AE}" pid="4" name="ICV">
    <vt:lpwstr>22911E3DB0724279BDB193D5C3FDA3D7_12</vt:lpwstr>
  </property>
</Properties>
</file>