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0005C2">
      <w:pPr>
        <w:pStyle w:val="2"/>
        <w:bidi w:val="0"/>
        <w:jc w:val="center"/>
      </w:pPr>
      <w:r>
        <w:t>《</w:t>
      </w:r>
      <w:r>
        <w:rPr>
          <w:rFonts w:hint="eastAsia"/>
          <w:lang w:val="en-US" w:eastAsia="zh-CN"/>
        </w:rPr>
        <w:t>自然语言处理</w:t>
      </w:r>
      <w:r>
        <w:t>》</w:t>
      </w:r>
      <w:r>
        <w:rPr>
          <w:rFonts w:hint="eastAsia"/>
        </w:rPr>
        <w:t>教学</w:t>
      </w:r>
      <w:r>
        <w:t>大纲</w:t>
      </w:r>
    </w:p>
    <w:p w14:paraId="32E994C8">
      <w:pPr>
        <w:pStyle w:val="3"/>
        <w:bidi w:val="0"/>
      </w:pPr>
      <w:r>
        <w:t>一、</w:t>
      </w:r>
      <w:r>
        <w:rPr>
          <w:rFonts w:hint="eastAsia"/>
        </w:rPr>
        <w:t>课程基本信息</w:t>
      </w:r>
    </w:p>
    <w:p w14:paraId="45FD8411">
      <w:pPr>
        <w:spacing w:line="360" w:lineRule="auto"/>
        <w:ind w:firstLine="480" w:firstLineChars="200"/>
        <w:rPr>
          <w:rFonts w:hint="default" w:ascii="宋体" w:hAnsi="宋体" w:eastAsia="宋体"/>
          <w:sz w:val="24"/>
          <w:szCs w:val="24"/>
          <w:lang w:val="en-US" w:eastAsia="zh-CN"/>
        </w:rPr>
      </w:pPr>
      <w:r>
        <w:rPr>
          <w:rFonts w:hint="eastAsia" w:ascii="宋体" w:hAnsi="宋体"/>
          <w:sz w:val="24"/>
          <w:szCs w:val="24"/>
        </w:rPr>
        <w:t>1</w:t>
      </w:r>
      <w:r>
        <w:rPr>
          <w:rFonts w:ascii="宋体" w:hAnsi="宋体"/>
          <w:sz w:val="24"/>
          <w:szCs w:val="24"/>
        </w:rPr>
        <w:t>. 课程</w:t>
      </w:r>
      <w:r>
        <w:rPr>
          <w:rFonts w:hint="eastAsia" w:ascii="宋体" w:hAnsi="宋体"/>
          <w:sz w:val="24"/>
          <w:szCs w:val="24"/>
        </w:rPr>
        <w:t>名称</w:t>
      </w:r>
      <w:r>
        <w:rPr>
          <w:rFonts w:ascii="宋体" w:hAnsi="宋体"/>
          <w:sz w:val="24"/>
          <w:szCs w:val="24"/>
        </w:rPr>
        <w:t>：</w:t>
      </w:r>
      <w:r>
        <w:rPr>
          <w:rFonts w:hint="eastAsia" w:ascii="宋体" w:hAnsi="宋体"/>
          <w:sz w:val="24"/>
          <w:szCs w:val="24"/>
          <w:lang w:val="en-US" w:eastAsia="zh-CN"/>
        </w:rPr>
        <w:t>自然语言处理</w:t>
      </w:r>
    </w:p>
    <w:p w14:paraId="29C04EA1">
      <w:pPr>
        <w:spacing w:line="360" w:lineRule="auto"/>
        <w:ind w:firstLine="480" w:firstLineChars="200"/>
        <w:rPr>
          <w:rFonts w:ascii="宋体" w:hAnsi="宋体"/>
          <w:sz w:val="24"/>
          <w:szCs w:val="24"/>
        </w:rPr>
      </w:pPr>
      <w:r>
        <w:rPr>
          <w:rFonts w:hint="eastAsia" w:ascii="宋体" w:hAnsi="宋体"/>
          <w:sz w:val="24"/>
          <w:szCs w:val="24"/>
        </w:rPr>
        <w:t>2</w:t>
      </w:r>
      <w:r>
        <w:rPr>
          <w:rFonts w:ascii="宋体" w:hAnsi="宋体"/>
          <w:sz w:val="24"/>
          <w:szCs w:val="24"/>
        </w:rPr>
        <w:t>. 课程体系/类别：</w:t>
      </w:r>
      <w:r>
        <w:rPr>
          <w:rFonts w:hint="eastAsia" w:ascii="宋体" w:hAnsi="宋体"/>
          <w:sz w:val="24"/>
          <w:szCs w:val="24"/>
          <w:lang w:val="en-US" w:eastAsia="zh-CN"/>
        </w:rPr>
        <w:t>专业拓展</w:t>
      </w:r>
      <w:bookmarkStart w:id="1" w:name="_GoBack"/>
      <w:bookmarkEnd w:id="1"/>
      <w:r>
        <w:rPr>
          <w:rFonts w:hint="eastAsia" w:ascii="宋体" w:hAnsi="宋体"/>
          <w:sz w:val="24"/>
          <w:szCs w:val="24"/>
        </w:rPr>
        <w:t>课</w:t>
      </w:r>
    </w:p>
    <w:p w14:paraId="519530C8">
      <w:pPr>
        <w:spacing w:line="360" w:lineRule="auto"/>
        <w:ind w:firstLine="480" w:firstLineChars="200"/>
        <w:rPr>
          <w:rFonts w:ascii="宋体" w:hAnsi="宋体"/>
          <w:sz w:val="24"/>
          <w:szCs w:val="24"/>
        </w:rPr>
      </w:pPr>
      <w:r>
        <w:rPr>
          <w:rFonts w:hint="eastAsia" w:ascii="宋体" w:hAnsi="宋体"/>
          <w:sz w:val="24"/>
          <w:szCs w:val="24"/>
        </w:rPr>
        <w:t>3</w:t>
      </w:r>
      <w:r>
        <w:rPr>
          <w:rFonts w:ascii="宋体" w:hAnsi="宋体"/>
          <w:sz w:val="24"/>
          <w:szCs w:val="24"/>
        </w:rPr>
        <w:t>. 学</w:t>
      </w:r>
      <w:r>
        <w:rPr>
          <w:rFonts w:hint="eastAsia" w:ascii="宋体" w:hAnsi="宋体"/>
          <w:sz w:val="24"/>
          <w:szCs w:val="24"/>
        </w:rPr>
        <w:t>分学时</w:t>
      </w:r>
      <w:r>
        <w:rPr>
          <w:rFonts w:ascii="宋体" w:hAnsi="宋体"/>
          <w:sz w:val="24"/>
          <w:szCs w:val="24"/>
        </w:rPr>
        <w:t>：</w:t>
      </w:r>
      <w:r>
        <w:rPr>
          <w:rFonts w:hint="eastAsia" w:ascii="宋体" w:hAnsi="宋体"/>
          <w:sz w:val="24"/>
          <w:szCs w:val="24"/>
          <w:lang w:val="en-US" w:eastAsia="zh-CN"/>
        </w:rPr>
        <w:t>4</w:t>
      </w:r>
      <w:r>
        <w:rPr>
          <w:rFonts w:hint="eastAsia" w:ascii="宋体" w:hAnsi="宋体"/>
          <w:sz w:val="24"/>
          <w:szCs w:val="24"/>
        </w:rPr>
        <w:t>学分，</w:t>
      </w:r>
      <w:r>
        <w:rPr>
          <w:rFonts w:hint="eastAsia" w:ascii="宋体" w:hAnsi="宋体"/>
          <w:sz w:val="24"/>
          <w:szCs w:val="24"/>
          <w:lang w:val="en-US" w:eastAsia="zh-CN"/>
        </w:rPr>
        <w:t>90</w:t>
      </w:r>
      <w:r>
        <w:rPr>
          <w:rFonts w:hint="eastAsia" w:ascii="宋体" w:hAnsi="宋体"/>
          <w:sz w:val="24"/>
          <w:szCs w:val="24"/>
        </w:rPr>
        <w:t>学时（含课堂教学</w:t>
      </w:r>
      <w:r>
        <w:rPr>
          <w:rFonts w:hint="eastAsia" w:ascii="宋体" w:hAnsi="宋体"/>
          <w:sz w:val="24"/>
          <w:szCs w:val="24"/>
          <w:lang w:val="en-US" w:eastAsia="zh-CN"/>
        </w:rPr>
        <w:t>42</w:t>
      </w:r>
      <w:r>
        <w:rPr>
          <w:rFonts w:hint="eastAsia" w:ascii="宋体" w:hAnsi="宋体"/>
          <w:sz w:val="24"/>
          <w:szCs w:val="24"/>
        </w:rPr>
        <w:t>学时，</w:t>
      </w:r>
      <w:r>
        <w:rPr>
          <w:rFonts w:hint="eastAsia" w:ascii="宋体" w:hAnsi="宋体"/>
          <w:sz w:val="24"/>
          <w:szCs w:val="24"/>
          <w:lang w:val="en-US" w:eastAsia="zh-CN"/>
        </w:rPr>
        <w:t>实践</w:t>
      </w:r>
      <w:r>
        <w:rPr>
          <w:rFonts w:hint="eastAsia" w:ascii="宋体" w:hAnsi="宋体"/>
          <w:sz w:val="24"/>
          <w:szCs w:val="24"/>
        </w:rPr>
        <w:t>教学</w:t>
      </w:r>
      <w:r>
        <w:rPr>
          <w:rFonts w:hint="eastAsia" w:ascii="宋体" w:hAnsi="宋体"/>
          <w:sz w:val="24"/>
          <w:szCs w:val="24"/>
          <w:lang w:val="en-US" w:eastAsia="zh-CN"/>
        </w:rPr>
        <w:t>48</w:t>
      </w:r>
      <w:r>
        <w:rPr>
          <w:rFonts w:hint="eastAsia" w:ascii="宋体" w:hAnsi="宋体"/>
          <w:sz w:val="24"/>
          <w:szCs w:val="24"/>
        </w:rPr>
        <w:t>学时）</w:t>
      </w:r>
    </w:p>
    <w:p w14:paraId="637D4EA2">
      <w:pPr>
        <w:spacing w:line="360" w:lineRule="auto"/>
        <w:ind w:firstLine="480" w:firstLineChars="200"/>
        <w:rPr>
          <w:rFonts w:hint="default" w:ascii="宋体" w:hAnsi="宋体" w:eastAsia="宋体"/>
          <w:sz w:val="24"/>
          <w:szCs w:val="24"/>
          <w:lang w:val="en-US" w:eastAsia="zh-CN"/>
        </w:rPr>
      </w:pPr>
      <w:r>
        <w:rPr>
          <w:rFonts w:hint="eastAsia" w:ascii="宋体" w:hAnsi="宋体"/>
          <w:sz w:val="24"/>
          <w:szCs w:val="24"/>
        </w:rPr>
        <w:t>4</w:t>
      </w:r>
      <w:r>
        <w:rPr>
          <w:rFonts w:ascii="宋体" w:hAnsi="宋体"/>
          <w:sz w:val="24"/>
          <w:szCs w:val="24"/>
        </w:rPr>
        <w:t>. 适用专业：</w:t>
      </w:r>
      <w:r>
        <w:rPr>
          <w:rFonts w:hint="eastAsia" w:ascii="宋体" w:hAnsi="宋体"/>
          <w:sz w:val="24"/>
          <w:szCs w:val="24"/>
          <w:lang w:val="en-US" w:eastAsia="zh-CN"/>
        </w:rPr>
        <w:t>人工智能、数据科学与大数据技术</w:t>
      </w:r>
    </w:p>
    <w:p w14:paraId="5B8B8942">
      <w:pPr>
        <w:spacing w:line="360" w:lineRule="auto"/>
        <w:ind w:firstLine="480" w:firstLineChars="200"/>
        <w:rPr>
          <w:rFonts w:hint="eastAsia"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考核方式：考查</w:t>
      </w:r>
    </w:p>
    <w:p w14:paraId="7E7AEFB4">
      <w:pPr>
        <w:spacing w:line="360" w:lineRule="auto"/>
        <w:ind w:firstLine="480" w:firstLineChars="200"/>
        <w:rPr>
          <w:rFonts w:hint="default" w:ascii="宋体" w:hAnsi="宋体" w:eastAsia="宋体"/>
          <w:sz w:val="24"/>
          <w:szCs w:val="24"/>
          <w:lang w:val="en-US" w:eastAsia="zh-CN"/>
        </w:rPr>
      </w:pPr>
      <w:r>
        <w:rPr>
          <w:rFonts w:ascii="宋体" w:hAnsi="宋体"/>
          <w:sz w:val="24"/>
          <w:szCs w:val="24"/>
        </w:rPr>
        <w:t xml:space="preserve">6. </w:t>
      </w:r>
      <w:r>
        <w:rPr>
          <w:rFonts w:hint="eastAsia" w:ascii="宋体" w:hAnsi="宋体"/>
          <w:sz w:val="24"/>
          <w:szCs w:val="24"/>
        </w:rPr>
        <w:t>先修课程：</w:t>
      </w:r>
      <w:r>
        <w:rPr>
          <w:rFonts w:hint="eastAsia" w:ascii="宋体" w:hAnsi="宋体"/>
          <w:sz w:val="24"/>
          <w:szCs w:val="24"/>
          <w:lang w:val="en-US" w:eastAsia="zh-CN"/>
        </w:rPr>
        <w:t>深度学习</w:t>
      </w:r>
    </w:p>
    <w:p w14:paraId="4C6A9E77">
      <w:pPr>
        <w:spacing w:line="360" w:lineRule="auto"/>
        <w:ind w:firstLine="480" w:firstLineChars="200"/>
        <w:rPr>
          <w:rFonts w:hint="default" w:ascii="宋体" w:hAnsi="宋体" w:eastAsia="宋体"/>
          <w:sz w:val="24"/>
          <w:szCs w:val="24"/>
          <w:lang w:val="en-US" w:eastAsia="zh-CN"/>
        </w:rPr>
      </w:pPr>
      <w:r>
        <w:rPr>
          <w:rFonts w:ascii="宋体" w:hAnsi="宋体"/>
          <w:sz w:val="24"/>
          <w:szCs w:val="24"/>
        </w:rPr>
        <w:t xml:space="preserve">7. </w:t>
      </w:r>
      <w:r>
        <w:rPr>
          <w:rFonts w:hint="eastAsia" w:ascii="宋体" w:hAnsi="宋体"/>
          <w:sz w:val="24"/>
          <w:szCs w:val="24"/>
        </w:rPr>
        <w:t>后续课程：</w:t>
      </w:r>
      <w:r>
        <w:rPr>
          <w:rFonts w:hint="eastAsia" w:ascii="宋体" w:hAnsi="宋体"/>
          <w:sz w:val="24"/>
          <w:szCs w:val="24"/>
          <w:lang w:val="en-US" w:eastAsia="zh-CN"/>
        </w:rPr>
        <w:t>知识图谱、大语言模型</w:t>
      </w:r>
    </w:p>
    <w:p w14:paraId="3349B9B3">
      <w:pPr>
        <w:spacing w:line="360" w:lineRule="auto"/>
        <w:ind w:firstLine="480" w:firstLineChars="200"/>
        <w:rPr>
          <w:rFonts w:hint="eastAsia" w:ascii="宋体" w:hAnsi="宋体"/>
          <w:sz w:val="24"/>
          <w:szCs w:val="24"/>
        </w:rPr>
      </w:pPr>
      <w:r>
        <w:rPr>
          <w:rFonts w:ascii="宋体" w:hAnsi="宋体"/>
          <w:sz w:val="24"/>
          <w:szCs w:val="24"/>
        </w:rPr>
        <w:t xml:space="preserve">8. </w:t>
      </w:r>
      <w:r>
        <w:rPr>
          <w:rFonts w:hint="eastAsia" w:ascii="宋体" w:hAnsi="宋体"/>
          <w:sz w:val="24"/>
          <w:szCs w:val="24"/>
        </w:rPr>
        <w:t>开课单位：人工智能学院</w:t>
      </w:r>
    </w:p>
    <w:p w14:paraId="593E7EDB">
      <w:pPr>
        <w:pStyle w:val="3"/>
        <w:bidi w:val="0"/>
        <w:rPr>
          <w:rFonts w:hint="eastAsia"/>
          <w:lang w:val="en-US" w:eastAsia="zh-CN"/>
        </w:rPr>
      </w:pPr>
      <w:r>
        <w:rPr>
          <w:rFonts w:hint="eastAsia"/>
        </w:rPr>
        <w:t>二、课程</w:t>
      </w:r>
      <w:r>
        <w:rPr>
          <w:rFonts w:hint="eastAsia"/>
          <w:lang w:val="en-US" w:eastAsia="zh-CN"/>
        </w:rPr>
        <w:t>简介</w:t>
      </w:r>
    </w:p>
    <w:p w14:paraId="03B4D478">
      <w:pPr>
        <w:spacing w:line="360" w:lineRule="auto"/>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本课程系统讲解了自然语言处理的基本概念、核心技术和主要应用，内容涵盖文本数据处理技术、规则自然语言处理、统计自然语言处理、语言模型与词向量表示、循环神经网络、Seq2Seq架构、注意力机制与Transformer、预训练模型的使用和模型的压缩与裁剪等内容以及在情感分析、机器翻译、智能问答、摘要生成和信息抽取等任务场景中的技术实践，旨在通过理论讲解和项目实践相结合的方式，帮助学生深入理解自然语言处理的基础原理和应用技术，了解国内外自然语言处理技术的发展概貌，具备运用基本原理和常用方法解决问题的能力，同时为以后从事自然语言处理与大模型相关的工作奠定基础。</w:t>
      </w:r>
    </w:p>
    <w:p w14:paraId="44C186A4">
      <w:pPr>
        <w:pStyle w:val="3"/>
        <w:bidi w:val="0"/>
        <w:rPr>
          <w:rFonts w:hint="eastAsia"/>
          <w:lang w:val="en-US" w:eastAsia="zh-CN"/>
        </w:rPr>
      </w:pPr>
      <w:r>
        <w:rPr>
          <w:rFonts w:hint="eastAsia"/>
          <w:lang w:val="en-US" w:eastAsia="zh-CN"/>
        </w:rPr>
        <w:t>三、课程思政</w:t>
      </w:r>
    </w:p>
    <w:p w14:paraId="75ED2340">
      <w:pPr>
        <w:spacing w:line="360" w:lineRule="auto"/>
        <w:ind w:firstLine="480" w:firstLineChars="200"/>
        <w:rPr>
          <w:rFonts w:hint="default" w:ascii="Times New Roman" w:hAnsi="Times New Roman"/>
          <w:sz w:val="24"/>
          <w:szCs w:val="24"/>
          <w:lang w:val="en-US" w:eastAsia="zh-CN"/>
        </w:rPr>
      </w:pPr>
      <w:r>
        <w:rPr>
          <w:rFonts w:hint="default" w:ascii="Times New Roman" w:hAnsi="Times New Roman"/>
          <w:sz w:val="24"/>
          <w:szCs w:val="24"/>
          <w:lang w:val="en-US" w:eastAsia="zh-CN"/>
        </w:rPr>
        <w:t>本课程通过自然语言处理技术的讲解和实践，强调自主创新和问题解决的重要性，激发学生的创新创造意识和爱国情怀。借助于科大讯飞人工智能实验平台，培育学生在掌握这一前沿技术的理论和方法的同时，具备社会责任意识和担当精神，将个人发展与国家发展相结合，使自然语言处理的应用场景拓展到更多社会公共服务中；同时引导学生深刻理解自然语言处理技术背后涉及的伦理和道德问题，加强学生在工程实践中的责任意识、道德意识、底线意识，更好地推动深度学习技术的发展和应用，从而为我国在人工智能领域取得领先优势，推动全球科技产业发展作出贡献。</w:t>
      </w:r>
    </w:p>
    <w:p w14:paraId="2F15B8E8">
      <w:pPr>
        <w:pStyle w:val="3"/>
        <w:bidi w:val="0"/>
      </w:pPr>
      <w:r>
        <w:rPr>
          <w:rFonts w:hint="eastAsia"/>
          <w:lang w:val="en-US" w:eastAsia="zh-CN"/>
        </w:rPr>
        <w:t>四</w:t>
      </w:r>
      <w:r>
        <w:rPr>
          <w:rFonts w:hint="eastAsia"/>
        </w:rPr>
        <w:t>、课程目标</w:t>
      </w:r>
    </w:p>
    <w:p w14:paraId="7C8A80ED">
      <w:pPr>
        <w:spacing w:line="360" w:lineRule="auto"/>
        <w:ind w:firstLine="480" w:firstLineChars="200"/>
        <w:rPr>
          <w:rFonts w:ascii="Times New Roman" w:hAnsi="Times New Roman"/>
          <w:sz w:val="24"/>
          <w:szCs w:val="24"/>
        </w:rPr>
      </w:pPr>
      <w:r>
        <w:rPr>
          <w:rFonts w:hint="eastAsia" w:ascii="Times New Roman" w:hAnsi="Times New Roman"/>
          <w:sz w:val="24"/>
          <w:szCs w:val="24"/>
        </w:rPr>
        <w:t>通过本课程学习，学生应达到的预期教学目标如下：</w:t>
      </w:r>
    </w:p>
    <w:p w14:paraId="5683DC99">
      <w:pPr>
        <w:spacing w:line="360" w:lineRule="auto"/>
        <w:ind w:firstLine="420"/>
        <w:rPr>
          <w:rFonts w:ascii="Times New Roman" w:hAnsi="Times New Roman"/>
          <w:sz w:val="24"/>
          <w:szCs w:val="24"/>
        </w:rPr>
      </w:pPr>
      <w:r>
        <w:rPr>
          <w:rFonts w:hint="eastAsia" w:ascii="Times New Roman" w:hAnsi="Times New Roman"/>
          <w:sz w:val="24"/>
          <w:szCs w:val="24"/>
        </w:rPr>
        <w:t>课程目标1：了解自然语言处理的基本概念、发展历程、应用场景以及研究方向与常规流程；</w:t>
      </w:r>
    </w:p>
    <w:p w14:paraId="40623F7B">
      <w:pPr>
        <w:spacing w:line="360" w:lineRule="auto"/>
        <w:ind w:firstLine="420"/>
        <w:rPr>
          <w:rFonts w:hint="eastAsia" w:ascii="Times New Roman" w:hAnsi="Times New Roman"/>
          <w:sz w:val="24"/>
          <w:szCs w:val="24"/>
        </w:rPr>
      </w:pPr>
      <w:r>
        <w:rPr>
          <w:rFonts w:hint="eastAsia" w:ascii="Times New Roman" w:hAnsi="Times New Roman"/>
          <w:sz w:val="24"/>
          <w:szCs w:val="24"/>
        </w:rPr>
        <w:t>课程目标2：</w:t>
      </w:r>
      <w:r>
        <w:rPr>
          <w:rFonts w:hint="eastAsia" w:ascii="Times New Roman" w:hAnsi="Times New Roman"/>
          <w:sz w:val="24"/>
          <w:szCs w:val="24"/>
          <w:lang w:val="en-US" w:eastAsia="zh-CN"/>
        </w:rPr>
        <w:t>理解</w:t>
      </w:r>
      <w:r>
        <w:rPr>
          <w:rFonts w:hint="eastAsia" w:ascii="Times New Roman" w:hAnsi="Times New Roman"/>
          <w:sz w:val="24"/>
          <w:szCs w:val="24"/>
        </w:rPr>
        <w:t>文本语料数据</w:t>
      </w:r>
      <w:r>
        <w:rPr>
          <w:rFonts w:hint="eastAsia" w:ascii="Times New Roman" w:hAnsi="Times New Roman"/>
          <w:sz w:val="24"/>
          <w:szCs w:val="24"/>
          <w:lang w:val="en-US" w:eastAsia="zh-CN"/>
        </w:rPr>
        <w:t>清洗与表示的操作方法以及K-means聚类、隐马尔科夫模型、条件随机场和朴素贝叶斯等常用的统计自然语言处理方法</w:t>
      </w:r>
      <w:r>
        <w:rPr>
          <w:rFonts w:hint="eastAsia" w:ascii="Times New Roman" w:hAnsi="Times New Roman"/>
          <w:sz w:val="24"/>
          <w:szCs w:val="24"/>
        </w:rPr>
        <w:t>；</w:t>
      </w:r>
    </w:p>
    <w:p w14:paraId="65389F23">
      <w:pPr>
        <w:spacing w:line="360" w:lineRule="auto"/>
        <w:ind w:firstLine="420"/>
        <w:rPr>
          <w:rFonts w:ascii="Times New Roman" w:hAnsi="Times New Roman"/>
          <w:sz w:val="24"/>
          <w:szCs w:val="24"/>
        </w:rPr>
      </w:pPr>
      <w:r>
        <w:rPr>
          <w:rFonts w:hint="eastAsia" w:ascii="Times New Roman" w:hAnsi="Times New Roman"/>
          <w:sz w:val="24"/>
          <w:szCs w:val="24"/>
        </w:rPr>
        <w:t>课程目标</w:t>
      </w: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理解</w:t>
      </w:r>
      <w:r>
        <w:rPr>
          <w:rFonts w:hint="eastAsia" w:ascii="Times New Roman" w:hAnsi="Times New Roman"/>
          <w:sz w:val="24"/>
          <w:szCs w:val="24"/>
        </w:rPr>
        <w:t>RNN循环神经网络</w:t>
      </w:r>
      <w:r>
        <w:rPr>
          <w:rFonts w:hint="eastAsia" w:ascii="Times New Roman" w:hAnsi="Times New Roman"/>
          <w:sz w:val="24"/>
          <w:szCs w:val="24"/>
          <w:lang w:eastAsia="zh-CN"/>
        </w:rPr>
        <w:t>、</w:t>
      </w:r>
      <w:r>
        <w:rPr>
          <w:rFonts w:hint="eastAsia" w:ascii="Times New Roman" w:hAnsi="Times New Roman"/>
          <w:sz w:val="24"/>
          <w:szCs w:val="24"/>
        </w:rPr>
        <w:t>seq2seq网络架构、注意力机制</w:t>
      </w:r>
      <w:r>
        <w:rPr>
          <w:rFonts w:hint="eastAsia" w:ascii="Times New Roman" w:hAnsi="Times New Roman"/>
          <w:sz w:val="24"/>
          <w:szCs w:val="24"/>
          <w:lang w:eastAsia="zh-CN"/>
        </w:rPr>
        <w:t>、</w:t>
      </w:r>
      <w:r>
        <w:rPr>
          <w:rFonts w:hint="eastAsia" w:ascii="Times New Roman" w:hAnsi="Times New Roman"/>
          <w:sz w:val="24"/>
          <w:szCs w:val="24"/>
        </w:rPr>
        <w:t>Transformer</w:t>
      </w:r>
      <w:r>
        <w:rPr>
          <w:rFonts w:hint="eastAsia" w:ascii="Times New Roman" w:hAnsi="Times New Roman"/>
          <w:sz w:val="24"/>
          <w:szCs w:val="24"/>
          <w:lang w:val="en-US" w:eastAsia="zh-CN"/>
        </w:rPr>
        <w:t>和模型的压缩与剪裁</w:t>
      </w:r>
      <w:r>
        <w:rPr>
          <w:rFonts w:hint="eastAsia" w:ascii="Times New Roman" w:hAnsi="Times New Roman"/>
          <w:sz w:val="24"/>
          <w:szCs w:val="24"/>
        </w:rPr>
        <w:t>的基本概念</w:t>
      </w:r>
      <w:r>
        <w:rPr>
          <w:rFonts w:hint="eastAsia" w:ascii="Times New Roman" w:hAnsi="Times New Roman"/>
          <w:sz w:val="24"/>
          <w:szCs w:val="24"/>
          <w:lang w:eastAsia="zh-CN"/>
        </w:rPr>
        <w:t>、</w:t>
      </w:r>
      <w:r>
        <w:rPr>
          <w:rFonts w:hint="eastAsia" w:ascii="Times New Roman" w:hAnsi="Times New Roman"/>
          <w:sz w:val="24"/>
          <w:szCs w:val="24"/>
        </w:rPr>
        <w:t>核心原理</w:t>
      </w:r>
      <w:r>
        <w:rPr>
          <w:rFonts w:hint="eastAsia" w:ascii="Times New Roman" w:hAnsi="Times New Roman"/>
          <w:sz w:val="24"/>
          <w:szCs w:val="24"/>
          <w:lang w:val="en-US" w:eastAsia="zh-CN"/>
        </w:rPr>
        <w:t>以及实现流程；</w:t>
      </w:r>
    </w:p>
    <w:p w14:paraId="129E28A5">
      <w:pPr>
        <w:spacing w:line="360" w:lineRule="auto"/>
        <w:ind w:firstLine="420"/>
        <w:rPr>
          <w:rFonts w:hint="eastAsia" w:ascii="Times New Roman" w:hAnsi="Times New Roman" w:eastAsia="宋体"/>
          <w:sz w:val="24"/>
          <w:szCs w:val="24"/>
          <w:lang w:eastAsia="zh-CN"/>
        </w:rPr>
      </w:pPr>
      <w:r>
        <w:rPr>
          <w:rFonts w:hint="eastAsia" w:ascii="Times New Roman" w:hAnsi="Times New Roman"/>
          <w:sz w:val="24"/>
          <w:szCs w:val="24"/>
        </w:rPr>
        <w:t>课程目标</w:t>
      </w:r>
      <w:r>
        <w:rPr>
          <w:rFonts w:hint="eastAsia" w:ascii="Times New Roman" w:hAnsi="Times New Roman"/>
          <w:sz w:val="24"/>
          <w:szCs w:val="24"/>
          <w:lang w:val="en-US" w:eastAsia="zh-CN"/>
        </w:rPr>
        <w:t>4</w:t>
      </w:r>
      <w:r>
        <w:rPr>
          <w:rFonts w:hint="eastAsia" w:ascii="Times New Roman" w:hAnsi="Times New Roman"/>
          <w:sz w:val="24"/>
          <w:szCs w:val="24"/>
        </w:rPr>
        <w:t>：掌握预训练模型的</w:t>
      </w:r>
      <w:r>
        <w:rPr>
          <w:rFonts w:hint="eastAsia" w:ascii="Times New Roman" w:hAnsi="Times New Roman"/>
          <w:sz w:val="24"/>
          <w:szCs w:val="24"/>
          <w:lang w:val="en-US" w:eastAsia="zh-CN"/>
        </w:rPr>
        <w:t>调用与微调</w:t>
      </w:r>
      <w:r>
        <w:rPr>
          <w:rFonts w:hint="eastAsia" w:ascii="Times New Roman" w:hAnsi="Times New Roman"/>
          <w:sz w:val="24"/>
          <w:szCs w:val="24"/>
        </w:rPr>
        <w:t>技术以及在</w:t>
      </w:r>
      <w:r>
        <w:rPr>
          <w:rFonts w:hint="default" w:ascii="Times New Roman" w:hAnsi="Times New Roman"/>
          <w:sz w:val="24"/>
          <w:szCs w:val="24"/>
          <w:lang w:val="en-US" w:eastAsia="zh-CN"/>
        </w:rPr>
        <w:t>情感分析</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机器翻译</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智能问答</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摘要生成</w:t>
      </w:r>
      <w:r>
        <w:rPr>
          <w:rFonts w:hint="eastAsia" w:ascii="Times New Roman" w:hAnsi="Times New Roman"/>
          <w:sz w:val="24"/>
          <w:szCs w:val="24"/>
          <w:lang w:val="en-US" w:eastAsia="zh-CN"/>
        </w:rPr>
        <w:t>和信息抽取</w:t>
      </w:r>
      <w:r>
        <w:rPr>
          <w:rFonts w:hint="eastAsia" w:ascii="Times New Roman" w:hAnsi="Times New Roman"/>
          <w:sz w:val="24"/>
          <w:szCs w:val="24"/>
        </w:rPr>
        <w:t>等经典任务场景中的实践技能</w:t>
      </w:r>
      <w:r>
        <w:rPr>
          <w:rFonts w:hint="eastAsia" w:ascii="Times New Roman" w:hAnsi="Times New Roman"/>
          <w:sz w:val="24"/>
          <w:szCs w:val="24"/>
          <w:lang w:eastAsia="zh-CN"/>
        </w:rPr>
        <w:t>；</w:t>
      </w:r>
    </w:p>
    <w:p w14:paraId="516D4873">
      <w:pPr>
        <w:spacing w:line="360" w:lineRule="auto"/>
        <w:ind w:firstLine="420"/>
        <w:rPr>
          <w:rFonts w:hint="default" w:ascii="Times New Roman" w:hAnsi="Times New Roman"/>
          <w:sz w:val="24"/>
          <w:szCs w:val="24"/>
          <w:lang w:val="en-US" w:eastAsia="zh-CN"/>
        </w:rPr>
      </w:pPr>
      <w:r>
        <w:rPr>
          <w:rFonts w:hint="eastAsia" w:ascii="Times New Roman" w:hAnsi="Times New Roman"/>
          <w:sz w:val="24"/>
          <w:szCs w:val="24"/>
        </w:rPr>
        <w:t>课程目标</w:t>
      </w:r>
      <w:r>
        <w:rPr>
          <w:rFonts w:hint="eastAsia" w:ascii="Times New Roman" w:hAnsi="Times New Roman"/>
          <w:sz w:val="24"/>
          <w:szCs w:val="24"/>
          <w:lang w:val="en-US" w:eastAsia="zh-CN"/>
        </w:rPr>
        <w:t>5</w:t>
      </w:r>
      <w:r>
        <w:rPr>
          <w:rFonts w:hint="eastAsia" w:ascii="Times New Roman" w:hAnsi="Times New Roman"/>
          <w:sz w:val="24"/>
          <w:szCs w:val="24"/>
        </w:rPr>
        <w:t>：能够按照指定的任务描述，利用所学知识和技术，选择合适的自然语言处理模型，根据性能需求、进行调优，建成模型，完成</w:t>
      </w:r>
      <w:r>
        <w:rPr>
          <w:rFonts w:hint="eastAsia" w:ascii="Times New Roman" w:hAnsi="Times New Roman"/>
          <w:sz w:val="24"/>
          <w:szCs w:val="24"/>
          <w:lang w:val="en-US" w:eastAsia="zh-CN"/>
        </w:rPr>
        <w:t>模型的部署与评估</w:t>
      </w:r>
      <w:r>
        <w:rPr>
          <w:rFonts w:hint="eastAsia" w:ascii="Times New Roman" w:hAnsi="Times New Roman"/>
          <w:sz w:val="24"/>
          <w:szCs w:val="24"/>
        </w:rPr>
        <w:t>。</w:t>
      </w:r>
    </w:p>
    <w:p w14:paraId="6C6EB3D3">
      <w:pPr>
        <w:pStyle w:val="3"/>
        <w:bidi w:val="0"/>
      </w:pPr>
      <w:r>
        <w:rPr>
          <w:rFonts w:hint="eastAsia"/>
          <w:lang w:val="en-US" w:eastAsia="zh-CN"/>
        </w:rPr>
        <w:t>五</w:t>
      </w:r>
      <w:r>
        <w:rPr>
          <w:rFonts w:hint="eastAsia"/>
        </w:rPr>
        <w:t>、教学内容与课程目标的关系</w:t>
      </w:r>
    </w:p>
    <w:p w14:paraId="3EC20612">
      <w:pPr>
        <w:spacing w:line="360" w:lineRule="auto"/>
        <w:ind w:firstLine="420"/>
        <w:rPr>
          <w:rFonts w:hint="eastAsia" w:ascii="Times New Roman" w:hAnsi="Times New Roman"/>
          <w:b/>
          <w:bCs/>
          <w:sz w:val="24"/>
          <w:szCs w:val="24"/>
        </w:rPr>
      </w:pPr>
      <w:r>
        <w:rPr>
          <w:rFonts w:hint="eastAsia" w:ascii="Times New Roman" w:hAnsi="Times New Roman"/>
          <w:b/>
          <w:bCs/>
          <w:sz w:val="24"/>
          <w:szCs w:val="24"/>
        </w:rPr>
        <w:t>（1）理论教学</w:t>
      </w:r>
    </w:p>
    <w:p w14:paraId="6DF5A241">
      <w:pPr>
        <w:spacing w:line="360" w:lineRule="auto"/>
        <w:ind w:firstLine="420"/>
        <w:rPr>
          <w:rFonts w:ascii="Times New Roman" w:hAnsi="Times New Roman"/>
          <w:sz w:val="24"/>
          <w:szCs w:val="24"/>
        </w:rPr>
      </w:pPr>
      <w:r>
        <w:rPr>
          <w:rFonts w:hint="eastAsia" w:ascii="Times New Roman" w:hAnsi="Times New Roman"/>
          <w:sz w:val="24"/>
          <w:szCs w:val="24"/>
        </w:rPr>
        <w:t>本门课的主要教学内容与要求，以及学时分配如下：</w:t>
      </w:r>
    </w:p>
    <w:tbl>
      <w:tblPr>
        <w:tblStyle w:val="13"/>
        <w:tblW w:w="9282"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27"/>
        <w:gridCol w:w="2644"/>
        <w:gridCol w:w="3007"/>
        <w:gridCol w:w="460"/>
        <w:gridCol w:w="690"/>
        <w:gridCol w:w="1260"/>
        <w:gridCol w:w="794"/>
      </w:tblGrid>
      <w:tr w14:paraId="6BFCD54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427" w:type="dxa"/>
            <w:shd w:val="clear" w:color="auto" w:fill="F2F2F2"/>
            <w:vAlign w:val="center"/>
          </w:tcPr>
          <w:p w14:paraId="035E9A84">
            <w:pPr>
              <w:spacing w:line="360" w:lineRule="auto"/>
              <w:jc w:val="center"/>
              <w:rPr>
                <w:rFonts w:ascii="Times New Roman" w:hAnsi="Times New Roman"/>
                <w:b/>
                <w:szCs w:val="21"/>
              </w:rPr>
            </w:pPr>
            <w:r>
              <w:rPr>
                <w:rFonts w:ascii="Times New Roman" w:hAnsi="Times New Roman"/>
                <w:b/>
                <w:szCs w:val="21"/>
              </w:rPr>
              <w:t>序号</w:t>
            </w:r>
          </w:p>
        </w:tc>
        <w:tc>
          <w:tcPr>
            <w:tcW w:w="2644" w:type="dxa"/>
            <w:shd w:val="clear" w:color="auto" w:fill="F2F2F2"/>
            <w:vAlign w:val="center"/>
          </w:tcPr>
          <w:p w14:paraId="5F5A7A04">
            <w:pPr>
              <w:spacing w:line="360" w:lineRule="auto"/>
              <w:jc w:val="center"/>
              <w:rPr>
                <w:rFonts w:ascii="Times New Roman" w:hAnsi="Times New Roman"/>
                <w:b/>
                <w:szCs w:val="21"/>
              </w:rPr>
            </w:pPr>
            <w:r>
              <w:rPr>
                <w:rFonts w:hint="eastAsia" w:ascii="Times New Roman" w:hAnsi="Times New Roman"/>
                <w:b/>
                <w:szCs w:val="21"/>
              </w:rPr>
              <w:t>教学内容</w:t>
            </w:r>
          </w:p>
        </w:tc>
        <w:tc>
          <w:tcPr>
            <w:tcW w:w="3007" w:type="dxa"/>
            <w:shd w:val="clear" w:color="auto" w:fill="F2F2F2"/>
            <w:vAlign w:val="center"/>
          </w:tcPr>
          <w:p w14:paraId="2D07D0E8">
            <w:pPr>
              <w:spacing w:line="360" w:lineRule="auto"/>
              <w:jc w:val="center"/>
              <w:rPr>
                <w:rFonts w:ascii="Times New Roman" w:hAnsi="Times New Roman"/>
                <w:b/>
                <w:szCs w:val="21"/>
              </w:rPr>
            </w:pPr>
            <w:r>
              <w:rPr>
                <w:rFonts w:ascii="Times New Roman" w:hAnsi="Times New Roman"/>
                <w:b/>
                <w:szCs w:val="21"/>
              </w:rPr>
              <w:t>教学要求</w:t>
            </w:r>
          </w:p>
        </w:tc>
        <w:tc>
          <w:tcPr>
            <w:tcW w:w="460" w:type="dxa"/>
            <w:shd w:val="clear" w:color="auto" w:fill="F2F2F2"/>
            <w:vAlign w:val="center"/>
          </w:tcPr>
          <w:p w14:paraId="75AA62B8">
            <w:pPr>
              <w:spacing w:line="360" w:lineRule="auto"/>
              <w:jc w:val="center"/>
              <w:rPr>
                <w:rFonts w:hint="eastAsia" w:ascii="Times New Roman" w:hAnsi="Times New Roman" w:eastAsia="宋体"/>
                <w:b/>
                <w:szCs w:val="21"/>
                <w:lang w:val="en-US" w:eastAsia="zh-CN"/>
              </w:rPr>
            </w:pPr>
            <w:r>
              <w:rPr>
                <w:rFonts w:hint="eastAsia" w:ascii="Times New Roman" w:hAnsi="Times New Roman"/>
                <w:b/>
                <w:szCs w:val="21"/>
                <w:lang w:val="en-US" w:eastAsia="zh-CN"/>
              </w:rPr>
              <w:t>学时</w:t>
            </w:r>
          </w:p>
        </w:tc>
        <w:tc>
          <w:tcPr>
            <w:tcW w:w="690" w:type="dxa"/>
            <w:shd w:val="clear" w:color="auto" w:fill="F2F2F2"/>
            <w:vAlign w:val="center"/>
          </w:tcPr>
          <w:p w14:paraId="03AD5C57">
            <w:pPr>
              <w:spacing w:line="360" w:lineRule="auto"/>
              <w:jc w:val="center"/>
              <w:rPr>
                <w:rFonts w:hint="default" w:ascii="Times New Roman" w:hAnsi="Times New Roman" w:eastAsia="宋体"/>
                <w:b/>
                <w:szCs w:val="21"/>
                <w:lang w:val="en-US" w:eastAsia="zh-CN"/>
              </w:rPr>
            </w:pPr>
            <w:r>
              <w:rPr>
                <w:rFonts w:hint="eastAsia" w:ascii="Times New Roman" w:hAnsi="Times New Roman"/>
                <w:b/>
                <w:szCs w:val="21"/>
                <w:lang w:val="en-US" w:eastAsia="zh-CN"/>
              </w:rPr>
              <w:t>教学方式</w:t>
            </w:r>
          </w:p>
        </w:tc>
        <w:tc>
          <w:tcPr>
            <w:tcW w:w="1260" w:type="dxa"/>
            <w:shd w:val="clear" w:color="auto" w:fill="F2F2F2"/>
            <w:vAlign w:val="center"/>
          </w:tcPr>
          <w:p w14:paraId="5989C408">
            <w:pPr>
              <w:spacing w:line="360" w:lineRule="auto"/>
              <w:jc w:val="center"/>
              <w:rPr>
                <w:rFonts w:hint="eastAsia" w:ascii="Times New Roman" w:hAnsi="Times New Roman"/>
                <w:b/>
                <w:szCs w:val="21"/>
                <w:lang w:val="en-US" w:eastAsia="zh-CN"/>
              </w:rPr>
            </w:pPr>
            <w:r>
              <w:rPr>
                <w:rFonts w:hint="eastAsia" w:ascii="Times New Roman" w:hAnsi="Times New Roman"/>
                <w:b/>
                <w:szCs w:val="21"/>
                <w:lang w:val="en-US" w:eastAsia="zh-CN"/>
              </w:rPr>
              <w:t>课程思政</w:t>
            </w:r>
          </w:p>
          <w:p w14:paraId="5E8430A6">
            <w:pPr>
              <w:spacing w:line="360" w:lineRule="auto"/>
              <w:jc w:val="center"/>
              <w:rPr>
                <w:rFonts w:hint="default" w:ascii="Times New Roman" w:hAnsi="Times New Roman" w:eastAsia="宋体"/>
                <w:b/>
                <w:szCs w:val="21"/>
                <w:lang w:val="en-US" w:eastAsia="zh-CN"/>
              </w:rPr>
            </w:pPr>
            <w:r>
              <w:rPr>
                <w:rFonts w:hint="eastAsia" w:ascii="Times New Roman" w:hAnsi="Times New Roman"/>
                <w:b/>
                <w:szCs w:val="21"/>
                <w:lang w:val="en-US" w:eastAsia="zh-CN"/>
              </w:rPr>
              <w:t>内容</w:t>
            </w:r>
          </w:p>
        </w:tc>
        <w:tc>
          <w:tcPr>
            <w:tcW w:w="794" w:type="dxa"/>
            <w:shd w:val="clear" w:color="auto" w:fill="F2F2F2"/>
            <w:vAlign w:val="center"/>
          </w:tcPr>
          <w:p w14:paraId="7B3455A0">
            <w:pPr>
              <w:spacing w:line="360" w:lineRule="auto"/>
              <w:jc w:val="center"/>
              <w:rPr>
                <w:rFonts w:ascii="Times New Roman" w:hAnsi="Times New Roman"/>
                <w:b/>
                <w:szCs w:val="21"/>
              </w:rPr>
            </w:pPr>
            <w:r>
              <w:rPr>
                <w:rFonts w:ascii="Times New Roman" w:hAnsi="Times New Roman"/>
                <w:b/>
                <w:szCs w:val="21"/>
              </w:rPr>
              <w:t>对应</w:t>
            </w:r>
          </w:p>
          <w:p w14:paraId="58A81DC7">
            <w:pPr>
              <w:spacing w:line="360" w:lineRule="auto"/>
              <w:jc w:val="center"/>
              <w:rPr>
                <w:rFonts w:ascii="Times New Roman" w:hAnsi="Times New Roman"/>
                <w:b/>
                <w:szCs w:val="21"/>
              </w:rPr>
            </w:pPr>
            <w:r>
              <w:rPr>
                <w:rFonts w:ascii="Times New Roman" w:hAnsi="Times New Roman"/>
                <w:b/>
                <w:szCs w:val="21"/>
              </w:rPr>
              <w:t>课程</w:t>
            </w:r>
          </w:p>
          <w:p w14:paraId="4C4D713F">
            <w:pPr>
              <w:spacing w:line="360" w:lineRule="auto"/>
              <w:jc w:val="center"/>
              <w:rPr>
                <w:rFonts w:ascii="Times New Roman" w:hAnsi="Times New Roman"/>
                <w:b/>
                <w:szCs w:val="21"/>
              </w:rPr>
            </w:pPr>
            <w:r>
              <w:rPr>
                <w:rFonts w:ascii="Times New Roman" w:hAnsi="Times New Roman"/>
                <w:b/>
                <w:szCs w:val="21"/>
              </w:rPr>
              <w:t>目标</w:t>
            </w:r>
          </w:p>
        </w:tc>
      </w:tr>
      <w:tr w14:paraId="077085B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7370E67C">
            <w:pPr>
              <w:jc w:val="center"/>
              <w:rPr>
                <w:rFonts w:hint="default" w:ascii="Times New Roman" w:hAnsi="Times New Roman" w:cs="Times New Roman"/>
                <w:sz w:val="21"/>
                <w:szCs w:val="21"/>
              </w:rPr>
            </w:pPr>
            <w:r>
              <w:rPr>
                <w:rFonts w:hint="default" w:ascii="Times New Roman" w:hAnsi="Times New Roman" w:cs="Times New Roman"/>
                <w:snapToGrid w:val="0"/>
                <w:kern w:val="0"/>
                <w:sz w:val="21"/>
                <w:szCs w:val="21"/>
              </w:rPr>
              <w:t>1</w:t>
            </w:r>
          </w:p>
        </w:tc>
        <w:tc>
          <w:tcPr>
            <w:tcW w:w="2644" w:type="dxa"/>
            <w:vAlign w:val="center"/>
          </w:tcPr>
          <w:p w14:paraId="5145A1D6">
            <w:pPr>
              <w:rPr>
                <w:rFonts w:hint="default" w:ascii="Times New Roman" w:hAnsi="Times New Roman" w:eastAsia="宋体" w:cs="Times New Roman"/>
                <w:snapToGrid w:val="0"/>
                <w:kern w:val="0"/>
                <w:sz w:val="21"/>
                <w:szCs w:val="21"/>
                <w:lang w:val="en-US" w:eastAsia="zh-CN"/>
              </w:rPr>
            </w:pPr>
            <w:r>
              <w:rPr>
                <w:rFonts w:hint="default" w:ascii="Times New Roman" w:hAnsi="Times New Roman" w:cs="Times New Roman"/>
                <w:snapToGrid w:val="0"/>
                <w:kern w:val="0"/>
                <w:sz w:val="21"/>
                <w:szCs w:val="21"/>
              </w:rPr>
              <w:t>1、</w:t>
            </w:r>
            <w:r>
              <w:rPr>
                <w:rFonts w:hint="default" w:ascii="Times New Roman" w:hAnsi="Times New Roman" w:cs="Times New Roman"/>
                <w:snapToGrid w:val="0"/>
                <w:kern w:val="0"/>
                <w:sz w:val="21"/>
                <w:szCs w:val="21"/>
                <w:lang w:val="en-US" w:eastAsia="zh-CN"/>
              </w:rPr>
              <w:t>自然语言处理概述</w:t>
            </w:r>
          </w:p>
          <w:p w14:paraId="775E661B">
            <w:pP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rPr>
              <w:t>（1）</w:t>
            </w:r>
            <w:r>
              <w:rPr>
                <w:rFonts w:hint="default" w:ascii="Times New Roman" w:hAnsi="Times New Roman" w:cs="Times New Roman"/>
                <w:color w:val="000000"/>
                <w:sz w:val="21"/>
                <w:szCs w:val="21"/>
                <w:lang w:val="en-US" w:eastAsia="zh-CN"/>
              </w:rPr>
              <w:t>自然语言处理基本概念</w:t>
            </w:r>
          </w:p>
          <w:p w14:paraId="1D643402">
            <w:pP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（2）自然语言处理技术应用</w:t>
            </w:r>
          </w:p>
        </w:tc>
        <w:tc>
          <w:tcPr>
            <w:tcW w:w="3007" w:type="dxa"/>
            <w:shd w:val="clear" w:color="auto" w:fill="auto"/>
            <w:vAlign w:val="center"/>
          </w:tcPr>
          <w:p w14:paraId="050F4702">
            <w:pPr>
              <w:rPr>
                <w:rFonts w:hint="default" w:ascii="Times New Roman" w:hAnsi="Times New Roman" w:cs="Times New Roman"/>
                <w:sz w:val="21"/>
                <w:szCs w:val="21"/>
              </w:rPr>
            </w:pPr>
            <w:r>
              <w:rPr>
                <w:rFonts w:hint="default" w:ascii="Times New Roman" w:hAnsi="Times New Roman" w:cs="Times New Roman"/>
                <w:snapToGrid w:val="0"/>
                <w:kern w:val="0"/>
                <w:sz w:val="21"/>
                <w:szCs w:val="21"/>
              </w:rPr>
              <w:t>（1）</w:t>
            </w:r>
            <w:r>
              <w:rPr>
                <w:rFonts w:hint="default" w:ascii="Times New Roman" w:hAnsi="Times New Roman" w:cs="Times New Roman"/>
                <w:sz w:val="21"/>
                <w:szCs w:val="21"/>
              </w:rPr>
              <w:t>了解自然语言处理的基本概念和发展历程</w:t>
            </w:r>
          </w:p>
          <w:p w14:paraId="3623D265">
            <w:pPr>
              <w:rPr>
                <w:rFonts w:hint="default" w:ascii="Times New Roman" w:hAnsi="Times New Roman" w:cs="Times New Roman"/>
                <w:sz w:val="21"/>
                <w:szCs w:val="21"/>
              </w:rPr>
            </w:pPr>
            <w:r>
              <w:rPr>
                <w:rFonts w:hint="default" w:ascii="Times New Roman" w:hAnsi="Times New Roman" w:cs="Times New Roman"/>
                <w:snapToGrid w:val="0"/>
                <w:kern w:val="0"/>
                <w:sz w:val="21"/>
                <w:szCs w:val="21"/>
              </w:rPr>
              <w:t>（2）</w:t>
            </w:r>
            <w:r>
              <w:rPr>
                <w:rFonts w:hint="default" w:ascii="Times New Roman" w:hAnsi="Times New Roman" w:cs="Times New Roman"/>
                <w:sz w:val="21"/>
                <w:szCs w:val="21"/>
              </w:rPr>
              <w:t>了解自然语言处理的研究方向和应用场景</w:t>
            </w:r>
          </w:p>
          <w:p w14:paraId="3209E1F5">
            <w:pPr>
              <w:rPr>
                <w:rFonts w:hint="default" w:ascii="Times New Roman" w:hAnsi="Times New Roman" w:cs="Times New Roman"/>
                <w:sz w:val="21"/>
                <w:szCs w:val="21"/>
              </w:rPr>
            </w:pPr>
            <w:r>
              <w:rPr>
                <w:rFonts w:hint="default" w:ascii="Times New Roman" w:hAnsi="Times New Roman" w:cs="Times New Roman"/>
                <w:snapToGrid w:val="0"/>
                <w:kern w:val="0"/>
                <w:sz w:val="21"/>
                <w:szCs w:val="21"/>
              </w:rPr>
              <w:t>（3）</w:t>
            </w:r>
            <w:r>
              <w:rPr>
                <w:rFonts w:hint="default" w:ascii="Times New Roman" w:hAnsi="Times New Roman" w:cs="Times New Roman"/>
                <w:sz w:val="21"/>
                <w:szCs w:val="21"/>
              </w:rPr>
              <w:t>理解自然语言处理的研究技术和常规流程</w:t>
            </w:r>
          </w:p>
        </w:tc>
        <w:tc>
          <w:tcPr>
            <w:tcW w:w="460" w:type="dxa"/>
            <w:vAlign w:val="center"/>
          </w:tcPr>
          <w:p w14:paraId="71052DC6">
            <w:pPr>
              <w:jc w:val="cente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val="en-US" w:eastAsia="zh-CN"/>
              </w:rPr>
              <w:t>2</w:t>
            </w:r>
          </w:p>
        </w:tc>
        <w:tc>
          <w:tcPr>
            <w:tcW w:w="690" w:type="dxa"/>
            <w:shd w:val="clear" w:color="auto" w:fill="auto"/>
            <w:vAlign w:val="center"/>
          </w:tcPr>
          <w:p w14:paraId="730AD461">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讲授</w:t>
            </w:r>
          </w:p>
        </w:tc>
        <w:tc>
          <w:tcPr>
            <w:tcW w:w="1260" w:type="dxa"/>
            <w:shd w:val="clear" w:color="auto" w:fill="auto"/>
            <w:vAlign w:val="center"/>
          </w:tcPr>
          <w:p w14:paraId="38E0299C">
            <w:pPr>
              <w:spacing w:line="260" w:lineRule="exact"/>
              <w:jc w:val="both"/>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rPr>
              <w:t>培养学生学习兴趣，</w:t>
            </w:r>
            <w:r>
              <w:rPr>
                <w:rFonts w:hint="eastAsia" w:ascii="Times New Roman" w:hAnsi="Times New Roman" w:cs="Times New Roman"/>
                <w:color w:val="000000"/>
                <w:sz w:val="21"/>
                <w:szCs w:val="21"/>
                <w:lang w:val="en-US" w:eastAsia="zh-CN"/>
              </w:rPr>
              <w:t>推动技术向善的社会责任感</w:t>
            </w:r>
          </w:p>
        </w:tc>
        <w:tc>
          <w:tcPr>
            <w:tcW w:w="794" w:type="dxa"/>
            <w:shd w:val="clear" w:color="auto" w:fill="auto"/>
            <w:vAlign w:val="center"/>
          </w:tcPr>
          <w:p w14:paraId="61557B3F">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目标1</w:t>
            </w:r>
          </w:p>
          <w:p w14:paraId="5D55A618">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目标5</w:t>
            </w:r>
          </w:p>
        </w:tc>
      </w:tr>
      <w:tr w14:paraId="3818F12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02C5D988">
            <w:pPr>
              <w:jc w:val="center"/>
              <w:rPr>
                <w:rFonts w:hint="default" w:ascii="Times New Roman" w:hAnsi="Times New Roman" w:cs="Times New Roman"/>
                <w:sz w:val="21"/>
                <w:szCs w:val="21"/>
              </w:rPr>
            </w:pPr>
            <w:r>
              <w:rPr>
                <w:rFonts w:hint="default" w:ascii="Times New Roman" w:hAnsi="Times New Roman" w:cs="Times New Roman"/>
                <w:snapToGrid w:val="0"/>
                <w:kern w:val="0"/>
                <w:sz w:val="21"/>
                <w:szCs w:val="21"/>
              </w:rPr>
              <w:t>2</w:t>
            </w:r>
          </w:p>
        </w:tc>
        <w:tc>
          <w:tcPr>
            <w:tcW w:w="2644" w:type="dxa"/>
            <w:vAlign w:val="center"/>
          </w:tcPr>
          <w:p w14:paraId="34F41B2A">
            <w:pPr>
              <w:rPr>
                <w:rFonts w:hint="default" w:ascii="Times New Roman" w:hAnsi="Times New Roman" w:eastAsia="宋体" w:cs="Times New Roman"/>
                <w:snapToGrid w:val="0"/>
                <w:kern w:val="0"/>
                <w:sz w:val="21"/>
                <w:szCs w:val="21"/>
                <w:lang w:val="en-US" w:eastAsia="zh-CN"/>
              </w:rPr>
            </w:pPr>
            <w:r>
              <w:rPr>
                <w:rFonts w:hint="default" w:ascii="Times New Roman" w:hAnsi="Times New Roman" w:cs="Times New Roman"/>
                <w:snapToGrid w:val="0"/>
                <w:kern w:val="0"/>
                <w:sz w:val="21"/>
                <w:szCs w:val="21"/>
              </w:rPr>
              <w:t>2、</w:t>
            </w:r>
            <w:r>
              <w:rPr>
                <w:rFonts w:hint="default" w:ascii="Times New Roman" w:hAnsi="Times New Roman" w:cs="Times New Roman"/>
                <w:snapToGrid w:val="0"/>
                <w:kern w:val="0"/>
                <w:sz w:val="21"/>
                <w:szCs w:val="21"/>
                <w:lang w:val="en-US" w:eastAsia="zh-CN"/>
              </w:rPr>
              <w:t>文本数据处理技术</w:t>
            </w:r>
          </w:p>
          <w:p w14:paraId="13C2DCA6">
            <w:pP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rPr>
              <w:t>（1）</w:t>
            </w:r>
            <w:r>
              <w:rPr>
                <w:rFonts w:hint="default" w:ascii="Times New Roman" w:hAnsi="Times New Roman" w:cs="Times New Roman"/>
                <w:color w:val="000000"/>
                <w:sz w:val="21"/>
                <w:szCs w:val="21"/>
                <w:lang w:val="en-US" w:eastAsia="zh-CN"/>
              </w:rPr>
              <w:t>文本语料处理</w:t>
            </w:r>
          </w:p>
          <w:p w14:paraId="7B36E98B">
            <w:pP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（2）</w:t>
            </w:r>
            <w:r>
              <w:rPr>
                <w:rFonts w:hint="default" w:ascii="Times New Roman" w:hAnsi="Times New Roman" w:cs="Times New Roman"/>
                <w:color w:val="000000"/>
                <w:sz w:val="21"/>
                <w:szCs w:val="21"/>
                <w:lang w:val="en-US" w:eastAsia="zh-CN"/>
              </w:rPr>
              <w:t>文本数据表示</w:t>
            </w:r>
          </w:p>
        </w:tc>
        <w:tc>
          <w:tcPr>
            <w:tcW w:w="3007" w:type="dxa"/>
            <w:shd w:val="clear" w:color="auto" w:fill="auto"/>
            <w:vAlign w:val="center"/>
          </w:tcPr>
          <w:p w14:paraId="04AA655D">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理解常用文本数据处理工具的使用和处理方法</w:t>
            </w:r>
          </w:p>
          <w:p w14:paraId="2C2EE624">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（2）掌握常用文本数据的表示方式</w:t>
            </w:r>
          </w:p>
        </w:tc>
        <w:tc>
          <w:tcPr>
            <w:tcW w:w="460" w:type="dxa"/>
            <w:vAlign w:val="center"/>
          </w:tcPr>
          <w:p w14:paraId="17FF43EE">
            <w:pPr>
              <w:jc w:val="center"/>
              <w:rPr>
                <w:rFonts w:hint="default" w:ascii="Times New Roman" w:hAnsi="Times New Roman" w:eastAsia="宋体" w:cs="Times New Roman"/>
                <w:sz w:val="21"/>
                <w:szCs w:val="21"/>
                <w:lang w:eastAsia="zh-CN"/>
              </w:rPr>
            </w:pPr>
            <w:r>
              <w:rPr>
                <w:rFonts w:hint="eastAsia" w:ascii="Times New Roman" w:hAnsi="Times New Roman" w:cs="Times New Roman"/>
                <w:sz w:val="21"/>
                <w:szCs w:val="21"/>
                <w:lang w:val="en-US" w:eastAsia="zh-CN"/>
              </w:rPr>
              <w:t>4</w:t>
            </w:r>
          </w:p>
        </w:tc>
        <w:tc>
          <w:tcPr>
            <w:tcW w:w="690" w:type="dxa"/>
            <w:shd w:val="clear" w:color="auto" w:fill="auto"/>
            <w:vAlign w:val="center"/>
          </w:tcPr>
          <w:p w14:paraId="103AECB5">
            <w:pPr>
              <w:jc w:val="center"/>
              <w:rPr>
                <w:rFonts w:hint="default" w:ascii="Times New Roman" w:hAnsi="Times New Roman" w:cs="Times New Roman"/>
                <w:sz w:val="21"/>
                <w:szCs w:val="21"/>
              </w:rPr>
            </w:pPr>
            <w:r>
              <w:rPr>
                <w:rFonts w:hint="default" w:ascii="Times New Roman" w:hAnsi="Times New Roman" w:cs="Times New Roman"/>
                <w:sz w:val="21"/>
                <w:szCs w:val="21"/>
              </w:rPr>
              <w:t>讲授</w:t>
            </w:r>
          </w:p>
        </w:tc>
        <w:tc>
          <w:tcPr>
            <w:tcW w:w="1260" w:type="dxa"/>
            <w:shd w:val="clear" w:color="auto" w:fill="auto"/>
            <w:vAlign w:val="center"/>
          </w:tcPr>
          <w:p w14:paraId="5EB45CFE">
            <w:pPr>
              <w:keepNext w:val="0"/>
              <w:keepLines w:val="0"/>
              <w:pageBreakBefore w:val="0"/>
              <w:widowControl w:val="0"/>
              <w:kinsoku/>
              <w:wordWrap/>
              <w:overflowPunct/>
              <w:topLinePunct w:val="0"/>
              <w:autoSpaceDE w:val="0"/>
              <w:autoSpaceDN w:val="0"/>
              <w:bidi w:val="0"/>
              <w:adjustRightInd w:val="0"/>
              <w:snapToGrid/>
              <w:ind w:left="0" w:firstLine="0" w:firstLineChars="0"/>
              <w:jc w:val="both"/>
              <w:textAlignment w:val="auto"/>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sz w:val="21"/>
                <w:szCs w:val="21"/>
                <w:lang w:val="en-US" w:eastAsia="zh-CN"/>
              </w:rPr>
              <w:t>不同语言数据的不同处理与表示方式，培养严谨认真的专业态度</w:t>
            </w:r>
          </w:p>
        </w:tc>
        <w:tc>
          <w:tcPr>
            <w:tcW w:w="794" w:type="dxa"/>
            <w:shd w:val="clear" w:color="auto" w:fill="auto"/>
            <w:vAlign w:val="center"/>
          </w:tcPr>
          <w:p w14:paraId="3F97A81B">
            <w:pPr>
              <w:autoSpaceDE w:val="0"/>
              <w:autoSpaceDN w:val="0"/>
              <w:adjustRightInd w:val="0"/>
              <w:ind w:left="270" w:hanging="315" w:hangingChars="150"/>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目标2</w:t>
            </w:r>
          </w:p>
        </w:tc>
      </w:tr>
      <w:tr w14:paraId="02DB57C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48EFB448">
            <w:pPr>
              <w:jc w:val="center"/>
              <w:rPr>
                <w:rFonts w:hint="eastAsia" w:ascii="Times New Roman" w:hAnsi="Times New Roman" w:eastAsia="宋体"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3</w:t>
            </w:r>
          </w:p>
        </w:tc>
        <w:tc>
          <w:tcPr>
            <w:tcW w:w="2644" w:type="dxa"/>
            <w:vAlign w:val="center"/>
          </w:tcPr>
          <w:p w14:paraId="77C7BB36">
            <w:pPr>
              <w:numPr>
                <w:ilvl w:val="0"/>
                <w:numId w:val="0"/>
              </w:num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3、规则自然语言处理</w:t>
            </w:r>
          </w:p>
          <w:p w14:paraId="498BFBAF">
            <w:pPr>
              <w:numPr>
                <w:ilvl w:val="0"/>
                <w:numId w:val="0"/>
              </w:num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（1）基于规则的词法分析</w:t>
            </w:r>
          </w:p>
          <w:p w14:paraId="076A7ADE">
            <w:pPr>
              <w:numPr>
                <w:ilvl w:val="0"/>
                <w:numId w:val="0"/>
              </w:numP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（2）基于规则的句法分析</w:t>
            </w:r>
          </w:p>
        </w:tc>
        <w:tc>
          <w:tcPr>
            <w:tcW w:w="3007" w:type="dxa"/>
            <w:shd w:val="clear" w:color="auto" w:fill="auto"/>
            <w:vAlign w:val="center"/>
          </w:tcPr>
          <w:p w14:paraId="3C085FFC">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（1）理解基于规则的词法分析方法</w:t>
            </w:r>
          </w:p>
          <w:p w14:paraId="3159E218">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（2）理解基于规则的句法分析方法</w:t>
            </w:r>
          </w:p>
        </w:tc>
        <w:tc>
          <w:tcPr>
            <w:tcW w:w="460" w:type="dxa"/>
            <w:vAlign w:val="center"/>
          </w:tcPr>
          <w:p w14:paraId="5FAFB38E">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690" w:type="dxa"/>
            <w:shd w:val="clear" w:color="auto" w:fill="auto"/>
            <w:vAlign w:val="center"/>
          </w:tcPr>
          <w:p w14:paraId="764D2F7C">
            <w:pPr>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0525643F">
            <w:pPr>
              <w:keepNext w:val="0"/>
              <w:keepLines w:val="0"/>
              <w:pageBreakBefore w:val="0"/>
              <w:widowControl w:val="0"/>
              <w:kinsoku/>
              <w:wordWrap/>
              <w:overflowPunct/>
              <w:topLinePunct w:val="0"/>
              <w:autoSpaceDE w:val="0"/>
              <w:autoSpaceDN w:val="0"/>
              <w:bidi w:val="0"/>
              <w:adjustRightInd w:val="0"/>
              <w:snapToGrid/>
              <w:ind w:left="0" w:firstLine="0" w:firstLineChars="0"/>
              <w:jc w:val="both"/>
              <w:textAlignment w:val="auto"/>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掌握规则自然语言处理的技术应用，认知专业知识的社会意义和价值</w:t>
            </w:r>
          </w:p>
        </w:tc>
        <w:tc>
          <w:tcPr>
            <w:tcW w:w="794" w:type="dxa"/>
            <w:shd w:val="clear" w:color="auto" w:fill="auto"/>
            <w:vAlign w:val="center"/>
          </w:tcPr>
          <w:p w14:paraId="40502A2D">
            <w:pPr>
              <w:autoSpaceDE w:val="0"/>
              <w:autoSpaceDN w:val="0"/>
              <w:adjustRightInd w:val="0"/>
              <w:ind w:left="270" w:hanging="315" w:hangingChars="150"/>
              <w:jc w:val="center"/>
              <w:rPr>
                <w:rFonts w:hint="default"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目标3</w:t>
            </w:r>
          </w:p>
        </w:tc>
      </w:tr>
      <w:tr w14:paraId="5D61791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2FE8E4E6">
            <w:pPr>
              <w:jc w:val="center"/>
              <w:rPr>
                <w:rFonts w:hint="eastAsia" w:ascii="Times New Roman" w:hAnsi="Times New Roman" w:eastAsia="宋体" w:cs="Times New Roman"/>
                <w:sz w:val="21"/>
                <w:szCs w:val="21"/>
                <w:lang w:eastAsia="zh-CN"/>
              </w:rPr>
            </w:pPr>
            <w:r>
              <w:rPr>
                <w:rFonts w:hint="eastAsia" w:ascii="Times New Roman" w:hAnsi="Times New Roman" w:cs="Times New Roman"/>
                <w:snapToGrid w:val="0"/>
                <w:kern w:val="0"/>
                <w:sz w:val="21"/>
                <w:szCs w:val="21"/>
                <w:lang w:val="en-US" w:eastAsia="zh-CN"/>
              </w:rPr>
              <w:t>4</w:t>
            </w:r>
          </w:p>
        </w:tc>
        <w:tc>
          <w:tcPr>
            <w:tcW w:w="2644" w:type="dxa"/>
            <w:vAlign w:val="center"/>
          </w:tcPr>
          <w:p w14:paraId="61FDD351">
            <w:pPr>
              <w:rPr>
                <w:rFonts w:hint="default" w:ascii="Times New Roman" w:hAnsi="Times New Roman" w:eastAsia="宋体"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4</w:t>
            </w:r>
            <w:r>
              <w:rPr>
                <w:rFonts w:hint="default" w:ascii="Times New Roman" w:hAnsi="Times New Roman" w:cs="Times New Roman"/>
                <w:snapToGrid w:val="0"/>
                <w:kern w:val="0"/>
                <w:sz w:val="21"/>
                <w:szCs w:val="21"/>
              </w:rPr>
              <w:t>、</w:t>
            </w:r>
            <w:r>
              <w:rPr>
                <w:rFonts w:hint="default" w:ascii="Times New Roman" w:hAnsi="Times New Roman" w:cs="Times New Roman"/>
                <w:snapToGrid w:val="0"/>
                <w:kern w:val="0"/>
                <w:sz w:val="21"/>
                <w:szCs w:val="21"/>
                <w:lang w:val="en-US" w:eastAsia="zh-CN"/>
              </w:rPr>
              <w:t>统计自然语言处理</w:t>
            </w:r>
          </w:p>
          <w:p w14:paraId="61A0AC48">
            <w:pP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rPr>
              <w:t>（1）</w:t>
            </w:r>
            <w:r>
              <w:rPr>
                <w:rFonts w:hint="default" w:ascii="Times New Roman" w:hAnsi="Times New Roman" w:cs="Times New Roman"/>
                <w:color w:val="000000"/>
                <w:sz w:val="21"/>
                <w:szCs w:val="21"/>
                <w:lang w:val="en-US" w:eastAsia="zh-CN"/>
              </w:rPr>
              <w:t>贝叶斯与文本分类</w:t>
            </w:r>
          </w:p>
          <w:p w14:paraId="7781938B">
            <w:pP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rPr>
              <w:t>（2）</w:t>
            </w:r>
            <w:r>
              <w:rPr>
                <w:rFonts w:hint="default" w:ascii="Times New Roman" w:hAnsi="Times New Roman" w:cs="Times New Roman"/>
                <w:color w:val="000000"/>
                <w:sz w:val="21"/>
                <w:szCs w:val="21"/>
                <w:lang w:val="en-US" w:eastAsia="zh-CN"/>
              </w:rPr>
              <w:t>k-means与文本聚类</w:t>
            </w:r>
          </w:p>
          <w:p w14:paraId="7762408C">
            <w:p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（3）隐马尔科夫模型与序列标注</w:t>
            </w:r>
          </w:p>
          <w:p w14:paraId="14A22313">
            <w:pP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（4）条件随机场与序列标注</w:t>
            </w:r>
          </w:p>
        </w:tc>
        <w:tc>
          <w:tcPr>
            <w:tcW w:w="3007" w:type="dxa"/>
            <w:shd w:val="clear" w:color="auto" w:fill="auto"/>
            <w:vAlign w:val="center"/>
          </w:tcPr>
          <w:p w14:paraId="492732E7">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（1）了解贝叶斯</w:t>
            </w:r>
            <w:r>
              <w:rPr>
                <w:rFonts w:hint="eastAsia" w:ascii="Times New Roman" w:hAnsi="Times New Roman" w:cs="Times New Roman"/>
                <w:sz w:val="21"/>
                <w:szCs w:val="21"/>
                <w:lang w:val="en-US" w:eastAsia="zh-CN"/>
              </w:rPr>
              <w:t>、隐马尔科夫模型、</w:t>
            </w:r>
            <w:r>
              <w:rPr>
                <w:rFonts w:hint="default" w:ascii="Times New Roman" w:hAnsi="Times New Roman" w:cs="Times New Roman"/>
                <w:sz w:val="21"/>
                <w:szCs w:val="21"/>
                <w:lang w:val="en-US" w:eastAsia="zh-CN"/>
              </w:rPr>
              <w:t>K-menas算法</w:t>
            </w:r>
            <w:r>
              <w:rPr>
                <w:rFonts w:hint="eastAsia" w:ascii="Times New Roman" w:hAnsi="Times New Roman" w:cs="Times New Roman"/>
                <w:sz w:val="21"/>
                <w:szCs w:val="21"/>
                <w:lang w:val="en-US" w:eastAsia="zh-CN"/>
              </w:rPr>
              <w:t>和条件随机场</w:t>
            </w:r>
            <w:r>
              <w:rPr>
                <w:rFonts w:hint="default" w:ascii="Times New Roman" w:hAnsi="Times New Roman" w:cs="Times New Roman"/>
                <w:sz w:val="21"/>
                <w:szCs w:val="21"/>
                <w:lang w:val="en-US" w:eastAsia="zh-CN"/>
              </w:rPr>
              <w:t>的基本思想和实现方式</w:t>
            </w:r>
          </w:p>
          <w:p w14:paraId="533FA1EC">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lang w:eastAsia="zh-CN"/>
              </w:rPr>
              <w:t>）</w:t>
            </w:r>
            <w:r>
              <w:rPr>
                <w:rFonts w:hint="eastAsia" w:ascii="Times New Roman" w:hAnsi="Times New Roman"/>
                <w:sz w:val="21"/>
                <w:szCs w:val="21"/>
              </w:rPr>
              <w:t>理解贝叶斯方法、隐马尔可夫模型、条件随机场和K-means聚类等机器学习方法应用于自然语言处理任务的基本概念和实现</w:t>
            </w:r>
            <w:r>
              <w:rPr>
                <w:rFonts w:hint="eastAsia" w:ascii="Times New Roman" w:hAnsi="Times New Roman"/>
                <w:sz w:val="21"/>
                <w:szCs w:val="21"/>
                <w:lang w:val="en-US" w:eastAsia="zh-CN"/>
              </w:rPr>
              <w:t>流程</w:t>
            </w:r>
          </w:p>
        </w:tc>
        <w:tc>
          <w:tcPr>
            <w:tcW w:w="460" w:type="dxa"/>
            <w:vAlign w:val="center"/>
          </w:tcPr>
          <w:p w14:paraId="4393A790">
            <w:pPr>
              <w:jc w:val="center"/>
              <w:rPr>
                <w:rFonts w:hint="default" w:ascii="Times New Roman" w:hAnsi="Times New Roman" w:eastAsia="宋体" w:cs="Times New Roman"/>
                <w:sz w:val="21"/>
                <w:szCs w:val="21"/>
                <w:lang w:eastAsia="zh-CN"/>
              </w:rPr>
            </w:pPr>
            <w:r>
              <w:rPr>
                <w:rFonts w:hint="eastAsia" w:ascii="Times New Roman" w:hAnsi="Times New Roman" w:cs="Times New Roman"/>
                <w:sz w:val="21"/>
                <w:szCs w:val="21"/>
                <w:lang w:val="en-US" w:eastAsia="zh-CN"/>
              </w:rPr>
              <w:t>6</w:t>
            </w:r>
          </w:p>
        </w:tc>
        <w:tc>
          <w:tcPr>
            <w:tcW w:w="690" w:type="dxa"/>
            <w:shd w:val="clear" w:color="auto" w:fill="auto"/>
            <w:vAlign w:val="center"/>
          </w:tcPr>
          <w:p w14:paraId="5632A568">
            <w:pPr>
              <w:jc w:val="center"/>
              <w:rPr>
                <w:rFonts w:hint="default" w:ascii="Times New Roman" w:hAnsi="Times New Roman" w:cs="Times New Roman"/>
                <w:sz w:val="21"/>
                <w:szCs w:val="21"/>
              </w:rPr>
            </w:pPr>
            <w:r>
              <w:rPr>
                <w:rFonts w:hint="default" w:ascii="Times New Roman" w:hAnsi="Times New Roman" w:cs="Times New Roman"/>
                <w:sz w:val="21"/>
                <w:szCs w:val="21"/>
              </w:rPr>
              <w:t>讲授</w:t>
            </w:r>
          </w:p>
        </w:tc>
        <w:tc>
          <w:tcPr>
            <w:tcW w:w="1260" w:type="dxa"/>
            <w:shd w:val="clear" w:color="auto" w:fill="auto"/>
            <w:vAlign w:val="center"/>
          </w:tcPr>
          <w:p w14:paraId="74C17B66">
            <w:pPr>
              <w:spacing w:line="260" w:lineRule="exact"/>
              <w:jc w:val="both"/>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掌握统计自然语言处理的技术应用，认知专业知识的社会意义和价值</w:t>
            </w:r>
          </w:p>
        </w:tc>
        <w:tc>
          <w:tcPr>
            <w:tcW w:w="794" w:type="dxa"/>
            <w:shd w:val="clear" w:color="auto" w:fill="auto"/>
            <w:vAlign w:val="center"/>
          </w:tcPr>
          <w:p w14:paraId="57D75978">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目标2</w:t>
            </w:r>
          </w:p>
          <w:p w14:paraId="238444F7">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目标5</w:t>
            </w:r>
          </w:p>
        </w:tc>
      </w:tr>
      <w:tr w14:paraId="4CF3CD0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3705174B">
            <w:pPr>
              <w:jc w:val="center"/>
              <w:rPr>
                <w:rFonts w:hint="default" w:ascii="Times New Roman" w:hAnsi="Times New Roman" w:eastAsia="宋体"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5</w:t>
            </w:r>
          </w:p>
        </w:tc>
        <w:tc>
          <w:tcPr>
            <w:tcW w:w="2644" w:type="dxa"/>
            <w:vAlign w:val="center"/>
          </w:tcPr>
          <w:p w14:paraId="595B7621">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5、</w:t>
            </w:r>
            <w:r>
              <w:rPr>
                <w:rFonts w:hint="default" w:ascii="Times New Roman" w:hAnsi="Times New Roman" w:cs="Times New Roman"/>
                <w:snapToGrid w:val="0"/>
                <w:kern w:val="0"/>
                <w:sz w:val="21"/>
                <w:szCs w:val="21"/>
                <w:lang w:val="en-US" w:eastAsia="zh-CN"/>
              </w:rPr>
              <w:t>深度学习自然语言处理</w:t>
            </w:r>
          </w:p>
          <w:p w14:paraId="4E2CA6DD">
            <w:pPr>
              <w:numPr>
                <w:ilvl w:val="0"/>
                <w:numId w:val="1"/>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语言模型与词向量表示</w:t>
            </w:r>
          </w:p>
          <w:p w14:paraId="626EF7B6">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（2）</w:t>
            </w:r>
            <w:r>
              <w:rPr>
                <w:rFonts w:hint="default" w:ascii="Times New Roman" w:hAnsi="Times New Roman" w:cs="Times New Roman"/>
                <w:snapToGrid w:val="0"/>
                <w:kern w:val="0"/>
                <w:sz w:val="21"/>
                <w:szCs w:val="21"/>
                <w:lang w:val="en-US" w:eastAsia="zh-CN"/>
              </w:rPr>
              <w:t>卷积神经网络</w:t>
            </w:r>
          </w:p>
          <w:p w14:paraId="5A188DDA">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（3）</w:t>
            </w:r>
            <w:r>
              <w:rPr>
                <w:rFonts w:hint="default" w:ascii="Times New Roman" w:hAnsi="Times New Roman" w:cs="Times New Roman"/>
                <w:snapToGrid w:val="0"/>
                <w:kern w:val="0"/>
                <w:sz w:val="21"/>
                <w:szCs w:val="21"/>
                <w:lang w:val="en-US" w:eastAsia="zh-CN"/>
              </w:rPr>
              <w:t>Seq2Seq架构</w:t>
            </w:r>
          </w:p>
          <w:p w14:paraId="57AC08ED">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（4）</w:t>
            </w:r>
            <w:r>
              <w:rPr>
                <w:rFonts w:hint="default" w:ascii="Times New Roman" w:hAnsi="Times New Roman" w:cs="Times New Roman"/>
                <w:snapToGrid w:val="0"/>
                <w:kern w:val="0"/>
                <w:sz w:val="21"/>
                <w:szCs w:val="21"/>
                <w:lang w:val="en-US" w:eastAsia="zh-CN"/>
              </w:rPr>
              <w:t>Attention注意力机制</w:t>
            </w:r>
          </w:p>
          <w:p w14:paraId="19E73C47">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（5）</w:t>
            </w:r>
            <w:r>
              <w:rPr>
                <w:rFonts w:hint="default" w:ascii="Times New Roman" w:hAnsi="Times New Roman" w:cs="Times New Roman"/>
                <w:snapToGrid w:val="0"/>
                <w:kern w:val="0"/>
                <w:sz w:val="21"/>
                <w:szCs w:val="21"/>
                <w:lang w:val="en-US" w:eastAsia="zh-CN"/>
              </w:rPr>
              <w:t>Transformer模型</w:t>
            </w:r>
          </w:p>
          <w:p w14:paraId="1BD31029">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（6）</w:t>
            </w:r>
            <w:r>
              <w:rPr>
                <w:rFonts w:hint="default" w:ascii="Times New Roman" w:hAnsi="Times New Roman" w:cs="Times New Roman"/>
                <w:snapToGrid w:val="0"/>
                <w:kern w:val="0"/>
                <w:sz w:val="21"/>
                <w:szCs w:val="21"/>
                <w:lang w:val="en-US" w:eastAsia="zh-CN"/>
              </w:rPr>
              <w:t>预训练模型与微调</w:t>
            </w:r>
          </w:p>
          <w:p w14:paraId="72146C3F">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（7）模型压缩与剪裁</w:t>
            </w:r>
          </w:p>
        </w:tc>
        <w:tc>
          <w:tcPr>
            <w:tcW w:w="3007" w:type="dxa"/>
            <w:shd w:val="clear" w:color="auto" w:fill="auto"/>
            <w:vAlign w:val="center"/>
          </w:tcPr>
          <w:p w14:paraId="24CFC0AF">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理解常见的语言模型以及词向量表示方法</w:t>
            </w:r>
          </w:p>
          <w:p w14:paraId="3A90CDA6">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理解经典卷积神经网络的基本思想和核心原理</w:t>
            </w:r>
          </w:p>
          <w:p w14:paraId="31342C37">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理解Seq2Seq架构的基本概念和实现原理</w:t>
            </w:r>
          </w:p>
          <w:p w14:paraId="7935E19A">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掌握Attention注意力机制的实现方式和Transformer模型的核心思想</w:t>
            </w:r>
          </w:p>
          <w:p w14:paraId="040DDFFE">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（5）</w:t>
            </w:r>
            <w:r>
              <w:rPr>
                <w:rFonts w:hint="default" w:ascii="Times New Roman" w:hAnsi="Times New Roman" w:cs="Times New Roman"/>
                <w:sz w:val="21"/>
                <w:szCs w:val="21"/>
                <w:lang w:val="en-US" w:eastAsia="zh-CN"/>
              </w:rPr>
              <w:t>掌握预训练模型的下载、调用与微调方法</w:t>
            </w:r>
          </w:p>
          <w:p w14:paraId="6CBF9F29">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（6）</w:t>
            </w:r>
            <w:r>
              <w:rPr>
                <w:rFonts w:hint="eastAsia" w:ascii="Times New Roman" w:hAnsi="Times New Roman"/>
                <w:sz w:val="21"/>
                <w:szCs w:val="21"/>
              </w:rPr>
              <w:t>掌握预训练模型的网络剪枝、参数量化和知识蒸馏的基本概念和实现方式</w:t>
            </w:r>
          </w:p>
        </w:tc>
        <w:tc>
          <w:tcPr>
            <w:tcW w:w="460" w:type="dxa"/>
            <w:vAlign w:val="center"/>
          </w:tcPr>
          <w:p w14:paraId="511FB43E">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4</w:t>
            </w:r>
          </w:p>
        </w:tc>
        <w:tc>
          <w:tcPr>
            <w:tcW w:w="690" w:type="dxa"/>
            <w:shd w:val="clear" w:color="auto" w:fill="auto"/>
            <w:vAlign w:val="center"/>
          </w:tcPr>
          <w:p w14:paraId="2552D852">
            <w:pPr>
              <w:jc w:val="both"/>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讲授</w:t>
            </w:r>
          </w:p>
        </w:tc>
        <w:tc>
          <w:tcPr>
            <w:tcW w:w="1260" w:type="dxa"/>
            <w:shd w:val="clear" w:color="auto" w:fill="auto"/>
            <w:vAlign w:val="center"/>
          </w:tcPr>
          <w:p w14:paraId="024E2AAA">
            <w:pPr>
              <w:spacing w:line="260" w:lineRule="exact"/>
              <w:jc w:val="both"/>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掌握深度自然语言处理的技术应用，认知专业知识的社会意义和价值</w:t>
            </w:r>
          </w:p>
        </w:tc>
        <w:tc>
          <w:tcPr>
            <w:tcW w:w="794" w:type="dxa"/>
            <w:shd w:val="clear" w:color="auto" w:fill="auto"/>
            <w:vAlign w:val="center"/>
          </w:tcPr>
          <w:p w14:paraId="1FC2FD1E">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目标3</w:t>
            </w:r>
          </w:p>
          <w:p w14:paraId="02659CE6">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目标4</w:t>
            </w:r>
          </w:p>
        </w:tc>
      </w:tr>
      <w:tr w14:paraId="10F6FD6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355F32CE">
            <w:pPr>
              <w:jc w:val="cente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6</w:t>
            </w:r>
          </w:p>
        </w:tc>
        <w:tc>
          <w:tcPr>
            <w:tcW w:w="2644" w:type="dxa"/>
            <w:vAlign w:val="center"/>
          </w:tcPr>
          <w:p w14:paraId="44AC1D73">
            <w:pPr>
              <w:numPr>
                <w:ilvl w:val="0"/>
                <w:numId w:val="0"/>
              </w:numPr>
              <w:rPr>
                <w:rFonts w:hint="eastAsia"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6、基础任务</w:t>
            </w:r>
          </w:p>
          <w:p w14:paraId="3CB01069">
            <w:pPr>
              <w:numPr>
                <w:ilvl w:val="0"/>
                <w:numId w:val="0"/>
              </w:numPr>
              <w:rPr>
                <w:rFonts w:hint="eastAsia"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（1）关键词提取</w:t>
            </w:r>
          </w:p>
          <w:p w14:paraId="04DD3D82">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（2）词法分析</w:t>
            </w:r>
          </w:p>
          <w:p w14:paraId="4D5063A4">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（3）句法分析</w:t>
            </w:r>
          </w:p>
        </w:tc>
        <w:tc>
          <w:tcPr>
            <w:tcW w:w="3007" w:type="dxa"/>
            <w:shd w:val="clear" w:color="auto" w:fill="auto"/>
            <w:vAlign w:val="center"/>
          </w:tcPr>
          <w:p w14:paraId="1BDFC9ED">
            <w:pPr>
              <w:numPr>
                <w:ilvl w:val="0"/>
                <w:numId w:val="0"/>
              </w:numPr>
              <w:rPr>
                <w:rFonts w:hint="eastAsia" w:ascii="Times New Roman" w:hAnsi="Times New Roman"/>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ascii="Times New Roman" w:hAnsi="Times New Roman"/>
                <w:sz w:val="21"/>
                <w:szCs w:val="21"/>
                <w:lang w:val="en-US" w:eastAsia="zh-CN"/>
              </w:rPr>
              <w:t>理解关键词提取、词法分析和句法分析的核心技术和应用场景</w:t>
            </w:r>
          </w:p>
          <w:p w14:paraId="06062EE7">
            <w:pPr>
              <w:numPr>
                <w:ilvl w:val="0"/>
                <w:numId w:val="0"/>
              </w:numPr>
              <w:rPr>
                <w:rFonts w:hint="default" w:ascii="Times New Roman" w:hAnsi="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eastAsia" w:ascii="Times New Roman" w:hAnsi="Times New Roman"/>
                <w:sz w:val="21"/>
                <w:szCs w:val="21"/>
                <w:lang w:val="en-US" w:eastAsia="zh-CN"/>
              </w:rPr>
              <w:t>掌握关键词提取、词法分析和句法分析的技术实践</w:t>
            </w:r>
          </w:p>
        </w:tc>
        <w:tc>
          <w:tcPr>
            <w:tcW w:w="460" w:type="dxa"/>
            <w:vAlign w:val="center"/>
          </w:tcPr>
          <w:p w14:paraId="7FF3EA92">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690" w:type="dxa"/>
            <w:shd w:val="clear" w:color="auto" w:fill="auto"/>
            <w:vAlign w:val="center"/>
          </w:tcPr>
          <w:p w14:paraId="6C911D51">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10FE7050">
            <w:pPr>
              <w:spacing w:line="260" w:lineRule="exact"/>
              <w:jc w:val="both"/>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识别基础任务场景的方法选择性，认知专业知识的应用价值</w:t>
            </w:r>
          </w:p>
        </w:tc>
        <w:tc>
          <w:tcPr>
            <w:tcW w:w="794" w:type="dxa"/>
            <w:shd w:val="clear" w:color="auto" w:fill="auto"/>
            <w:vAlign w:val="center"/>
          </w:tcPr>
          <w:p w14:paraId="3FFC083A">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目标4</w:t>
            </w:r>
          </w:p>
          <w:p w14:paraId="4FB777C0">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目标5</w:t>
            </w:r>
          </w:p>
        </w:tc>
      </w:tr>
      <w:tr w14:paraId="6DA8849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7E1ADDE5">
            <w:pPr>
              <w:jc w:val="cente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7</w:t>
            </w:r>
          </w:p>
        </w:tc>
        <w:tc>
          <w:tcPr>
            <w:tcW w:w="2644" w:type="dxa"/>
            <w:vAlign w:val="center"/>
          </w:tcPr>
          <w:p w14:paraId="1C650223">
            <w:pPr>
              <w:numPr>
                <w:ilvl w:val="0"/>
                <w:numId w:val="0"/>
              </w:numPr>
              <w:ind w:leftChars="0"/>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7、</w:t>
            </w:r>
            <w:r>
              <w:rPr>
                <w:rFonts w:hint="default" w:ascii="Times New Roman" w:hAnsi="Times New Roman" w:cs="Times New Roman"/>
                <w:snapToGrid w:val="0"/>
                <w:kern w:val="0"/>
                <w:sz w:val="21"/>
                <w:szCs w:val="21"/>
                <w:lang w:val="en-US" w:eastAsia="zh-CN"/>
              </w:rPr>
              <w:t>应用任务</w:t>
            </w:r>
          </w:p>
          <w:p w14:paraId="25AA9CDE">
            <w:pPr>
              <w:numPr>
                <w:ilvl w:val="0"/>
                <w:numId w:val="0"/>
              </w:numPr>
              <w:ind w:leftChars="0"/>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（1）文本分类</w:t>
            </w:r>
          </w:p>
          <w:p w14:paraId="3161D3D2">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（2）</w:t>
            </w:r>
            <w:r>
              <w:rPr>
                <w:rFonts w:hint="default" w:ascii="Times New Roman" w:hAnsi="Times New Roman" w:cs="Times New Roman"/>
                <w:snapToGrid w:val="0"/>
                <w:kern w:val="0"/>
                <w:sz w:val="21"/>
                <w:szCs w:val="21"/>
                <w:lang w:val="en-US" w:eastAsia="zh-CN"/>
              </w:rPr>
              <w:t>情感分析</w:t>
            </w:r>
          </w:p>
          <w:p w14:paraId="49616C4A">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（3）</w:t>
            </w:r>
            <w:r>
              <w:rPr>
                <w:rFonts w:hint="default" w:ascii="Times New Roman" w:hAnsi="Times New Roman" w:cs="Times New Roman"/>
                <w:snapToGrid w:val="0"/>
                <w:kern w:val="0"/>
                <w:sz w:val="21"/>
                <w:szCs w:val="21"/>
                <w:lang w:val="en-US" w:eastAsia="zh-CN"/>
              </w:rPr>
              <w:t>机器翻译</w:t>
            </w:r>
          </w:p>
          <w:p w14:paraId="1CFB5D7A">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（4）</w:t>
            </w:r>
            <w:r>
              <w:rPr>
                <w:rFonts w:hint="default" w:ascii="Times New Roman" w:hAnsi="Times New Roman" w:cs="Times New Roman"/>
                <w:snapToGrid w:val="0"/>
                <w:kern w:val="0"/>
                <w:sz w:val="21"/>
                <w:szCs w:val="21"/>
                <w:lang w:val="en-US" w:eastAsia="zh-CN"/>
              </w:rPr>
              <w:t>智能问答</w:t>
            </w:r>
          </w:p>
          <w:p w14:paraId="2360CDC0">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（5）</w:t>
            </w:r>
            <w:r>
              <w:rPr>
                <w:rFonts w:hint="default" w:ascii="Times New Roman" w:hAnsi="Times New Roman" w:cs="Times New Roman"/>
                <w:snapToGrid w:val="0"/>
                <w:kern w:val="0"/>
                <w:sz w:val="21"/>
                <w:szCs w:val="21"/>
                <w:lang w:val="en-US" w:eastAsia="zh-CN"/>
              </w:rPr>
              <w:t>摘要生成</w:t>
            </w:r>
          </w:p>
          <w:p w14:paraId="261B04F3">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（6）信息抽取</w:t>
            </w:r>
          </w:p>
        </w:tc>
        <w:tc>
          <w:tcPr>
            <w:tcW w:w="3007" w:type="dxa"/>
            <w:shd w:val="clear" w:color="auto" w:fill="auto"/>
            <w:vAlign w:val="center"/>
          </w:tcPr>
          <w:p w14:paraId="4335BDD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理解</w:t>
            </w:r>
            <w:r>
              <w:rPr>
                <w:rFonts w:hint="eastAsia" w:ascii="Times New Roman" w:hAnsi="Times New Roman" w:cs="Times New Roman"/>
                <w:sz w:val="21"/>
                <w:szCs w:val="21"/>
                <w:lang w:val="en-US" w:eastAsia="zh-CN"/>
              </w:rPr>
              <w:t>文本分类、</w:t>
            </w:r>
            <w:r>
              <w:rPr>
                <w:rFonts w:hint="default" w:ascii="Times New Roman" w:hAnsi="Times New Roman" w:cs="Times New Roman"/>
                <w:sz w:val="21"/>
                <w:szCs w:val="21"/>
                <w:lang w:val="en-US" w:eastAsia="zh-CN"/>
              </w:rPr>
              <w:t>情感分析、机器翻译、智能问答</w:t>
            </w:r>
            <w:r>
              <w:rPr>
                <w:rFonts w:hint="eastAsia" w:ascii="Times New Roman" w:hAnsi="Times New Roman" w:cs="Times New Roman"/>
                <w:sz w:val="21"/>
                <w:szCs w:val="21"/>
                <w:lang w:val="en-US" w:eastAsia="zh-CN"/>
              </w:rPr>
              <w:t>和</w:t>
            </w:r>
            <w:r>
              <w:rPr>
                <w:rFonts w:hint="default" w:ascii="Times New Roman" w:hAnsi="Times New Roman" w:cs="Times New Roman"/>
                <w:sz w:val="21"/>
                <w:szCs w:val="21"/>
                <w:lang w:val="en-US" w:eastAsia="zh-CN"/>
              </w:rPr>
              <w:t>摘要生成等自然语言处理应用场景的基本概念</w:t>
            </w:r>
            <w:r>
              <w:rPr>
                <w:rFonts w:hint="eastAsia" w:ascii="Times New Roman" w:hAnsi="Times New Roman" w:cs="Times New Roman"/>
                <w:sz w:val="21"/>
                <w:szCs w:val="21"/>
                <w:lang w:val="en-US" w:eastAsia="zh-CN"/>
              </w:rPr>
              <w:t>和核心实现技术</w:t>
            </w:r>
          </w:p>
          <w:p w14:paraId="6E308C1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掌握情感分析、机器翻译、智能问答和摘要生成等自然语言处理应用场景的模型选择思想和技术实践</w:t>
            </w:r>
          </w:p>
        </w:tc>
        <w:tc>
          <w:tcPr>
            <w:tcW w:w="460" w:type="dxa"/>
            <w:vAlign w:val="center"/>
          </w:tcPr>
          <w:p w14:paraId="36734DC6">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6</w:t>
            </w:r>
          </w:p>
        </w:tc>
        <w:tc>
          <w:tcPr>
            <w:tcW w:w="690" w:type="dxa"/>
            <w:shd w:val="clear" w:color="auto" w:fill="auto"/>
            <w:vAlign w:val="center"/>
          </w:tcPr>
          <w:p w14:paraId="4BA40CC6">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讲授</w:t>
            </w:r>
          </w:p>
        </w:tc>
        <w:tc>
          <w:tcPr>
            <w:tcW w:w="1260" w:type="dxa"/>
            <w:shd w:val="clear" w:color="auto" w:fill="auto"/>
            <w:vAlign w:val="center"/>
          </w:tcPr>
          <w:p w14:paraId="7955BB45">
            <w:pPr>
              <w:spacing w:line="260" w:lineRule="exact"/>
              <w:jc w:val="both"/>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识别具体应用场景的方法选择性，认知专业知识的应用价值</w:t>
            </w:r>
          </w:p>
        </w:tc>
        <w:tc>
          <w:tcPr>
            <w:tcW w:w="794" w:type="dxa"/>
            <w:shd w:val="clear" w:color="auto" w:fill="auto"/>
            <w:vAlign w:val="center"/>
          </w:tcPr>
          <w:p w14:paraId="42766B68">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目标4</w:t>
            </w:r>
          </w:p>
          <w:p w14:paraId="79E56512">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目标5</w:t>
            </w:r>
          </w:p>
        </w:tc>
      </w:tr>
      <w:tr w14:paraId="1802772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317F29B3">
            <w:pPr>
              <w:jc w:val="cente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8</w:t>
            </w:r>
          </w:p>
        </w:tc>
        <w:tc>
          <w:tcPr>
            <w:tcW w:w="2644" w:type="dxa"/>
            <w:vAlign w:val="center"/>
          </w:tcPr>
          <w:p w14:paraId="04DB3D84">
            <w:pPr>
              <w:numPr>
                <w:ilvl w:val="0"/>
                <w:numId w:val="0"/>
              </w:numPr>
              <w:ind w:leftChars="0"/>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8、</w:t>
            </w:r>
            <w:r>
              <w:rPr>
                <w:rFonts w:hint="default" w:ascii="Times New Roman" w:hAnsi="Times New Roman" w:cs="Times New Roman"/>
                <w:snapToGrid w:val="0"/>
                <w:kern w:val="0"/>
                <w:sz w:val="21"/>
                <w:szCs w:val="21"/>
                <w:lang w:val="en-US" w:eastAsia="zh-CN"/>
              </w:rPr>
              <w:t>自然语言处理前沿方向</w:t>
            </w:r>
          </w:p>
          <w:p w14:paraId="3D706A0C">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（1）</w:t>
            </w:r>
            <w:r>
              <w:rPr>
                <w:rFonts w:hint="default" w:ascii="Times New Roman" w:hAnsi="Times New Roman" w:cs="Times New Roman"/>
                <w:snapToGrid w:val="0"/>
                <w:kern w:val="0"/>
                <w:sz w:val="21"/>
                <w:szCs w:val="21"/>
                <w:lang w:val="en-US" w:eastAsia="zh-CN"/>
              </w:rPr>
              <w:t>前沿技术</w:t>
            </w:r>
          </w:p>
          <w:p w14:paraId="19C3DDD0">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（2）</w:t>
            </w:r>
            <w:r>
              <w:rPr>
                <w:rFonts w:hint="default" w:ascii="Times New Roman" w:hAnsi="Times New Roman" w:cs="Times New Roman"/>
                <w:snapToGrid w:val="0"/>
                <w:kern w:val="0"/>
                <w:sz w:val="21"/>
                <w:szCs w:val="21"/>
                <w:lang w:val="en-US" w:eastAsia="zh-CN"/>
              </w:rPr>
              <w:t>科研竞赛</w:t>
            </w:r>
          </w:p>
          <w:p w14:paraId="383A0696">
            <w:pPr>
              <w:numPr>
                <w:ilvl w:val="0"/>
                <w:numId w:val="0"/>
              </w:numP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（3）</w:t>
            </w:r>
            <w:r>
              <w:rPr>
                <w:rFonts w:hint="default" w:ascii="Times New Roman" w:hAnsi="Times New Roman" w:cs="Times New Roman"/>
                <w:snapToGrid w:val="0"/>
                <w:kern w:val="0"/>
                <w:sz w:val="21"/>
                <w:szCs w:val="21"/>
                <w:lang w:val="en-US" w:eastAsia="zh-CN"/>
              </w:rPr>
              <w:t>未来发展</w:t>
            </w:r>
          </w:p>
        </w:tc>
        <w:tc>
          <w:tcPr>
            <w:tcW w:w="3007" w:type="dxa"/>
            <w:shd w:val="clear" w:color="auto" w:fill="auto"/>
            <w:vAlign w:val="center"/>
          </w:tcPr>
          <w:p w14:paraId="3A25047A">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了解大模型时代自然语言处理的核心任务以及基于大模型的自然语言处理新应用</w:t>
            </w:r>
          </w:p>
          <w:p w14:paraId="4CAABFFE">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理解NLP常用的开源项目、开源数据集和最新研究论文</w:t>
            </w:r>
          </w:p>
          <w:p w14:paraId="2B35A4BA">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掌握典型的NLP竞赛项目以及常见的NLP竞赛网站和网址</w:t>
            </w:r>
          </w:p>
        </w:tc>
        <w:tc>
          <w:tcPr>
            <w:tcW w:w="460" w:type="dxa"/>
            <w:vAlign w:val="center"/>
          </w:tcPr>
          <w:p w14:paraId="71956FD5">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690" w:type="dxa"/>
            <w:shd w:val="clear" w:color="auto" w:fill="auto"/>
            <w:vAlign w:val="center"/>
          </w:tcPr>
          <w:p w14:paraId="181AB8DB">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讲授</w:t>
            </w:r>
          </w:p>
        </w:tc>
        <w:tc>
          <w:tcPr>
            <w:tcW w:w="1260" w:type="dxa"/>
            <w:shd w:val="clear" w:color="auto" w:fill="auto"/>
            <w:vAlign w:val="center"/>
          </w:tcPr>
          <w:p w14:paraId="5168A393">
            <w:pPr>
              <w:spacing w:line="260" w:lineRule="exact"/>
              <w:jc w:val="both"/>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了解新技术对专业学科的发展作用，认知专业发展的意义</w:t>
            </w:r>
          </w:p>
        </w:tc>
        <w:tc>
          <w:tcPr>
            <w:tcW w:w="794" w:type="dxa"/>
            <w:shd w:val="clear" w:color="auto" w:fill="auto"/>
            <w:vAlign w:val="center"/>
          </w:tcPr>
          <w:p w14:paraId="6779ACC3">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目标1</w:t>
            </w:r>
          </w:p>
        </w:tc>
      </w:tr>
    </w:tbl>
    <w:p w14:paraId="18C3429E">
      <w:pPr>
        <w:spacing w:line="360" w:lineRule="auto"/>
        <w:jc w:val="center"/>
        <w:rPr>
          <w:rFonts w:ascii="Times New Roman" w:hAnsi="Times New Roman"/>
          <w:szCs w:val="21"/>
        </w:rPr>
      </w:pPr>
      <w:r>
        <w:rPr>
          <w:rFonts w:ascii="Times New Roman" w:hAnsi="Times New Roman"/>
          <w:szCs w:val="21"/>
        </w:rPr>
        <w:t>表1：教学内容与目标的关系</w:t>
      </w:r>
    </w:p>
    <w:p w14:paraId="432F6E0C">
      <w:pPr>
        <w:spacing w:line="360" w:lineRule="auto"/>
        <w:ind w:firstLine="420"/>
        <w:rPr>
          <w:rFonts w:hint="eastAsia" w:ascii="Times New Roman" w:hAnsi="Times New Roman"/>
          <w:b/>
          <w:bCs/>
          <w:sz w:val="24"/>
          <w:szCs w:val="24"/>
        </w:rPr>
      </w:pPr>
      <w:r>
        <w:rPr>
          <w:rFonts w:hint="eastAsia" w:ascii="Times New Roman" w:hAnsi="Times New Roman"/>
          <w:b/>
          <w:bCs/>
          <w:sz w:val="24"/>
          <w:szCs w:val="24"/>
        </w:rPr>
        <w:t>（2）实践教学</w:t>
      </w:r>
    </w:p>
    <w:p w14:paraId="15DF64FE">
      <w:pPr>
        <w:spacing w:line="360" w:lineRule="auto"/>
        <w:ind w:firstLine="420"/>
        <w:rPr>
          <w:rFonts w:ascii="Times New Roman" w:hAnsi="Times New Roman"/>
          <w:sz w:val="24"/>
          <w:szCs w:val="24"/>
        </w:rPr>
      </w:pPr>
      <w:r>
        <w:rPr>
          <w:rFonts w:hint="eastAsia" w:ascii="Times New Roman" w:hAnsi="Times New Roman"/>
          <w:sz w:val="24"/>
          <w:szCs w:val="24"/>
        </w:rPr>
        <w:t>其中，实践环节主要包含以下项目：</w:t>
      </w:r>
    </w:p>
    <w:tbl>
      <w:tblPr>
        <w:tblStyle w:val="14"/>
        <w:tblW w:w="9298"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548"/>
        <w:gridCol w:w="2061"/>
        <w:gridCol w:w="3380"/>
        <w:gridCol w:w="479"/>
        <w:gridCol w:w="1130"/>
        <w:gridCol w:w="1700"/>
      </w:tblGrid>
      <w:tr w14:paraId="64BD7F8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4" w:hRule="atLeast"/>
        </w:trPr>
        <w:tc>
          <w:tcPr>
            <w:tcW w:w="548" w:type="dxa"/>
            <w:shd w:val="clear" w:color="auto" w:fill="F1F1F1" w:themeFill="background1" w:themeFillShade="F2"/>
            <w:vAlign w:val="center"/>
          </w:tcPr>
          <w:p w14:paraId="36322397">
            <w:pPr>
              <w:jc w:val="center"/>
              <w:rPr>
                <w:rFonts w:ascii="宋体" w:hAnsi="宋体"/>
                <w:b/>
                <w:szCs w:val="21"/>
              </w:rPr>
            </w:pPr>
            <w:r>
              <w:rPr>
                <w:rFonts w:hint="eastAsia" w:ascii="宋体" w:hAnsi="宋体"/>
                <w:b/>
                <w:szCs w:val="21"/>
              </w:rPr>
              <w:t>序号</w:t>
            </w:r>
          </w:p>
        </w:tc>
        <w:tc>
          <w:tcPr>
            <w:tcW w:w="2061" w:type="dxa"/>
            <w:shd w:val="clear" w:color="auto" w:fill="F1F1F1" w:themeFill="background1" w:themeFillShade="F2"/>
            <w:vAlign w:val="center"/>
          </w:tcPr>
          <w:p w14:paraId="3C8C1DFD">
            <w:pPr>
              <w:jc w:val="center"/>
              <w:rPr>
                <w:rFonts w:ascii="宋体" w:hAnsi="宋体"/>
                <w:b/>
                <w:szCs w:val="21"/>
              </w:rPr>
            </w:pPr>
            <w:r>
              <w:rPr>
                <w:rFonts w:hint="eastAsia" w:ascii="宋体" w:hAnsi="宋体"/>
                <w:b/>
                <w:szCs w:val="21"/>
              </w:rPr>
              <w:t>实践名称</w:t>
            </w:r>
          </w:p>
        </w:tc>
        <w:tc>
          <w:tcPr>
            <w:tcW w:w="3380" w:type="dxa"/>
            <w:shd w:val="clear" w:color="auto" w:fill="F1F1F1" w:themeFill="background1" w:themeFillShade="F2"/>
            <w:vAlign w:val="center"/>
          </w:tcPr>
          <w:p w14:paraId="240F3264">
            <w:pPr>
              <w:jc w:val="center"/>
              <w:rPr>
                <w:rFonts w:ascii="宋体" w:hAnsi="宋体"/>
                <w:b/>
                <w:szCs w:val="21"/>
              </w:rPr>
            </w:pPr>
            <w:r>
              <w:rPr>
                <w:rFonts w:hint="eastAsia" w:ascii="宋体" w:hAnsi="宋体"/>
                <w:b/>
                <w:szCs w:val="21"/>
              </w:rPr>
              <w:t>实践内容</w:t>
            </w:r>
          </w:p>
        </w:tc>
        <w:tc>
          <w:tcPr>
            <w:tcW w:w="479" w:type="dxa"/>
            <w:shd w:val="clear" w:color="auto" w:fill="F1F1F1" w:themeFill="background1" w:themeFillShade="F2"/>
            <w:vAlign w:val="center"/>
          </w:tcPr>
          <w:p w14:paraId="66CA3CF8">
            <w:pPr>
              <w:jc w:val="center"/>
              <w:rPr>
                <w:rFonts w:ascii="宋体" w:hAnsi="宋体"/>
                <w:b/>
                <w:szCs w:val="21"/>
              </w:rPr>
            </w:pPr>
            <w:r>
              <w:rPr>
                <w:rFonts w:hint="eastAsia" w:ascii="宋体" w:hAnsi="宋体"/>
                <w:b/>
                <w:szCs w:val="21"/>
              </w:rPr>
              <w:t>学时</w:t>
            </w:r>
          </w:p>
        </w:tc>
        <w:tc>
          <w:tcPr>
            <w:tcW w:w="1130" w:type="dxa"/>
            <w:shd w:val="clear" w:color="auto" w:fill="F1F1F1" w:themeFill="background1" w:themeFillShade="F2"/>
            <w:vAlign w:val="center"/>
          </w:tcPr>
          <w:p w14:paraId="7791F266">
            <w:pPr>
              <w:jc w:val="center"/>
              <w:rPr>
                <w:rFonts w:hint="default" w:ascii="宋体" w:hAnsi="宋体" w:eastAsia="宋体"/>
                <w:b/>
                <w:szCs w:val="21"/>
                <w:lang w:val="en-US" w:eastAsia="zh-CN"/>
              </w:rPr>
            </w:pPr>
            <w:r>
              <w:rPr>
                <w:rFonts w:hint="eastAsia" w:ascii="宋体" w:hAnsi="宋体"/>
                <w:b/>
                <w:szCs w:val="21"/>
                <w:lang w:val="en-US" w:eastAsia="zh-CN"/>
              </w:rPr>
              <w:t>教学方式</w:t>
            </w:r>
          </w:p>
        </w:tc>
        <w:tc>
          <w:tcPr>
            <w:tcW w:w="1700" w:type="dxa"/>
            <w:shd w:val="clear" w:color="auto" w:fill="F1F1F1" w:themeFill="background1" w:themeFillShade="F2"/>
            <w:vAlign w:val="center"/>
          </w:tcPr>
          <w:p w14:paraId="35857007">
            <w:pPr>
              <w:jc w:val="center"/>
              <w:rPr>
                <w:rFonts w:hint="eastAsia" w:ascii="宋体" w:hAnsi="宋体"/>
                <w:b/>
                <w:szCs w:val="21"/>
                <w:lang w:val="en-US" w:eastAsia="zh-CN"/>
              </w:rPr>
            </w:pPr>
            <w:r>
              <w:rPr>
                <w:rFonts w:hint="eastAsia" w:ascii="宋体" w:hAnsi="宋体"/>
                <w:b/>
                <w:szCs w:val="21"/>
                <w:lang w:val="en-US" w:eastAsia="zh-CN"/>
              </w:rPr>
              <w:t>课程思政</w:t>
            </w:r>
          </w:p>
          <w:p w14:paraId="290CE411">
            <w:pPr>
              <w:jc w:val="center"/>
              <w:rPr>
                <w:rFonts w:hint="default" w:ascii="宋体" w:hAnsi="宋体"/>
                <w:b/>
                <w:szCs w:val="21"/>
                <w:lang w:val="en-US" w:eastAsia="zh-CN"/>
              </w:rPr>
            </w:pPr>
            <w:r>
              <w:rPr>
                <w:rFonts w:hint="eastAsia" w:ascii="宋体" w:hAnsi="宋体"/>
                <w:b/>
                <w:szCs w:val="21"/>
                <w:lang w:val="en-US" w:eastAsia="zh-CN"/>
              </w:rPr>
              <w:t>内容</w:t>
            </w:r>
          </w:p>
        </w:tc>
      </w:tr>
      <w:tr w14:paraId="35346D2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52AB8861">
            <w:pPr>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2061" w:type="dxa"/>
            <w:vAlign w:val="center"/>
          </w:tcPr>
          <w:p w14:paraId="0BF80B57">
            <w:pPr>
              <w:rPr>
                <w:rFonts w:hint="default" w:ascii="Times New Roman" w:hAnsi="Times New Roman" w:cs="Times New Roman"/>
                <w:sz w:val="21"/>
                <w:szCs w:val="21"/>
              </w:rPr>
            </w:pPr>
            <w:r>
              <w:rPr>
                <w:rFonts w:hint="default" w:ascii="Times New Roman" w:hAnsi="Times New Roman" w:cs="Times New Roman"/>
                <w:sz w:val="21"/>
                <w:szCs w:val="21"/>
              </w:rPr>
              <w:t>基于NLP工具的中文分词</w:t>
            </w:r>
          </w:p>
        </w:tc>
        <w:tc>
          <w:tcPr>
            <w:tcW w:w="3380" w:type="dxa"/>
            <w:vAlign w:val="center"/>
          </w:tcPr>
          <w:p w14:paraId="205D9D0C">
            <w:pP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使用jieba工具实现</w:t>
            </w:r>
            <w:r>
              <w:rPr>
                <w:rFonts w:hint="default" w:ascii="Times New Roman" w:hAnsi="Times New Roman" w:cs="Times New Roman"/>
                <w:sz w:val="21"/>
                <w:szCs w:val="21"/>
              </w:rPr>
              <w:t>中文分词</w:t>
            </w:r>
          </w:p>
        </w:tc>
        <w:tc>
          <w:tcPr>
            <w:tcW w:w="479" w:type="dxa"/>
            <w:vAlign w:val="center"/>
          </w:tcPr>
          <w:p w14:paraId="3FB72B49">
            <w:pPr>
              <w:jc w:val="cente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val="en-US" w:eastAsia="zh-CN"/>
              </w:rPr>
              <w:t>2</w:t>
            </w:r>
          </w:p>
        </w:tc>
        <w:tc>
          <w:tcPr>
            <w:tcW w:w="1130" w:type="dxa"/>
            <w:vAlign w:val="center"/>
          </w:tcPr>
          <w:p w14:paraId="051E4E4C">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1251FB1E">
            <w:pPr>
              <w:rPr>
                <w:rFonts w:hint="default" w:ascii="Times New Roman" w:hAnsi="Times New Roman" w:cs="Times New Roman"/>
                <w:sz w:val="21"/>
                <w:szCs w:val="21"/>
              </w:rPr>
            </w:pPr>
            <w:r>
              <w:rPr>
                <w:rFonts w:hint="default" w:ascii="Times New Roman" w:hAnsi="Times New Roman" w:cs="Times New Roman"/>
                <w:sz w:val="21"/>
                <w:szCs w:val="21"/>
              </w:rPr>
              <w:t>要求学生处理实验数据必须坚持实事求实、严谨的科学态度。</w:t>
            </w:r>
          </w:p>
        </w:tc>
      </w:tr>
      <w:tr w14:paraId="4723A4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33EA9940">
            <w:pPr>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2061" w:type="dxa"/>
            <w:vAlign w:val="center"/>
          </w:tcPr>
          <w:p w14:paraId="4A05F8DD">
            <w:pPr>
              <w:rPr>
                <w:rFonts w:hint="default" w:ascii="Times New Roman" w:hAnsi="Times New Roman" w:cs="Times New Roman"/>
                <w:sz w:val="21"/>
                <w:szCs w:val="21"/>
              </w:rPr>
            </w:pPr>
            <w:r>
              <w:rPr>
                <w:rFonts w:hint="default" w:ascii="Times New Roman" w:hAnsi="Times New Roman" w:cs="Times New Roman"/>
                <w:sz w:val="21"/>
                <w:szCs w:val="21"/>
              </w:rPr>
              <w:t>基于TF-IDF的问答系统</w:t>
            </w:r>
          </w:p>
        </w:tc>
        <w:tc>
          <w:tcPr>
            <w:tcW w:w="3380" w:type="dxa"/>
            <w:vAlign w:val="center"/>
          </w:tcPr>
          <w:p w14:paraId="3E14D803">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使用TF-IDF算法实现文本向量化</w:t>
            </w:r>
          </w:p>
          <w:p w14:paraId="6BB68A33">
            <w:pPr>
              <w:numPr>
                <w:ilvl w:val="0"/>
                <w:numId w:val="0"/>
              </w:numPr>
              <w:rPr>
                <w:rFonts w:hint="default" w:ascii="Times New Roman" w:hAnsi="Times New Roman" w:cs="Times New Roman"/>
                <w:sz w:val="21"/>
                <w:szCs w:val="21"/>
              </w:rPr>
            </w:pPr>
            <w:r>
              <w:rPr>
                <w:rFonts w:hint="eastAsia"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使用余弦相似度算法实现文本相似度计算</w:t>
            </w:r>
          </w:p>
          <w:p w14:paraId="622918DA">
            <w:pPr>
              <w:numPr>
                <w:ilvl w:val="0"/>
                <w:numId w:val="0"/>
              </w:numPr>
              <w:rPr>
                <w:rFonts w:hint="default" w:ascii="Times New Roman" w:hAnsi="Times New Roman" w:cs="Times New Roman"/>
                <w:sz w:val="21"/>
                <w:szCs w:val="21"/>
              </w:rPr>
            </w:pPr>
            <w:r>
              <w:rPr>
                <w:rFonts w:hint="eastAsia" w:ascii="Times New Roman" w:hAnsi="Times New Roman" w:cs="Times New Roman"/>
                <w:sz w:val="21"/>
                <w:szCs w:val="21"/>
                <w:lang w:val="en-US" w:eastAsia="zh-CN"/>
              </w:rPr>
              <w:t>（3）</w:t>
            </w:r>
            <w:r>
              <w:rPr>
                <w:rFonts w:hint="default" w:ascii="Times New Roman" w:hAnsi="Times New Roman" w:cs="Times New Roman"/>
                <w:sz w:val="21"/>
                <w:szCs w:val="21"/>
                <w:lang w:val="en-US" w:eastAsia="zh-CN"/>
              </w:rPr>
              <w:t>基于本地知识库实现</w:t>
            </w:r>
            <w:r>
              <w:rPr>
                <w:rFonts w:hint="default" w:ascii="Times New Roman" w:hAnsi="Times New Roman" w:cs="Times New Roman"/>
                <w:sz w:val="21"/>
                <w:szCs w:val="21"/>
              </w:rPr>
              <w:t>FAQ问答</w:t>
            </w:r>
          </w:p>
        </w:tc>
        <w:tc>
          <w:tcPr>
            <w:tcW w:w="479" w:type="dxa"/>
            <w:vAlign w:val="center"/>
          </w:tcPr>
          <w:p w14:paraId="5DAB4E31">
            <w:pPr>
              <w:jc w:val="cente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val="en-US" w:eastAsia="zh-CN"/>
              </w:rPr>
              <w:t>2</w:t>
            </w:r>
          </w:p>
        </w:tc>
        <w:tc>
          <w:tcPr>
            <w:tcW w:w="1130" w:type="dxa"/>
            <w:vAlign w:val="center"/>
          </w:tcPr>
          <w:p w14:paraId="0FE39654">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1BB3E866">
            <w:pPr>
              <w:rPr>
                <w:rFonts w:hint="default" w:ascii="Times New Roman" w:hAnsi="Times New Roman" w:cs="Times New Roman"/>
                <w:sz w:val="21"/>
                <w:szCs w:val="21"/>
              </w:rPr>
            </w:pPr>
            <w:r>
              <w:rPr>
                <w:rFonts w:hint="default" w:ascii="Times New Roman" w:hAnsi="Times New Roman" w:cs="Times New Roman"/>
                <w:sz w:val="21"/>
                <w:szCs w:val="21"/>
              </w:rPr>
              <w:t>培养学生的批判性思维能力，鼓励学生在算法应用中保持理性、科学的态度</w:t>
            </w:r>
          </w:p>
        </w:tc>
      </w:tr>
      <w:tr w14:paraId="04D3F96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5B3AEDE6">
            <w:pPr>
              <w:jc w:val="center"/>
              <w:rPr>
                <w:rFonts w:hint="default" w:ascii="Times New Roman" w:hAnsi="Times New Roman" w:cs="Times New Roman"/>
                <w:sz w:val="21"/>
                <w:szCs w:val="21"/>
              </w:rPr>
            </w:pPr>
            <w:r>
              <w:rPr>
                <w:rFonts w:hint="default" w:ascii="Times New Roman" w:hAnsi="Times New Roman" w:cs="Times New Roman"/>
                <w:sz w:val="21"/>
                <w:szCs w:val="21"/>
              </w:rPr>
              <w:t>3</w:t>
            </w:r>
          </w:p>
        </w:tc>
        <w:tc>
          <w:tcPr>
            <w:tcW w:w="2061" w:type="dxa"/>
            <w:vAlign w:val="center"/>
          </w:tcPr>
          <w:p w14:paraId="77476E15">
            <w:pPr>
              <w:rPr>
                <w:rFonts w:hint="default" w:ascii="Times New Roman" w:hAnsi="Times New Roman" w:cs="Times New Roman"/>
                <w:sz w:val="21"/>
                <w:szCs w:val="21"/>
              </w:rPr>
            </w:pPr>
            <w:r>
              <w:rPr>
                <w:rFonts w:hint="default" w:ascii="Times New Roman" w:hAnsi="Times New Roman" w:cs="Times New Roman"/>
                <w:sz w:val="21"/>
                <w:szCs w:val="21"/>
              </w:rPr>
              <w:t>基于朴素贝叶斯的垃圾邮件分类</w:t>
            </w:r>
          </w:p>
        </w:tc>
        <w:tc>
          <w:tcPr>
            <w:tcW w:w="3380" w:type="dxa"/>
            <w:vAlign w:val="center"/>
          </w:tcPr>
          <w:p w14:paraId="29CC6AD7">
            <w:pPr>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w:t>
            </w:r>
            <w:r>
              <w:rPr>
                <w:rFonts w:hint="default" w:ascii="Times New Roman" w:hAnsi="Times New Roman" w:cs="Times New Roman"/>
                <w:sz w:val="21"/>
                <w:szCs w:val="21"/>
                <w:lang w:eastAsia="zh-CN"/>
              </w:rPr>
              <w:t>TF-IDF</w:t>
            </w:r>
            <w:r>
              <w:rPr>
                <w:rFonts w:hint="default" w:ascii="Times New Roman" w:hAnsi="Times New Roman" w:cs="Times New Roman"/>
                <w:sz w:val="21"/>
                <w:szCs w:val="21"/>
                <w:lang w:val="en-US" w:eastAsia="zh-CN"/>
              </w:rPr>
              <w:t>进行文本</w:t>
            </w:r>
            <w:r>
              <w:rPr>
                <w:rFonts w:hint="default" w:ascii="Times New Roman" w:hAnsi="Times New Roman" w:cs="Times New Roman"/>
                <w:sz w:val="21"/>
                <w:szCs w:val="21"/>
                <w:lang w:eastAsia="zh-CN"/>
              </w:rPr>
              <w:t>特征处理</w:t>
            </w:r>
          </w:p>
          <w:p w14:paraId="385764D1">
            <w:pPr>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使用sklearn构建</w:t>
            </w:r>
            <w:r>
              <w:rPr>
                <w:rFonts w:hint="default" w:ascii="Times New Roman" w:hAnsi="Times New Roman" w:cs="Times New Roman"/>
                <w:sz w:val="21"/>
                <w:szCs w:val="21"/>
                <w:lang w:eastAsia="zh-CN"/>
              </w:rPr>
              <w:t>朴素贝叶斯分类模型</w:t>
            </w:r>
          </w:p>
          <w:p w14:paraId="0FEFCCC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3</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基于分类模型评价指标进行模型评估</w:t>
            </w:r>
          </w:p>
        </w:tc>
        <w:tc>
          <w:tcPr>
            <w:tcW w:w="479" w:type="dxa"/>
            <w:vAlign w:val="center"/>
          </w:tcPr>
          <w:p w14:paraId="66CFAAF3">
            <w:pPr>
              <w:jc w:val="cente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val="en-US" w:eastAsia="zh-CN"/>
              </w:rPr>
              <w:t>2</w:t>
            </w:r>
          </w:p>
        </w:tc>
        <w:tc>
          <w:tcPr>
            <w:tcW w:w="1130" w:type="dxa"/>
            <w:vAlign w:val="center"/>
          </w:tcPr>
          <w:p w14:paraId="7CA28FAD">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4412F74E">
            <w:pPr>
              <w:rPr>
                <w:rFonts w:hint="default" w:ascii="Times New Roman" w:hAnsi="Times New Roman" w:cs="Times New Roman"/>
                <w:sz w:val="21"/>
                <w:szCs w:val="21"/>
              </w:rPr>
            </w:pPr>
            <w:r>
              <w:rPr>
                <w:rFonts w:hint="default" w:ascii="Times New Roman" w:hAnsi="Times New Roman" w:cs="Times New Roman"/>
                <w:sz w:val="21"/>
                <w:szCs w:val="21"/>
              </w:rPr>
              <w:t>增强学生的社会责任感，鼓励</w:t>
            </w:r>
            <w:r>
              <w:rPr>
                <w:rFonts w:hint="eastAsia" w:ascii="Times New Roman" w:hAnsi="Times New Roman" w:cs="Times New Roman"/>
                <w:sz w:val="21"/>
                <w:szCs w:val="21"/>
                <w:lang w:val="en-US" w:eastAsia="zh-CN"/>
              </w:rPr>
              <w:t>学生</w:t>
            </w:r>
            <w:r>
              <w:rPr>
                <w:rFonts w:hint="default" w:ascii="Times New Roman" w:hAnsi="Times New Roman" w:cs="Times New Roman"/>
                <w:sz w:val="21"/>
                <w:szCs w:val="21"/>
              </w:rPr>
              <w:t>利用技术手段维护网络空间的清洁和安全</w:t>
            </w:r>
          </w:p>
        </w:tc>
      </w:tr>
      <w:tr w14:paraId="123468A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676A19E6">
            <w:pPr>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4</w:t>
            </w:r>
          </w:p>
        </w:tc>
        <w:tc>
          <w:tcPr>
            <w:tcW w:w="2061" w:type="dxa"/>
            <w:vAlign w:val="center"/>
          </w:tcPr>
          <w:p w14:paraId="2AC48C7F">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隐马科夫模型与中文分词</w:t>
            </w:r>
          </w:p>
        </w:tc>
        <w:tc>
          <w:tcPr>
            <w:tcW w:w="3380" w:type="dxa"/>
            <w:vAlign w:val="center"/>
          </w:tcPr>
          <w:p w14:paraId="17FD7B9F">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1</w:t>
            </w: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使用jieba进行中文分词</w:t>
            </w:r>
          </w:p>
          <w:p w14:paraId="756043F5">
            <w:pPr>
              <w:numPr>
                <w:ilvl w:val="0"/>
                <w:numId w:val="0"/>
              </w:numPr>
              <w:spacing w:line="360" w:lineRule="auto"/>
              <w:rPr>
                <w:rFonts w:ascii="Times New Roman" w:hAnsi="Times New Roman"/>
                <w:sz w:val="21"/>
                <w:szCs w:val="21"/>
              </w:rPr>
            </w:pPr>
            <w:r>
              <w:rPr>
                <w:rFonts w:hint="eastAsia" w:ascii="Times New Roman" w:hAnsi="Times New Roman" w:cs="Times New Roman"/>
                <w:sz w:val="21"/>
                <w:szCs w:val="21"/>
                <w:lang w:eastAsia="zh-CN"/>
              </w:rPr>
              <w:t>（2）</w:t>
            </w:r>
            <w:r>
              <w:rPr>
                <w:rFonts w:hint="eastAsia" w:ascii="Times New Roman" w:hAnsi="Times New Roman"/>
                <w:sz w:val="21"/>
                <w:szCs w:val="21"/>
              </w:rPr>
              <w:t>隐马尔可夫模型的调用及训练</w:t>
            </w:r>
          </w:p>
          <w:p w14:paraId="0568663E">
            <w:pPr>
              <w:rPr>
                <w:rFonts w:hint="default"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3</w:t>
            </w:r>
            <w:r>
              <w:rPr>
                <w:rFonts w:hint="eastAsia" w:ascii="Times New Roman" w:hAnsi="Times New Roman" w:cs="Times New Roman"/>
                <w:sz w:val="21"/>
                <w:szCs w:val="21"/>
                <w:lang w:eastAsia="zh-CN"/>
              </w:rPr>
              <w:t>）</w:t>
            </w:r>
            <w:r>
              <w:rPr>
                <w:rFonts w:hint="eastAsia" w:ascii="Times New Roman" w:hAnsi="Times New Roman"/>
                <w:sz w:val="21"/>
                <w:szCs w:val="21"/>
              </w:rPr>
              <w:t>维特比算法的实现</w:t>
            </w:r>
          </w:p>
          <w:p w14:paraId="78042D90">
            <w:pPr>
              <w:rPr>
                <w:rFonts w:hint="default"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4</w:t>
            </w:r>
            <w:r>
              <w:rPr>
                <w:rFonts w:hint="eastAsia" w:ascii="Times New Roman" w:hAnsi="Times New Roman" w:cs="Times New Roman"/>
                <w:sz w:val="21"/>
                <w:szCs w:val="21"/>
                <w:lang w:eastAsia="zh-CN"/>
              </w:rPr>
              <w:t>）使用模型完成中文分词</w:t>
            </w:r>
          </w:p>
        </w:tc>
        <w:tc>
          <w:tcPr>
            <w:tcW w:w="479" w:type="dxa"/>
            <w:vAlign w:val="center"/>
          </w:tcPr>
          <w:p w14:paraId="5760F719">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327FD367">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30E9EACF">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培养学生将复杂问题进行拆解和细化的问题解决能力和严谨细致的科学态度</w:t>
            </w:r>
          </w:p>
        </w:tc>
      </w:tr>
      <w:tr w14:paraId="56212A5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14E5E2E0">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w:t>
            </w:r>
          </w:p>
        </w:tc>
        <w:tc>
          <w:tcPr>
            <w:tcW w:w="2061" w:type="dxa"/>
            <w:vAlign w:val="center"/>
          </w:tcPr>
          <w:p w14:paraId="1FAAAC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cs="Times New Roman"/>
                <w:sz w:val="21"/>
                <w:szCs w:val="21"/>
                <w:lang w:val="en-US" w:eastAsia="zh-CN"/>
              </w:rPr>
            </w:pPr>
            <w:r>
              <w:rPr>
                <w:rFonts w:hint="default" w:ascii="Times New Roman" w:hAnsi="Times New Roman" w:eastAsia="宋体" w:cs="Times New Roman"/>
                <w:b w:val="0"/>
                <w:bCs w:val="0"/>
                <w:kern w:val="2"/>
                <w:sz w:val="21"/>
                <w:szCs w:val="21"/>
                <w:lang w:val="en-US" w:eastAsia="zh-CN" w:bidi="ar-SA"/>
              </w:rPr>
              <w:t>基于CRF模型的命名实体识别</w:t>
            </w:r>
          </w:p>
        </w:tc>
        <w:tc>
          <w:tcPr>
            <w:tcW w:w="3380" w:type="dxa"/>
            <w:vAlign w:val="center"/>
          </w:tcPr>
          <w:p w14:paraId="5B8FB637">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（1）定义模型评价指标</w:t>
            </w:r>
          </w:p>
          <w:p w14:paraId="607BA0E7">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（2）进行文本特征提取</w:t>
            </w:r>
          </w:p>
          <w:p w14:paraId="521CF6AF">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（3）调用</w:t>
            </w:r>
            <w:r>
              <w:rPr>
                <w:rFonts w:hint="default" w:ascii="Times New Roman" w:hAnsi="Times New Roman" w:cs="Times New Roman"/>
                <w:sz w:val="21"/>
                <w:szCs w:val="21"/>
                <w:lang w:val="en-US" w:eastAsia="zh-CN"/>
              </w:rPr>
              <w:t>sklearn-crfsuite库</w:t>
            </w:r>
            <w:r>
              <w:rPr>
                <w:rFonts w:hint="eastAsia" w:ascii="Times New Roman" w:hAnsi="Times New Roman" w:cs="Times New Roman"/>
                <w:sz w:val="21"/>
                <w:szCs w:val="21"/>
                <w:lang w:val="en-US" w:eastAsia="zh-CN"/>
              </w:rPr>
              <w:t>构建命名实体识别模型</w:t>
            </w:r>
          </w:p>
          <w:p w14:paraId="3AAF1FF5">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（4）模型测试与效果评估</w:t>
            </w:r>
          </w:p>
        </w:tc>
        <w:tc>
          <w:tcPr>
            <w:tcW w:w="479" w:type="dxa"/>
            <w:vAlign w:val="center"/>
          </w:tcPr>
          <w:p w14:paraId="75CA76A4">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153955E5">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线上实验 </w:t>
            </w:r>
          </w:p>
        </w:tc>
        <w:tc>
          <w:tcPr>
            <w:tcW w:w="1700" w:type="dxa"/>
            <w:vAlign w:val="center"/>
          </w:tcPr>
          <w:p w14:paraId="52CC98C9">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培养学生将问题进行分门别类、系统分析的能力，提升其科技创新素养和实践能力</w:t>
            </w:r>
          </w:p>
        </w:tc>
      </w:tr>
      <w:tr w14:paraId="5E73420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0874D8B6">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6</w:t>
            </w:r>
          </w:p>
        </w:tc>
        <w:tc>
          <w:tcPr>
            <w:tcW w:w="2061" w:type="dxa"/>
            <w:vAlign w:val="center"/>
          </w:tcPr>
          <w:p w14:paraId="05AA68E8">
            <w:pPr>
              <w:rPr>
                <w:rFonts w:hint="default" w:ascii="Times New Roman" w:hAnsi="Times New Roman" w:cs="Times New Roman"/>
                <w:sz w:val="21"/>
                <w:szCs w:val="21"/>
              </w:rPr>
            </w:pPr>
            <w:r>
              <w:rPr>
                <w:rFonts w:hint="default" w:ascii="Times New Roman" w:hAnsi="Times New Roman" w:cs="Times New Roman"/>
                <w:sz w:val="21"/>
                <w:szCs w:val="21"/>
              </w:rPr>
              <w:t>基于Kmeans的短文本聚类</w:t>
            </w:r>
          </w:p>
        </w:tc>
        <w:tc>
          <w:tcPr>
            <w:tcW w:w="3380" w:type="dxa"/>
            <w:vAlign w:val="center"/>
          </w:tcPr>
          <w:p w14:paraId="7587406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使用TF-IDF进行文本特征处理</w:t>
            </w:r>
          </w:p>
          <w:p w14:paraId="14373B7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使用Sklearn构建Kmeans模型</w:t>
            </w:r>
          </w:p>
          <w:p w14:paraId="07497168">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Kmeans模型的训练和预测</w:t>
            </w:r>
          </w:p>
          <w:p w14:paraId="07ECBD77">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Kmeans聚类结果的词云图绘制</w:t>
            </w:r>
          </w:p>
        </w:tc>
        <w:tc>
          <w:tcPr>
            <w:tcW w:w="479" w:type="dxa"/>
            <w:vAlign w:val="center"/>
          </w:tcPr>
          <w:p w14:paraId="60BE360C">
            <w:pPr>
              <w:jc w:val="center"/>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val="en-US" w:eastAsia="zh-CN"/>
              </w:rPr>
              <w:t>2</w:t>
            </w:r>
          </w:p>
        </w:tc>
        <w:tc>
          <w:tcPr>
            <w:tcW w:w="1130" w:type="dxa"/>
            <w:vAlign w:val="center"/>
          </w:tcPr>
          <w:p w14:paraId="7C2C5A60">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3637442D">
            <w:pPr>
              <w:rPr>
                <w:rFonts w:hint="default" w:ascii="Times New Roman" w:hAnsi="Times New Roman" w:cs="Times New Roman"/>
                <w:sz w:val="21"/>
                <w:szCs w:val="21"/>
              </w:rPr>
            </w:pPr>
            <w:r>
              <w:rPr>
                <w:rFonts w:hint="default" w:ascii="Times New Roman" w:hAnsi="Times New Roman" w:cs="Times New Roman"/>
                <w:sz w:val="21"/>
                <w:szCs w:val="21"/>
              </w:rPr>
              <w:t>培养学生的数据分析与处理能力，提升科学素养；强调算法在信息分类中的实际应用</w:t>
            </w:r>
          </w:p>
        </w:tc>
      </w:tr>
      <w:tr w14:paraId="031C7B6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63A1D64A">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w:t>
            </w:r>
          </w:p>
        </w:tc>
        <w:tc>
          <w:tcPr>
            <w:tcW w:w="2061" w:type="dxa"/>
            <w:vAlign w:val="center"/>
          </w:tcPr>
          <w:p w14:paraId="33A1F46C">
            <w:pP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Gensim入门学习</w:t>
            </w:r>
          </w:p>
        </w:tc>
        <w:tc>
          <w:tcPr>
            <w:tcW w:w="3380" w:type="dxa"/>
            <w:vAlign w:val="center"/>
          </w:tcPr>
          <w:p w14:paraId="3EF025C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使用Jieba工具进行文本语料预处理</w:t>
            </w:r>
          </w:p>
          <w:p w14:paraId="7B596B0F">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使用Gensiim进行文本向量化</w:t>
            </w:r>
          </w:p>
          <w:p w14:paraId="71C1DF67">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通过Gensim工具包调用TF-IDF模型进行文档相似度计算</w:t>
            </w:r>
          </w:p>
        </w:tc>
        <w:tc>
          <w:tcPr>
            <w:tcW w:w="479" w:type="dxa"/>
            <w:vAlign w:val="center"/>
          </w:tcPr>
          <w:p w14:paraId="31390135">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4C9A3D0D">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2A1C21CC">
            <w:pPr>
              <w:rPr>
                <w:rFonts w:hint="default" w:ascii="Times New Roman" w:hAnsi="Times New Roman" w:cs="Times New Roman"/>
                <w:sz w:val="21"/>
                <w:szCs w:val="21"/>
              </w:rPr>
            </w:pPr>
            <w:r>
              <w:rPr>
                <w:rFonts w:ascii="宋体" w:hAnsi="宋体" w:eastAsia="宋体" w:cs="宋体"/>
                <w:sz w:val="21"/>
                <w:szCs w:val="21"/>
              </w:rPr>
              <w:t>培养学生对中文语言的重视与理解</w:t>
            </w:r>
            <w:r>
              <w:rPr>
                <w:rFonts w:hint="eastAsia" w:ascii="宋体" w:hAnsi="宋体" w:cs="宋体"/>
                <w:sz w:val="21"/>
                <w:szCs w:val="21"/>
                <w:lang w:eastAsia="zh-CN"/>
              </w:rPr>
              <w:t>，增强对数据处理的责任感和对技术应用伦理的认识</w:t>
            </w:r>
          </w:p>
        </w:tc>
      </w:tr>
      <w:tr w14:paraId="2304F3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485A03F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w:t>
            </w:r>
          </w:p>
        </w:tc>
        <w:tc>
          <w:tcPr>
            <w:tcW w:w="2061" w:type="dxa"/>
            <w:vAlign w:val="center"/>
          </w:tcPr>
          <w:p w14:paraId="7055D15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基于Word2Vec的词向量生成</w:t>
            </w:r>
          </w:p>
        </w:tc>
        <w:tc>
          <w:tcPr>
            <w:tcW w:w="3380" w:type="dxa"/>
            <w:vAlign w:val="center"/>
          </w:tcPr>
          <w:p w14:paraId="285A783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使用Gensim训练Word2Vec词向量模型</w:t>
            </w:r>
          </w:p>
          <w:p w14:paraId="217BF847">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计算多种形式的词语相似度</w:t>
            </w:r>
          </w:p>
        </w:tc>
        <w:tc>
          <w:tcPr>
            <w:tcW w:w="479" w:type="dxa"/>
            <w:vAlign w:val="center"/>
          </w:tcPr>
          <w:p w14:paraId="748F9743">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3638947B">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1137C85D">
            <w:pPr>
              <w:rPr>
                <w:rFonts w:hint="default" w:ascii="Times New Roman" w:hAnsi="Times New Roman" w:cs="Times New Roman"/>
                <w:sz w:val="21"/>
                <w:szCs w:val="21"/>
              </w:rPr>
            </w:pPr>
            <w:r>
              <w:rPr>
                <w:rFonts w:hint="default" w:ascii="Times New Roman" w:hAnsi="Times New Roman" w:cs="Times New Roman"/>
                <w:sz w:val="21"/>
                <w:szCs w:val="21"/>
              </w:rPr>
              <w:t>培养学生对语言模型的理解与数据处理能力</w:t>
            </w:r>
            <w:r>
              <w:rPr>
                <w:rFonts w:hint="eastAsia" w:ascii="Times New Roman" w:hAnsi="Times New Roman" w:cs="Times New Roman"/>
                <w:sz w:val="21"/>
                <w:szCs w:val="21"/>
                <w:lang w:eastAsia="zh-CN"/>
              </w:rPr>
              <w:t>，提升对数据伦理和技术应用的责任感</w:t>
            </w:r>
          </w:p>
        </w:tc>
      </w:tr>
      <w:tr w14:paraId="4E08A3E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1D75DD11">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9</w:t>
            </w:r>
          </w:p>
        </w:tc>
        <w:tc>
          <w:tcPr>
            <w:tcW w:w="2061" w:type="dxa"/>
            <w:vAlign w:val="center"/>
          </w:tcPr>
          <w:p w14:paraId="37F4847F">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基于PyTorch构建循环神经网络RNN实现文本生成</w:t>
            </w:r>
          </w:p>
        </w:tc>
        <w:tc>
          <w:tcPr>
            <w:tcW w:w="3380" w:type="dxa"/>
            <w:vAlign w:val="center"/>
          </w:tcPr>
          <w:p w14:paraId="0014C7C6">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基于PyTorch框架构建RNN模型</w:t>
            </w:r>
          </w:p>
          <w:p w14:paraId="2113911C">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RNN模型的训练、测试与评估</w:t>
            </w:r>
          </w:p>
          <w:p w14:paraId="50757DD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利用RNN模型进行文本生成</w:t>
            </w:r>
          </w:p>
        </w:tc>
        <w:tc>
          <w:tcPr>
            <w:tcW w:w="479" w:type="dxa"/>
            <w:vAlign w:val="center"/>
          </w:tcPr>
          <w:p w14:paraId="4F6405C3">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7ED50AE2">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1815CA90">
            <w:pPr>
              <w:rPr>
                <w:rFonts w:hint="default" w:ascii="Times New Roman" w:hAnsi="Times New Roman" w:cs="Times New Roman"/>
                <w:sz w:val="21"/>
                <w:szCs w:val="21"/>
              </w:rPr>
            </w:pPr>
            <w:r>
              <w:rPr>
                <w:rFonts w:hint="default" w:ascii="Times New Roman" w:hAnsi="Times New Roman" w:cs="Times New Roman"/>
                <w:sz w:val="21"/>
                <w:szCs w:val="21"/>
              </w:rPr>
              <w:t>强调科技创新对社会发展的影响，培养创新精神和解决实际问题的能力</w:t>
            </w:r>
          </w:p>
        </w:tc>
      </w:tr>
      <w:tr w14:paraId="6E92DFB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7818F353">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w:t>
            </w:r>
          </w:p>
        </w:tc>
        <w:tc>
          <w:tcPr>
            <w:tcW w:w="2061" w:type="dxa"/>
            <w:vAlign w:val="center"/>
          </w:tcPr>
          <w:p w14:paraId="07E0D1F8">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基于Seq2Seq+Attention的翻译系统</w:t>
            </w:r>
          </w:p>
        </w:tc>
        <w:tc>
          <w:tcPr>
            <w:tcW w:w="3380" w:type="dxa"/>
            <w:vAlign w:val="center"/>
          </w:tcPr>
          <w:p w14:paraId="3FDB43C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使用Pandas进行数据预处理</w:t>
            </w:r>
          </w:p>
          <w:p w14:paraId="6A43154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基于Tensorflow框架构建Seq2Seq+CNN模型</w:t>
            </w:r>
          </w:p>
          <w:p w14:paraId="0FCCB02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机器翻译模型的训练、保存、测试与评估</w:t>
            </w:r>
          </w:p>
        </w:tc>
        <w:tc>
          <w:tcPr>
            <w:tcW w:w="479" w:type="dxa"/>
            <w:vAlign w:val="center"/>
          </w:tcPr>
          <w:p w14:paraId="38861BC6">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7F6F3C8F">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23E8E6F5">
            <w:pPr>
              <w:rPr>
                <w:rFonts w:hint="default" w:ascii="Times New Roman" w:hAnsi="Times New Roman" w:cs="Times New Roman"/>
                <w:sz w:val="21"/>
                <w:szCs w:val="21"/>
              </w:rPr>
            </w:pPr>
            <w:r>
              <w:rPr>
                <w:rFonts w:hint="default" w:ascii="Times New Roman" w:hAnsi="Times New Roman" w:cs="Times New Roman"/>
                <w:sz w:val="21"/>
                <w:szCs w:val="21"/>
              </w:rPr>
              <w:t>培养严谨科学态度和创新精神，提升科技文化素养和跨文化交流能力</w:t>
            </w:r>
          </w:p>
        </w:tc>
      </w:tr>
      <w:tr w14:paraId="6072806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2B5DEAC0">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11</w:t>
            </w:r>
          </w:p>
        </w:tc>
        <w:tc>
          <w:tcPr>
            <w:tcW w:w="2061" w:type="dxa"/>
            <w:vAlign w:val="center"/>
          </w:tcPr>
          <w:p w14:paraId="3AA82FC1">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基于Transformer的翻译系统</w:t>
            </w:r>
          </w:p>
        </w:tc>
        <w:tc>
          <w:tcPr>
            <w:tcW w:w="3380" w:type="dxa"/>
            <w:vAlign w:val="center"/>
          </w:tcPr>
          <w:p w14:paraId="569A2597">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（1）使用Pandas进行数据预处理</w:t>
            </w:r>
          </w:p>
          <w:p w14:paraId="1508D3E6">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（2）基于Tensorflow框架构建Transformer模型</w:t>
            </w:r>
          </w:p>
          <w:p w14:paraId="1608A081">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（3）机器翻译模型的训练、保存、测试与评估</w:t>
            </w:r>
          </w:p>
        </w:tc>
        <w:tc>
          <w:tcPr>
            <w:tcW w:w="479" w:type="dxa"/>
            <w:vAlign w:val="center"/>
          </w:tcPr>
          <w:p w14:paraId="5C552B36">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4E4AB757">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719B5A8D">
            <w:pPr>
              <w:rPr>
                <w:rFonts w:hint="default" w:ascii="Times New Roman" w:hAnsi="Times New Roman" w:cs="Times New Roman"/>
                <w:sz w:val="21"/>
                <w:szCs w:val="21"/>
              </w:rPr>
            </w:pPr>
            <w:r>
              <w:rPr>
                <w:rFonts w:hint="default" w:ascii="Times New Roman" w:hAnsi="Times New Roman" w:cs="Times New Roman"/>
                <w:sz w:val="21"/>
                <w:szCs w:val="21"/>
              </w:rPr>
              <w:t>培养严谨科学态度和创新精神，提升科技文化素养和跨文化交流能力</w:t>
            </w:r>
          </w:p>
        </w:tc>
      </w:tr>
      <w:tr w14:paraId="4DC0BF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6638473A">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2</w:t>
            </w:r>
          </w:p>
        </w:tc>
        <w:tc>
          <w:tcPr>
            <w:tcW w:w="2061" w:type="dxa"/>
            <w:vAlign w:val="center"/>
          </w:tcPr>
          <w:p w14:paraId="4D702DB2">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预训练模型的调用与调试</w:t>
            </w:r>
          </w:p>
        </w:tc>
        <w:tc>
          <w:tcPr>
            <w:tcW w:w="3380" w:type="dxa"/>
            <w:vAlign w:val="center"/>
          </w:tcPr>
          <w:p w14:paraId="62569DB8">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下载Bert等预训练模型</w:t>
            </w:r>
          </w:p>
          <w:p w14:paraId="60A41DA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查看模型的网络结构</w:t>
            </w:r>
          </w:p>
          <w:p w14:paraId="72D13623">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利用预训练模型进行文本特征提取</w:t>
            </w:r>
          </w:p>
          <w:p w14:paraId="586D8C86">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文本向量化可视化展示</w:t>
            </w:r>
          </w:p>
        </w:tc>
        <w:tc>
          <w:tcPr>
            <w:tcW w:w="479" w:type="dxa"/>
            <w:vAlign w:val="center"/>
          </w:tcPr>
          <w:p w14:paraId="434AC597">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1BDC1224">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2F68F700">
            <w:pPr>
              <w:rPr>
                <w:rFonts w:hint="default" w:ascii="Times New Roman" w:hAnsi="Times New Roman" w:cs="Times New Roman"/>
                <w:sz w:val="21"/>
                <w:szCs w:val="21"/>
              </w:rPr>
            </w:pPr>
            <w:r>
              <w:rPr>
                <w:rFonts w:hint="eastAsia" w:ascii="Times New Roman" w:hAnsi="Times New Roman" w:cs="Times New Roman"/>
                <w:sz w:val="21"/>
                <w:szCs w:val="21"/>
                <w:lang w:val="en-US" w:eastAsia="zh-CN"/>
              </w:rPr>
              <w:t>培养学生学会知识迁移与举一反三的应用能力</w:t>
            </w:r>
          </w:p>
        </w:tc>
      </w:tr>
      <w:tr w14:paraId="74F5A14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21CA0744">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13</w:t>
            </w:r>
          </w:p>
        </w:tc>
        <w:tc>
          <w:tcPr>
            <w:tcW w:w="2061" w:type="dxa"/>
            <w:vAlign w:val="center"/>
          </w:tcPr>
          <w:p w14:paraId="51BA0E81">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使用TextPruner对Bert模型进行模型裁剪</w:t>
            </w:r>
          </w:p>
        </w:tc>
        <w:tc>
          <w:tcPr>
            <w:tcW w:w="3380" w:type="dxa"/>
            <w:vAlign w:val="center"/>
          </w:tcPr>
          <w:p w14:paraId="7A9286B2">
            <w:pPr>
              <w:numPr>
                <w:ilvl w:val="0"/>
                <w:numId w:val="0"/>
              </w:numPr>
              <w:rPr>
                <w:rFonts w:hint="eastAsia" w:ascii="Times New Roman" w:hAnsi="Times New Roman"/>
              </w:rPr>
            </w:pPr>
            <w:r>
              <w:rPr>
                <w:rFonts w:hint="eastAsia" w:ascii="Times New Roman" w:hAnsi="Times New Roman" w:eastAsia="宋体" w:cs="Times New Roman"/>
                <w:kern w:val="2"/>
                <w:sz w:val="21"/>
                <w:szCs w:val="22"/>
                <w:lang w:val="en-US" w:eastAsia="zh-CN" w:bidi="ar-SA"/>
              </w:rPr>
              <w:t>（1）</w:t>
            </w:r>
            <w:r>
              <w:rPr>
                <w:rFonts w:hint="eastAsia" w:ascii="Times New Roman" w:hAnsi="Times New Roman"/>
              </w:rPr>
              <w:t>预训练模型的词典剪裁</w:t>
            </w:r>
          </w:p>
          <w:p w14:paraId="4864549C">
            <w:pPr>
              <w:numPr>
                <w:ilvl w:val="0"/>
                <w:numId w:val="0"/>
              </w:numPr>
              <w:rPr>
                <w:rFonts w:hint="default" w:ascii="Times New Roman" w:hAnsi="Times New Roman"/>
                <w:lang w:val="en-US" w:eastAsia="zh-CN"/>
              </w:rPr>
            </w:pPr>
            <w:r>
              <w:rPr>
                <w:rFonts w:hint="default" w:ascii="Times New Roman" w:hAnsi="Times New Roman" w:eastAsia="宋体" w:cs="Times New Roman"/>
                <w:kern w:val="2"/>
                <w:sz w:val="21"/>
                <w:szCs w:val="22"/>
                <w:lang w:val="en-US" w:eastAsia="zh-CN" w:bidi="ar-SA"/>
              </w:rPr>
              <w:t>（2）</w:t>
            </w:r>
            <w:r>
              <w:rPr>
                <w:rFonts w:hint="eastAsia" w:ascii="Times New Roman" w:hAnsi="Times New Roman"/>
              </w:rPr>
              <w:t>预训练模型的Transformer剪裁</w:t>
            </w:r>
          </w:p>
          <w:p w14:paraId="2499E51A">
            <w:pPr>
              <w:numPr>
                <w:ilvl w:val="0"/>
                <w:numId w:val="0"/>
              </w:numPr>
              <w:rPr>
                <w:rFonts w:hint="default" w:ascii="Times New Roman" w:hAnsi="Times New Roman"/>
                <w:lang w:val="en-US" w:eastAsia="zh-CN"/>
              </w:rPr>
            </w:pPr>
            <w:r>
              <w:rPr>
                <w:rFonts w:hint="default" w:ascii="Times New Roman" w:hAnsi="Times New Roman" w:eastAsia="宋体" w:cs="Times New Roman"/>
                <w:kern w:val="2"/>
                <w:sz w:val="21"/>
                <w:szCs w:val="22"/>
                <w:lang w:val="en-US" w:eastAsia="zh-CN" w:bidi="ar-SA"/>
              </w:rPr>
              <w:t>（3）</w:t>
            </w:r>
            <w:r>
              <w:rPr>
                <w:rFonts w:hint="eastAsia" w:ascii="Times New Roman" w:hAnsi="Times New Roman"/>
              </w:rPr>
              <w:t>预训练模型的Pipeline剪裁</w:t>
            </w:r>
          </w:p>
        </w:tc>
        <w:tc>
          <w:tcPr>
            <w:tcW w:w="479" w:type="dxa"/>
            <w:vAlign w:val="center"/>
          </w:tcPr>
          <w:p w14:paraId="3127B604">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74BDB9BB">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00" w:type="dxa"/>
            <w:vAlign w:val="center"/>
          </w:tcPr>
          <w:p w14:paraId="22DD1387">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培养学生</w:t>
            </w:r>
            <w:r>
              <w:rPr>
                <w:rFonts w:hint="default" w:ascii="Times New Roman" w:hAnsi="Times New Roman" w:cs="Times New Roman"/>
                <w:sz w:val="21"/>
                <w:szCs w:val="21"/>
              </w:rPr>
              <w:t>提升资源利用效率和模型性能</w:t>
            </w:r>
            <w:r>
              <w:rPr>
                <w:rFonts w:hint="eastAsia" w:ascii="Times New Roman" w:hAnsi="Times New Roman" w:cs="Times New Roman"/>
                <w:sz w:val="21"/>
                <w:szCs w:val="21"/>
                <w:lang w:eastAsia="zh-CN"/>
              </w:rPr>
              <w:t>，推动绿色计算理念，减少资源浪费</w:t>
            </w:r>
            <w:r>
              <w:rPr>
                <w:rFonts w:hint="eastAsia" w:ascii="Times New Roman" w:hAnsi="Times New Roman" w:cs="Times New Roman"/>
                <w:sz w:val="21"/>
                <w:szCs w:val="21"/>
                <w:lang w:val="en-US" w:eastAsia="zh-CN"/>
              </w:rPr>
              <w:t>的意识</w:t>
            </w:r>
          </w:p>
        </w:tc>
      </w:tr>
      <w:tr w14:paraId="29DA52F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07FC31D1">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14</w:t>
            </w:r>
          </w:p>
        </w:tc>
        <w:tc>
          <w:tcPr>
            <w:tcW w:w="2061" w:type="dxa"/>
            <w:vAlign w:val="center"/>
          </w:tcPr>
          <w:p w14:paraId="1305C310">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使用TextBrewer对Bert模型进行知识蒸馏</w:t>
            </w:r>
          </w:p>
        </w:tc>
        <w:tc>
          <w:tcPr>
            <w:tcW w:w="3380" w:type="dxa"/>
            <w:vAlign w:val="center"/>
          </w:tcPr>
          <w:p w14:paraId="1F3998C7">
            <w:pPr>
              <w:numPr>
                <w:ilvl w:val="0"/>
                <w:numId w:val="0"/>
              </w:numPr>
              <w:rPr>
                <w:rFonts w:hint="eastAsia" w:ascii="Times New Roman" w:hAnsi="Times New Roman" w:cs="Times New Roman"/>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ascii="Times New Roman" w:hAnsi="Times New Roman" w:cs="Times New Roman"/>
                <w:sz w:val="21"/>
                <w:szCs w:val="21"/>
                <w:lang w:val="en-US" w:eastAsia="zh-CN"/>
              </w:rPr>
              <w:t>定义教师模型与学生模型</w:t>
            </w:r>
          </w:p>
          <w:p w14:paraId="570E38A9">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构造知识蒸馏所需数据集</w:t>
            </w:r>
          </w:p>
          <w:p w14:paraId="7B6D4EBA">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使用TextBrewer进行知识蒸馏</w:t>
            </w:r>
          </w:p>
        </w:tc>
        <w:tc>
          <w:tcPr>
            <w:tcW w:w="479" w:type="dxa"/>
            <w:vAlign w:val="center"/>
          </w:tcPr>
          <w:p w14:paraId="1A9014FA">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3549B4FA">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00" w:type="dxa"/>
            <w:vAlign w:val="center"/>
          </w:tcPr>
          <w:p w14:paraId="114E1CF2">
            <w:pPr>
              <w:rPr>
                <w:rFonts w:hint="default" w:ascii="Times New Roman" w:hAnsi="Times New Roman" w:cs="Times New Roman"/>
                <w:sz w:val="21"/>
                <w:szCs w:val="21"/>
              </w:rPr>
            </w:pPr>
            <w:r>
              <w:rPr>
                <w:rFonts w:hint="eastAsia" w:ascii="Times New Roman" w:hAnsi="Times New Roman" w:cs="Times New Roman"/>
                <w:sz w:val="21"/>
                <w:szCs w:val="21"/>
                <w:lang w:val="en-US" w:eastAsia="zh-CN"/>
              </w:rPr>
              <w:t>培养学生</w:t>
            </w:r>
            <w:r>
              <w:rPr>
                <w:rFonts w:hint="default" w:ascii="Times New Roman" w:hAnsi="Times New Roman" w:cs="Times New Roman"/>
                <w:sz w:val="21"/>
                <w:szCs w:val="21"/>
              </w:rPr>
              <w:t>资源节约和环境保护意识，理解知识传递与共享的重要性。</w:t>
            </w:r>
          </w:p>
        </w:tc>
      </w:tr>
      <w:tr w14:paraId="2EABC14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0F4745F0">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5</w:t>
            </w:r>
          </w:p>
        </w:tc>
        <w:tc>
          <w:tcPr>
            <w:tcW w:w="2061" w:type="dxa"/>
            <w:vAlign w:val="center"/>
          </w:tcPr>
          <w:p w14:paraId="22A6AC61">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基于情感词典的文本情感分析</w:t>
            </w:r>
          </w:p>
        </w:tc>
        <w:tc>
          <w:tcPr>
            <w:tcW w:w="3380" w:type="dxa"/>
            <w:vAlign w:val="center"/>
          </w:tcPr>
          <w:p w14:paraId="52D1BC20">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读取情感词典语料</w:t>
            </w:r>
          </w:p>
          <w:p w14:paraId="64ACCB02">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使用情感词典进行情感分类</w:t>
            </w:r>
          </w:p>
          <w:p w14:paraId="5D9EFC6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评估情感分类方法的性能</w:t>
            </w:r>
          </w:p>
        </w:tc>
        <w:tc>
          <w:tcPr>
            <w:tcW w:w="479" w:type="dxa"/>
            <w:vAlign w:val="center"/>
          </w:tcPr>
          <w:p w14:paraId="39F09E2E">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608874BC">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09F1E91A">
            <w:pPr>
              <w:rPr>
                <w:rFonts w:hint="default" w:ascii="Times New Roman" w:hAnsi="Times New Roman" w:cs="Times New Roman"/>
                <w:sz w:val="21"/>
                <w:szCs w:val="21"/>
              </w:rPr>
            </w:pPr>
            <w:r>
              <w:rPr>
                <w:rFonts w:hint="default" w:ascii="Times New Roman" w:hAnsi="Times New Roman" w:cs="Times New Roman"/>
                <w:sz w:val="21"/>
                <w:szCs w:val="21"/>
              </w:rPr>
              <w:t>促进学生理解情感分析在社会舆情管理中的作用，培养对社会问题的敏感度和解决能力</w:t>
            </w:r>
          </w:p>
        </w:tc>
      </w:tr>
      <w:tr w14:paraId="4756F7D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7CA0A650">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6</w:t>
            </w:r>
          </w:p>
        </w:tc>
        <w:tc>
          <w:tcPr>
            <w:tcW w:w="2061" w:type="dxa"/>
            <w:vAlign w:val="center"/>
          </w:tcPr>
          <w:p w14:paraId="70568BF4">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基于开放平台的情感分析</w:t>
            </w:r>
          </w:p>
        </w:tc>
        <w:tc>
          <w:tcPr>
            <w:tcW w:w="3380" w:type="dxa"/>
            <w:vAlign w:val="center"/>
          </w:tcPr>
          <w:p w14:paraId="64995E7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讯飞开放平台情感分析能力调用</w:t>
            </w:r>
          </w:p>
          <w:p w14:paraId="28E41A1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Jinjia2前端模版设计</w:t>
            </w:r>
          </w:p>
          <w:p w14:paraId="53F84D00">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使用Flask框架调用情感分析模块</w:t>
            </w:r>
          </w:p>
          <w:p w14:paraId="0268C85F">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情感分析结果前端演示</w:t>
            </w:r>
          </w:p>
        </w:tc>
        <w:tc>
          <w:tcPr>
            <w:tcW w:w="479" w:type="dxa"/>
            <w:vAlign w:val="center"/>
          </w:tcPr>
          <w:p w14:paraId="7A4AA3DD">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5B43562A">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2B1FCF6C">
            <w:pPr>
              <w:rPr>
                <w:rFonts w:hint="default" w:ascii="Times New Roman" w:hAnsi="Times New Roman" w:cs="Times New Roman"/>
                <w:sz w:val="21"/>
                <w:szCs w:val="21"/>
              </w:rPr>
            </w:pPr>
            <w:r>
              <w:rPr>
                <w:rFonts w:hint="default" w:ascii="Times New Roman" w:hAnsi="Times New Roman" w:cs="Times New Roman"/>
                <w:sz w:val="21"/>
                <w:szCs w:val="21"/>
              </w:rPr>
              <w:t>强调科技服务社会的应用价值，鼓励学生关注技术对用户体验的提升</w:t>
            </w:r>
          </w:p>
        </w:tc>
      </w:tr>
      <w:tr w14:paraId="081D523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4B685C18">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7</w:t>
            </w:r>
          </w:p>
        </w:tc>
        <w:tc>
          <w:tcPr>
            <w:tcW w:w="2061" w:type="dxa"/>
            <w:vAlign w:val="center"/>
          </w:tcPr>
          <w:p w14:paraId="3CB37098">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基于开放平台的机器翻译系统</w:t>
            </w:r>
          </w:p>
        </w:tc>
        <w:tc>
          <w:tcPr>
            <w:tcW w:w="3380" w:type="dxa"/>
            <w:vAlign w:val="center"/>
          </w:tcPr>
          <w:p w14:paraId="41CEE7E2">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讯飞开发平台机器翻译能力调用</w:t>
            </w:r>
          </w:p>
          <w:p w14:paraId="7E758215">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Jinjia2前端模版设计</w:t>
            </w:r>
          </w:p>
          <w:p w14:paraId="75E9422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使用Flask框架调用机器翻译模块</w:t>
            </w:r>
          </w:p>
          <w:p w14:paraId="6086E88C">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机器翻译结果前端演示</w:t>
            </w:r>
          </w:p>
        </w:tc>
        <w:tc>
          <w:tcPr>
            <w:tcW w:w="479" w:type="dxa"/>
            <w:vAlign w:val="center"/>
          </w:tcPr>
          <w:p w14:paraId="6D6F5552">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44CB5FBC">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2A916DF0">
            <w:pPr>
              <w:rPr>
                <w:rFonts w:hint="default" w:ascii="Times New Roman" w:hAnsi="Times New Roman" w:cs="Times New Roman"/>
                <w:sz w:val="21"/>
                <w:szCs w:val="21"/>
              </w:rPr>
            </w:pPr>
            <w:r>
              <w:rPr>
                <w:rFonts w:hint="default" w:ascii="Times New Roman" w:hAnsi="Times New Roman" w:cs="Times New Roman"/>
                <w:sz w:val="21"/>
                <w:szCs w:val="21"/>
              </w:rPr>
              <w:t>强调科技在跨文化交流中的重要作用，鼓励学生关注翻译技术对全球化的促进</w:t>
            </w:r>
          </w:p>
        </w:tc>
      </w:tr>
      <w:tr w14:paraId="6B1383B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25301298">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8</w:t>
            </w:r>
          </w:p>
        </w:tc>
        <w:tc>
          <w:tcPr>
            <w:tcW w:w="2061" w:type="dxa"/>
            <w:vAlign w:val="center"/>
          </w:tcPr>
          <w:p w14:paraId="10630EFB">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新冠病毒的FAQ问答系统</w:t>
            </w:r>
          </w:p>
        </w:tc>
        <w:tc>
          <w:tcPr>
            <w:tcW w:w="3380" w:type="dxa"/>
            <w:vAlign w:val="center"/>
          </w:tcPr>
          <w:p w14:paraId="59E4333C">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FAQ数据集预处理</w:t>
            </w:r>
          </w:p>
          <w:p w14:paraId="4EC7F2BE">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使用TF-IDF进行文本向量化</w:t>
            </w:r>
          </w:p>
          <w:p w14:paraId="79009FE2">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使用余弦相似度计算问题相似度</w:t>
            </w:r>
          </w:p>
        </w:tc>
        <w:tc>
          <w:tcPr>
            <w:tcW w:w="479" w:type="dxa"/>
            <w:vAlign w:val="center"/>
          </w:tcPr>
          <w:p w14:paraId="1E8F09CC">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774C3065">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56260FFE">
            <w:pPr>
              <w:rPr>
                <w:rFonts w:hint="default" w:ascii="Times New Roman" w:hAnsi="Times New Roman" w:cs="Times New Roman"/>
                <w:sz w:val="21"/>
                <w:szCs w:val="21"/>
              </w:rPr>
            </w:pPr>
            <w:r>
              <w:rPr>
                <w:rFonts w:hint="default" w:ascii="Times New Roman" w:hAnsi="Times New Roman" w:cs="Times New Roman"/>
                <w:sz w:val="21"/>
                <w:szCs w:val="21"/>
              </w:rPr>
              <w:t>引导学生关注科技在公共卫生领域的应用，提升应对危机的能力，培养社会责任感和服务意识</w:t>
            </w:r>
          </w:p>
        </w:tc>
      </w:tr>
      <w:tr w14:paraId="020F515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799D0666">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9</w:t>
            </w:r>
          </w:p>
        </w:tc>
        <w:tc>
          <w:tcPr>
            <w:tcW w:w="2061" w:type="dxa"/>
            <w:vAlign w:val="center"/>
          </w:tcPr>
          <w:p w14:paraId="6382832E">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基于Bert预训练模型的阅读理解</w:t>
            </w:r>
          </w:p>
        </w:tc>
        <w:tc>
          <w:tcPr>
            <w:tcW w:w="3380" w:type="dxa"/>
            <w:vAlign w:val="center"/>
          </w:tcPr>
          <w:p w14:paraId="4BB1EBC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领域数据集预处理</w:t>
            </w:r>
          </w:p>
          <w:p w14:paraId="5AEA7E6F">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使用Bert构建阅读理解模型</w:t>
            </w:r>
          </w:p>
          <w:p w14:paraId="78402E13">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阅读理解模型的训练、测试与评估</w:t>
            </w:r>
          </w:p>
        </w:tc>
        <w:tc>
          <w:tcPr>
            <w:tcW w:w="479" w:type="dxa"/>
            <w:vAlign w:val="center"/>
          </w:tcPr>
          <w:p w14:paraId="08D8E44B">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05388124">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543E61B8">
            <w:pPr>
              <w:rPr>
                <w:rFonts w:hint="default" w:ascii="Times New Roman" w:hAnsi="Times New Roman" w:cs="Times New Roman"/>
                <w:sz w:val="21"/>
                <w:szCs w:val="21"/>
              </w:rPr>
            </w:pPr>
            <w:r>
              <w:rPr>
                <w:rFonts w:hint="default" w:ascii="Times New Roman" w:hAnsi="Times New Roman" w:cs="Times New Roman"/>
                <w:sz w:val="21"/>
                <w:szCs w:val="21"/>
              </w:rPr>
              <w:t>培养学生对人工智能在教育和知识普及中的应用的关注，增强科技服务社会的意识</w:t>
            </w:r>
          </w:p>
        </w:tc>
      </w:tr>
      <w:tr w14:paraId="125452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0D6EAE0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20</w:t>
            </w:r>
          </w:p>
        </w:tc>
        <w:tc>
          <w:tcPr>
            <w:tcW w:w="2061" w:type="dxa"/>
            <w:vAlign w:val="center"/>
          </w:tcPr>
          <w:p w14:paraId="315E202D">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基于Bart的开放域问答系统</w:t>
            </w:r>
          </w:p>
        </w:tc>
        <w:tc>
          <w:tcPr>
            <w:tcW w:w="3380" w:type="dxa"/>
            <w:vAlign w:val="center"/>
          </w:tcPr>
          <w:p w14:paraId="7FF4595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领域数据集预处理</w:t>
            </w:r>
          </w:p>
          <w:p w14:paraId="3E518DAE">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使用Bart构建开放域问答模型</w:t>
            </w:r>
          </w:p>
          <w:p w14:paraId="552B6F94">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开放域问答系统的训练、预测与评估</w:t>
            </w:r>
          </w:p>
        </w:tc>
        <w:tc>
          <w:tcPr>
            <w:tcW w:w="479" w:type="dxa"/>
            <w:vAlign w:val="center"/>
          </w:tcPr>
          <w:p w14:paraId="1EC83E98">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0FE67422">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764832E6">
            <w:pPr>
              <w:rPr>
                <w:rFonts w:hint="default" w:ascii="Times New Roman" w:hAnsi="Times New Roman" w:cs="Times New Roman"/>
                <w:sz w:val="21"/>
                <w:szCs w:val="21"/>
              </w:rPr>
            </w:pPr>
            <w:r>
              <w:rPr>
                <w:rFonts w:hint="eastAsia" w:ascii="Times New Roman" w:hAnsi="Times New Roman" w:cs="Times New Roman"/>
                <w:sz w:val="21"/>
                <w:szCs w:val="21"/>
                <w:lang w:val="en-US" w:eastAsia="zh-CN"/>
              </w:rPr>
              <w:t>掌握开放域问答的技术应用，培养</w:t>
            </w:r>
            <w:r>
              <w:rPr>
                <w:rFonts w:hint="default" w:ascii="Times New Roman" w:hAnsi="Times New Roman" w:cs="Times New Roman"/>
                <w:sz w:val="21"/>
                <w:szCs w:val="21"/>
              </w:rPr>
              <w:t>对开放域问答系统公正性和透明性的思考</w:t>
            </w:r>
          </w:p>
        </w:tc>
      </w:tr>
      <w:tr w14:paraId="10C8227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55E0F000">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21</w:t>
            </w:r>
          </w:p>
        </w:tc>
        <w:tc>
          <w:tcPr>
            <w:tcW w:w="2061" w:type="dxa"/>
            <w:vAlign w:val="center"/>
          </w:tcPr>
          <w:p w14:paraId="35B9C36B">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基于Bert的关系抽取任务实战</w:t>
            </w:r>
          </w:p>
        </w:tc>
        <w:tc>
          <w:tcPr>
            <w:tcW w:w="3380" w:type="dxa"/>
            <w:vAlign w:val="center"/>
          </w:tcPr>
          <w:p w14:paraId="69975561">
            <w:pPr>
              <w:numPr>
                <w:ilvl w:val="0"/>
                <w:numId w:val="0"/>
              </w:numPr>
              <w:rPr>
                <w:rFonts w:hint="eastAsia" w:ascii="Times New Roman" w:hAnsi="Times New Roman" w:cs="Times New Roman"/>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ascii="Times New Roman" w:hAnsi="Times New Roman" w:cs="Times New Roman"/>
                <w:sz w:val="21"/>
                <w:szCs w:val="21"/>
                <w:lang w:val="en-US" w:eastAsia="zh-CN"/>
              </w:rPr>
              <w:t>数据集预处理</w:t>
            </w:r>
          </w:p>
          <w:p w14:paraId="4636322C">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eastAsia" w:ascii="Times New Roman" w:hAnsi="Times New Roman" w:cs="Times New Roman"/>
                <w:sz w:val="21"/>
                <w:szCs w:val="21"/>
                <w:lang w:val="en-US" w:eastAsia="zh-CN"/>
              </w:rPr>
              <w:t>基于Bert设计关系抽取框架并构建相应模型</w:t>
            </w:r>
          </w:p>
          <w:p w14:paraId="516041A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eastAsia" w:ascii="Times New Roman" w:hAnsi="Times New Roman"/>
                <w:sz w:val="21"/>
                <w:szCs w:val="21"/>
              </w:rPr>
              <w:t>关系抽取模型的调用与微调</w:t>
            </w:r>
          </w:p>
          <w:p w14:paraId="6B567E09">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eastAsia" w:ascii="Times New Roman" w:hAnsi="Times New Roman"/>
                <w:sz w:val="21"/>
                <w:szCs w:val="21"/>
                <w:lang w:val="en-US" w:eastAsia="zh-CN"/>
              </w:rPr>
              <w:t>关系抽取结果测试</w:t>
            </w:r>
          </w:p>
        </w:tc>
        <w:tc>
          <w:tcPr>
            <w:tcW w:w="479" w:type="dxa"/>
            <w:vAlign w:val="center"/>
          </w:tcPr>
          <w:p w14:paraId="059468C1">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47EA4C1B">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00" w:type="dxa"/>
            <w:vAlign w:val="center"/>
          </w:tcPr>
          <w:p w14:paraId="4E983CA3">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培养学生从纷繁复杂的问题中理清关系、实事求是的能力和科学严谨的态度</w:t>
            </w:r>
          </w:p>
        </w:tc>
      </w:tr>
      <w:tr w14:paraId="0E2DFE3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1EB118A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22</w:t>
            </w:r>
          </w:p>
        </w:tc>
        <w:tc>
          <w:tcPr>
            <w:tcW w:w="2061" w:type="dxa"/>
            <w:vAlign w:val="center"/>
          </w:tcPr>
          <w:p w14:paraId="13C2A01E">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基于Bert的事件抽取任务实战</w:t>
            </w:r>
          </w:p>
        </w:tc>
        <w:tc>
          <w:tcPr>
            <w:tcW w:w="3380" w:type="dxa"/>
            <w:vAlign w:val="center"/>
          </w:tcPr>
          <w:p w14:paraId="79EFAF00">
            <w:pPr>
              <w:numPr>
                <w:ilvl w:val="0"/>
                <w:numId w:val="0"/>
              </w:numPr>
              <w:rPr>
                <w:rFonts w:hint="eastAsia" w:ascii="Times New Roman" w:hAnsi="Times New Roman" w:cs="Times New Roman"/>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ascii="Times New Roman" w:hAnsi="Times New Roman" w:cs="Times New Roman"/>
                <w:sz w:val="21"/>
                <w:szCs w:val="21"/>
                <w:lang w:val="en-US" w:eastAsia="zh-CN"/>
              </w:rPr>
              <w:t>数据集预处理</w:t>
            </w:r>
          </w:p>
          <w:p w14:paraId="3DEF5F61">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eastAsia" w:ascii="Times New Roman" w:hAnsi="Times New Roman" w:cs="Times New Roman"/>
                <w:sz w:val="21"/>
                <w:szCs w:val="21"/>
                <w:lang w:val="en-US" w:eastAsia="zh-CN"/>
              </w:rPr>
              <w:t>基于Bert设计事件抽取框架并构建相应模型</w:t>
            </w:r>
          </w:p>
          <w:p w14:paraId="53A8BAA0">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eastAsia" w:ascii="Times New Roman" w:hAnsi="Times New Roman" w:cs="Times New Roman"/>
                <w:sz w:val="21"/>
                <w:szCs w:val="21"/>
                <w:lang w:val="en-US" w:eastAsia="zh-CN"/>
              </w:rPr>
              <w:t>事件抽取模型的调用与微调</w:t>
            </w:r>
          </w:p>
          <w:p w14:paraId="1335BA52">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eastAsia" w:ascii="Times New Roman" w:hAnsi="Times New Roman" w:cs="Times New Roman"/>
                <w:sz w:val="21"/>
                <w:szCs w:val="21"/>
                <w:lang w:val="en-US" w:eastAsia="zh-CN"/>
              </w:rPr>
              <w:t>事件抽取结果测试与效果评测</w:t>
            </w:r>
          </w:p>
        </w:tc>
        <w:tc>
          <w:tcPr>
            <w:tcW w:w="479" w:type="dxa"/>
            <w:vAlign w:val="center"/>
          </w:tcPr>
          <w:p w14:paraId="435A2FB5">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130" w:type="dxa"/>
            <w:vAlign w:val="center"/>
          </w:tcPr>
          <w:p w14:paraId="3FBEBB8D">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00" w:type="dxa"/>
            <w:vAlign w:val="center"/>
          </w:tcPr>
          <w:p w14:paraId="2721C4C7">
            <w:p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培养学生透过现象看本质、抽丝剥茧、把握重点的问题解决能力。</w:t>
            </w:r>
          </w:p>
        </w:tc>
      </w:tr>
      <w:tr w14:paraId="08CD1D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000E831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23</w:t>
            </w:r>
          </w:p>
        </w:tc>
        <w:tc>
          <w:tcPr>
            <w:tcW w:w="2061" w:type="dxa"/>
            <w:vAlign w:val="center"/>
          </w:tcPr>
          <w:p w14:paraId="5BABC735">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基于LSTM的中文古诗词生成</w:t>
            </w:r>
          </w:p>
        </w:tc>
        <w:tc>
          <w:tcPr>
            <w:tcW w:w="3380" w:type="dxa"/>
            <w:vAlign w:val="center"/>
          </w:tcPr>
          <w:p w14:paraId="7F7D39A5">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lang w:val="en-US" w:eastAsia="zh-CN"/>
              </w:rPr>
              <w:t>定义数据分词器与数据生成器</w:t>
            </w:r>
          </w:p>
          <w:p w14:paraId="72D648B8">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定义随机写诗、续写古诗和藏头诗函数</w:t>
            </w:r>
          </w:p>
          <w:p w14:paraId="45F7377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使用Tensorflow框架构建LSTM网络</w:t>
            </w:r>
          </w:p>
          <w:p w14:paraId="7626C47D">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default" w:ascii="Times New Roman" w:hAnsi="Times New Roman" w:cs="Times New Roman"/>
                <w:sz w:val="21"/>
                <w:szCs w:val="21"/>
                <w:lang w:val="en-US" w:eastAsia="zh-CN"/>
              </w:rPr>
              <w:t>中国古诗词模型的训练与预测</w:t>
            </w:r>
          </w:p>
        </w:tc>
        <w:tc>
          <w:tcPr>
            <w:tcW w:w="479" w:type="dxa"/>
            <w:vAlign w:val="center"/>
          </w:tcPr>
          <w:p w14:paraId="069DE9A2">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176258A0">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0F4F8367">
            <w:pPr>
              <w:rPr>
                <w:rFonts w:hint="default" w:ascii="Times New Roman" w:hAnsi="Times New Roman" w:cs="Times New Roman"/>
                <w:sz w:val="21"/>
                <w:szCs w:val="21"/>
              </w:rPr>
            </w:pPr>
            <w:r>
              <w:rPr>
                <w:rFonts w:hint="default" w:ascii="Times New Roman" w:hAnsi="Times New Roman" w:cs="Times New Roman"/>
                <w:sz w:val="21"/>
                <w:szCs w:val="21"/>
              </w:rPr>
              <w:t>强调中文古诗词的文化传承与语言美，增强学生对传统文化的认同感</w:t>
            </w:r>
            <w:r>
              <w:rPr>
                <w:rFonts w:hint="eastAsia" w:ascii="Times New Roman" w:hAnsi="Times New Roman" w:cs="Times New Roman"/>
                <w:sz w:val="21"/>
                <w:szCs w:val="21"/>
                <w:lang w:eastAsia="zh-CN"/>
              </w:rPr>
              <w:t>，展示技术与文化结合的可能性，鼓励学生在创新中保护和弘扬文化遗产</w:t>
            </w:r>
          </w:p>
        </w:tc>
      </w:tr>
      <w:tr w14:paraId="5CB95A8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48" w:type="dxa"/>
            <w:vAlign w:val="center"/>
          </w:tcPr>
          <w:p w14:paraId="4E205ACA">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24</w:t>
            </w:r>
          </w:p>
        </w:tc>
        <w:tc>
          <w:tcPr>
            <w:tcW w:w="2061" w:type="dxa"/>
            <w:vAlign w:val="center"/>
          </w:tcPr>
          <w:p w14:paraId="02F24E3F">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基于Bart的摘要生成</w:t>
            </w:r>
          </w:p>
        </w:tc>
        <w:tc>
          <w:tcPr>
            <w:tcW w:w="3380" w:type="dxa"/>
            <w:vAlign w:val="center"/>
          </w:tcPr>
          <w:p w14:paraId="70264723">
            <w:pPr>
              <w:numPr>
                <w:ilvl w:val="0"/>
                <w:numId w:val="0"/>
              </w:numPr>
              <w:rPr>
                <w:rFonts w:hint="default" w:ascii="Times New Roman" w:hAnsi="Times New Roman" w:cs="Times New Roman"/>
                <w:sz w:val="21"/>
                <w:szCs w:val="21"/>
              </w:rPr>
            </w:pPr>
            <w:r>
              <w:rPr>
                <w:rFonts w:hint="default" w:ascii="Times New Roman" w:hAnsi="Times New Roman" w:eastAsia="宋体" w:cs="Times New Roman"/>
                <w:kern w:val="2"/>
                <w:sz w:val="21"/>
                <w:szCs w:val="21"/>
                <w:lang w:val="en-US" w:eastAsia="zh-CN" w:bidi="ar-SA"/>
              </w:rPr>
              <w:t>（1）</w:t>
            </w:r>
            <w:r>
              <w:rPr>
                <w:rFonts w:hint="default" w:ascii="Times New Roman" w:hAnsi="Times New Roman" w:cs="Times New Roman"/>
                <w:sz w:val="21"/>
                <w:szCs w:val="21"/>
              </w:rPr>
              <w:t>使用</w:t>
            </w:r>
            <w:bookmarkStart w:id="0" w:name="_Hlk127004341"/>
            <w:r>
              <w:rPr>
                <w:rFonts w:hint="default" w:ascii="Times New Roman" w:hAnsi="Times New Roman" w:cs="Times New Roman"/>
                <w:sz w:val="21"/>
                <w:szCs w:val="21"/>
              </w:rPr>
              <w:t>Sentence-BERT实现</w:t>
            </w:r>
            <w:bookmarkEnd w:id="0"/>
            <w:r>
              <w:rPr>
                <w:rFonts w:hint="default" w:ascii="Times New Roman" w:hAnsi="Times New Roman" w:cs="Times New Roman"/>
                <w:sz w:val="21"/>
                <w:szCs w:val="21"/>
              </w:rPr>
              <w:t>相似度计算</w:t>
            </w:r>
          </w:p>
          <w:p w14:paraId="0D912737">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cs="Times New Roman"/>
                <w:sz w:val="21"/>
                <w:szCs w:val="21"/>
                <w:lang w:val="en-US" w:eastAsia="zh-CN"/>
              </w:rPr>
              <w:t>利用Python实现TextRank算法</w:t>
            </w:r>
          </w:p>
          <w:p w14:paraId="142DA438">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default" w:ascii="Times New Roman" w:hAnsi="Times New Roman" w:cs="Times New Roman"/>
                <w:sz w:val="21"/>
                <w:szCs w:val="21"/>
                <w:lang w:val="en-US" w:eastAsia="zh-CN"/>
              </w:rPr>
              <w:t>使用</w:t>
            </w:r>
            <w:r>
              <w:rPr>
                <w:rFonts w:hint="eastAsia" w:ascii="Times New Roman" w:hAnsi="Times New Roman" w:cs="Times New Roman"/>
                <w:sz w:val="21"/>
                <w:szCs w:val="21"/>
                <w:lang w:val="en-US" w:eastAsia="zh-CN"/>
              </w:rPr>
              <w:t>Pytorch构建Bart摘要生成模型</w:t>
            </w:r>
          </w:p>
          <w:p w14:paraId="5840DE02">
            <w:pPr>
              <w:numPr>
                <w:ilvl w:val="0"/>
                <w:numId w:val="0"/>
              </w:numPr>
              <w:rPr>
                <w:rFonts w:hint="default" w:ascii="Times New Roman" w:hAnsi="Times New Roman" w:cs="Times New Roman"/>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eastAsia" w:ascii="Times New Roman" w:hAnsi="Times New Roman" w:cs="Times New Roman"/>
                <w:sz w:val="21"/>
                <w:szCs w:val="21"/>
                <w:lang w:val="en-US" w:eastAsia="zh-CN"/>
              </w:rPr>
              <w:t>调用模型进行摘要生成</w:t>
            </w:r>
          </w:p>
        </w:tc>
        <w:tc>
          <w:tcPr>
            <w:tcW w:w="479" w:type="dxa"/>
            <w:vAlign w:val="center"/>
          </w:tcPr>
          <w:p w14:paraId="68137C38">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130" w:type="dxa"/>
            <w:vAlign w:val="center"/>
          </w:tcPr>
          <w:p w14:paraId="4EF7317D">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00" w:type="dxa"/>
            <w:vAlign w:val="center"/>
          </w:tcPr>
          <w:p w14:paraId="453ED93D">
            <w:pPr>
              <w:rPr>
                <w:rFonts w:hint="default" w:ascii="Times New Roman" w:hAnsi="Times New Roman" w:cs="Times New Roman"/>
                <w:sz w:val="21"/>
                <w:szCs w:val="21"/>
              </w:rPr>
            </w:pPr>
            <w:r>
              <w:rPr>
                <w:rFonts w:hint="default" w:ascii="Times New Roman" w:hAnsi="Times New Roman" w:cs="Times New Roman"/>
                <w:sz w:val="21"/>
                <w:szCs w:val="21"/>
              </w:rPr>
              <w:t>强调精准提取信息的重要性，培养对信息真实性和可靠性的重视</w:t>
            </w:r>
          </w:p>
        </w:tc>
      </w:tr>
    </w:tbl>
    <w:p w14:paraId="4408B83A">
      <w:pPr>
        <w:spacing w:line="360" w:lineRule="auto"/>
        <w:jc w:val="center"/>
        <w:rPr>
          <w:rFonts w:ascii="Times New Roman" w:hAnsi="Times New Roman"/>
          <w:sz w:val="24"/>
          <w:szCs w:val="24"/>
        </w:rPr>
      </w:pPr>
      <w:r>
        <w:rPr>
          <w:rFonts w:ascii="Times New Roman" w:hAnsi="Times New Roman"/>
          <w:szCs w:val="21"/>
        </w:rPr>
        <w:t>表2：</w:t>
      </w:r>
      <w:r>
        <w:rPr>
          <w:rFonts w:hint="eastAsia" w:ascii="Times New Roman" w:hAnsi="Times New Roman"/>
          <w:szCs w:val="21"/>
        </w:rPr>
        <w:t>实践</w:t>
      </w:r>
      <w:r>
        <w:rPr>
          <w:rFonts w:ascii="Times New Roman" w:hAnsi="Times New Roman"/>
          <w:szCs w:val="21"/>
        </w:rPr>
        <w:t>内容与</w:t>
      </w:r>
      <w:r>
        <w:rPr>
          <w:rFonts w:hint="eastAsia" w:ascii="Times New Roman" w:hAnsi="Times New Roman"/>
          <w:szCs w:val="21"/>
        </w:rPr>
        <w:t>学时分配</w:t>
      </w:r>
    </w:p>
    <w:p w14:paraId="08156021">
      <w:pPr>
        <w:pStyle w:val="3"/>
        <w:bidi w:val="0"/>
      </w:pPr>
      <w:r>
        <w:rPr>
          <w:rFonts w:hint="eastAsia"/>
          <w:lang w:val="en-US" w:eastAsia="zh-CN"/>
        </w:rPr>
        <w:t>六</w:t>
      </w:r>
      <w:r>
        <w:rPr>
          <w:rFonts w:hint="eastAsia"/>
        </w:rPr>
        <w:t>、课程目标对毕业要求的支撑</w:t>
      </w:r>
    </w:p>
    <w:p w14:paraId="4F1B5E7F">
      <w:pPr>
        <w:spacing w:line="360" w:lineRule="auto"/>
        <w:ind w:firstLine="420"/>
        <w:rPr>
          <w:rFonts w:ascii="Times New Roman" w:hAnsi="Times New Roman"/>
          <w:sz w:val="24"/>
          <w:szCs w:val="24"/>
        </w:rPr>
      </w:pPr>
      <w:r>
        <w:rPr>
          <w:rFonts w:hint="eastAsia" w:ascii="Times New Roman" w:hAnsi="Times New Roman"/>
          <w:sz w:val="24"/>
          <w:szCs w:val="24"/>
        </w:rPr>
        <w:t>课程目标对毕业要求的支撑关系如下：</w:t>
      </w:r>
    </w:p>
    <w:tbl>
      <w:tblPr>
        <w:tblStyle w:val="13"/>
        <w:tblW w:w="9072"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28" w:type="dxa"/>
          <w:left w:w="28" w:type="dxa"/>
          <w:bottom w:w="28" w:type="dxa"/>
          <w:right w:w="28" w:type="dxa"/>
        </w:tblCellMar>
      </w:tblPr>
      <w:tblGrid>
        <w:gridCol w:w="1980"/>
        <w:gridCol w:w="5928"/>
        <w:gridCol w:w="1164"/>
      </w:tblGrid>
      <w:tr w14:paraId="535BE60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rPr>
          <w:tblHeader/>
        </w:trPr>
        <w:tc>
          <w:tcPr>
            <w:tcW w:w="1091" w:type="pct"/>
            <w:tcMar>
              <w:top w:w="57" w:type="dxa"/>
              <w:bottom w:w="57" w:type="dxa"/>
            </w:tcMar>
            <w:vAlign w:val="center"/>
          </w:tcPr>
          <w:p w14:paraId="2AA56B7B">
            <w:pPr>
              <w:adjustRightInd w:val="0"/>
              <w:snapToGrid w:val="0"/>
              <w:jc w:val="center"/>
              <w:rPr>
                <w:rFonts w:ascii="Times New Roman" w:hAnsi="Times New Roman"/>
                <w:b/>
                <w:snapToGrid w:val="0"/>
                <w:kern w:val="0"/>
                <w:szCs w:val="21"/>
              </w:rPr>
            </w:pPr>
            <w:r>
              <w:rPr>
                <w:rFonts w:ascii="Times New Roman" w:hAnsi="Times New Roman"/>
                <w:b/>
                <w:snapToGrid w:val="0"/>
                <w:kern w:val="0"/>
                <w:szCs w:val="21"/>
              </w:rPr>
              <w:t>毕业要求</w:t>
            </w:r>
          </w:p>
        </w:tc>
        <w:tc>
          <w:tcPr>
            <w:tcW w:w="3266" w:type="pct"/>
            <w:tcMar>
              <w:top w:w="57" w:type="dxa"/>
              <w:bottom w:w="57" w:type="dxa"/>
            </w:tcMar>
            <w:vAlign w:val="center"/>
          </w:tcPr>
          <w:p w14:paraId="27192427">
            <w:pPr>
              <w:adjustRightInd w:val="0"/>
              <w:snapToGrid w:val="0"/>
              <w:jc w:val="center"/>
              <w:rPr>
                <w:rFonts w:ascii="Times New Roman" w:hAnsi="Times New Roman"/>
                <w:b/>
                <w:snapToGrid w:val="0"/>
                <w:kern w:val="0"/>
                <w:szCs w:val="21"/>
              </w:rPr>
            </w:pPr>
            <w:r>
              <w:rPr>
                <w:rFonts w:ascii="Times New Roman" w:hAnsi="Times New Roman"/>
                <w:b/>
                <w:snapToGrid w:val="0"/>
                <w:kern w:val="0"/>
                <w:szCs w:val="21"/>
              </w:rPr>
              <w:t>毕业要求分解指标点</w:t>
            </w:r>
          </w:p>
        </w:tc>
        <w:tc>
          <w:tcPr>
            <w:tcW w:w="641" w:type="pct"/>
            <w:tcMar>
              <w:top w:w="57" w:type="dxa"/>
              <w:bottom w:w="57" w:type="dxa"/>
            </w:tcMar>
            <w:vAlign w:val="center"/>
          </w:tcPr>
          <w:p w14:paraId="0A8CB72D">
            <w:pPr>
              <w:adjustRightInd w:val="0"/>
              <w:snapToGrid w:val="0"/>
              <w:jc w:val="center"/>
              <w:rPr>
                <w:rFonts w:ascii="Times New Roman" w:hAnsi="Times New Roman"/>
                <w:b/>
                <w:snapToGrid w:val="0"/>
                <w:kern w:val="0"/>
                <w:szCs w:val="21"/>
              </w:rPr>
            </w:pPr>
            <w:r>
              <w:rPr>
                <w:rFonts w:ascii="Times New Roman" w:hAnsi="Times New Roman"/>
                <w:b/>
                <w:snapToGrid w:val="0"/>
                <w:kern w:val="0"/>
                <w:szCs w:val="21"/>
              </w:rPr>
              <w:t>课程目标</w:t>
            </w:r>
          </w:p>
        </w:tc>
      </w:tr>
      <w:tr w14:paraId="6D774AC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c>
          <w:tcPr>
            <w:tcW w:w="1091" w:type="pct"/>
            <w:tcMar>
              <w:top w:w="57" w:type="dxa"/>
              <w:bottom w:w="57" w:type="dxa"/>
            </w:tcMar>
            <w:vAlign w:val="center"/>
          </w:tcPr>
          <w:p w14:paraId="07939819">
            <w:pPr>
              <w:rPr>
                <w:rFonts w:hint="default" w:ascii="Times New Roman" w:hAnsi="Times New Roman" w:eastAsia="宋体"/>
                <w:szCs w:val="21"/>
                <w:lang w:val="en-US" w:eastAsia="zh-CN"/>
              </w:rPr>
            </w:pPr>
            <w:r>
              <w:rPr>
                <w:rFonts w:ascii="Times New Roman" w:hAnsi="Times New Roman"/>
                <w:szCs w:val="21"/>
              </w:rPr>
              <w:t>毕业要求</w:t>
            </w:r>
            <w:r>
              <w:rPr>
                <w:rFonts w:hint="eastAsia" w:ascii="Times New Roman" w:hAnsi="Times New Roman"/>
                <w:szCs w:val="21"/>
                <w:lang w:val="en-US" w:eastAsia="zh-CN"/>
              </w:rPr>
              <w:t>6</w:t>
            </w:r>
            <w:r>
              <w:rPr>
                <w:rFonts w:ascii="Times New Roman" w:hAnsi="Times New Roman"/>
                <w:szCs w:val="21"/>
              </w:rPr>
              <w:t>：</w:t>
            </w:r>
            <w:r>
              <w:rPr>
                <w:rFonts w:hint="eastAsia" w:ascii="Times New Roman" w:hAnsi="Times New Roman"/>
                <w:szCs w:val="21"/>
                <w:lang w:val="en-US" w:eastAsia="zh-CN"/>
              </w:rPr>
              <w:t>专业知识</w:t>
            </w:r>
          </w:p>
        </w:tc>
        <w:tc>
          <w:tcPr>
            <w:tcW w:w="3266" w:type="pct"/>
            <w:tcMar>
              <w:top w:w="57" w:type="dxa"/>
              <w:bottom w:w="57" w:type="dxa"/>
            </w:tcMar>
            <w:vAlign w:val="center"/>
          </w:tcPr>
          <w:p w14:paraId="6FE6D92F">
            <w:pPr>
              <w:rPr>
                <w:rFonts w:hint="eastAsia" w:ascii="Times New Roman" w:hAnsi="Times New Roman" w:eastAsia="宋体"/>
                <w:szCs w:val="21"/>
                <w:lang w:eastAsia="zh-CN"/>
              </w:rPr>
            </w:pPr>
            <w:r>
              <w:rPr>
                <w:rFonts w:hint="eastAsia" w:ascii="Times New Roman" w:hAnsi="Times New Roman"/>
                <w:szCs w:val="21"/>
                <w:lang w:val="en-US" w:eastAsia="zh-CN"/>
              </w:rPr>
              <w:t>6</w:t>
            </w:r>
            <w:r>
              <w:rPr>
                <w:rFonts w:ascii="Times New Roman" w:hAnsi="Times New Roman"/>
                <w:szCs w:val="21"/>
              </w:rPr>
              <w:t>-</w:t>
            </w:r>
            <w:r>
              <w:rPr>
                <w:rFonts w:hint="eastAsia" w:ascii="Times New Roman" w:hAnsi="Times New Roman"/>
                <w:szCs w:val="21"/>
                <w:lang w:val="en-US" w:eastAsia="zh-CN"/>
              </w:rPr>
              <w:t>1</w:t>
            </w:r>
            <w:r>
              <w:rPr>
                <w:rFonts w:ascii="Times New Roman" w:hAnsi="Times New Roman"/>
                <w:szCs w:val="21"/>
              </w:rPr>
              <w:t>：</w:t>
            </w:r>
            <w:r>
              <w:rPr>
                <w:rFonts w:hint="eastAsia"/>
              </w:rPr>
              <w:t>掌握扎实的人工智能基础知识、核心技术、主流算法，熟练掌握人工智能主流编程语言、框架工具以及核心模块库的使用</w:t>
            </w:r>
            <w:r>
              <w:rPr>
                <w:rFonts w:hint="eastAsia"/>
                <w:lang w:eastAsia="zh-CN"/>
              </w:rPr>
              <w:t>。</w:t>
            </w:r>
          </w:p>
        </w:tc>
        <w:tc>
          <w:tcPr>
            <w:tcW w:w="641" w:type="pct"/>
            <w:tcMar>
              <w:top w:w="57" w:type="dxa"/>
              <w:bottom w:w="57" w:type="dxa"/>
            </w:tcMar>
            <w:vAlign w:val="center"/>
          </w:tcPr>
          <w:p w14:paraId="59715FDB">
            <w:pPr>
              <w:jc w:val="center"/>
              <w:rPr>
                <w:rFonts w:hint="eastAsia" w:ascii="Times New Roman" w:hAnsi="Times New Roman"/>
                <w:szCs w:val="21"/>
                <w:lang w:val="en-US" w:eastAsia="zh-CN"/>
              </w:rPr>
            </w:pPr>
            <w:r>
              <w:rPr>
                <w:rFonts w:ascii="Times New Roman" w:hAnsi="Times New Roman"/>
                <w:szCs w:val="21"/>
              </w:rPr>
              <w:t>目标</w:t>
            </w:r>
            <w:r>
              <w:rPr>
                <w:rFonts w:hint="eastAsia" w:ascii="Times New Roman" w:hAnsi="Times New Roman"/>
                <w:szCs w:val="21"/>
                <w:lang w:val="en-US" w:eastAsia="zh-CN"/>
              </w:rPr>
              <w:t>2</w:t>
            </w:r>
          </w:p>
          <w:p w14:paraId="6E0AD45F">
            <w:pPr>
              <w:jc w:val="center"/>
              <w:rPr>
                <w:rFonts w:hint="default" w:ascii="Times New Roman" w:hAnsi="Times New Roman"/>
                <w:szCs w:val="21"/>
                <w:lang w:val="en-US" w:eastAsia="zh-CN"/>
              </w:rPr>
            </w:pPr>
            <w:r>
              <w:rPr>
                <w:rFonts w:hint="eastAsia" w:ascii="Times New Roman" w:hAnsi="Times New Roman"/>
                <w:szCs w:val="21"/>
                <w:lang w:val="en-US" w:eastAsia="zh-CN"/>
              </w:rPr>
              <w:t>目标3</w:t>
            </w:r>
          </w:p>
        </w:tc>
      </w:tr>
      <w:tr w14:paraId="40717CB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c>
          <w:tcPr>
            <w:tcW w:w="1091" w:type="pct"/>
            <w:tcMar>
              <w:top w:w="57" w:type="dxa"/>
              <w:bottom w:w="57" w:type="dxa"/>
            </w:tcMar>
            <w:vAlign w:val="center"/>
          </w:tcPr>
          <w:p w14:paraId="147D3FB7">
            <w:pPr>
              <w:rPr>
                <w:rFonts w:hint="default" w:ascii="Times New Roman" w:hAnsi="Times New Roman" w:eastAsia="宋体"/>
                <w:szCs w:val="21"/>
                <w:lang w:val="en-US" w:eastAsia="zh-CN"/>
              </w:rPr>
            </w:pPr>
            <w:r>
              <w:rPr>
                <w:rFonts w:ascii="Times New Roman" w:hAnsi="Times New Roman"/>
                <w:szCs w:val="21"/>
              </w:rPr>
              <w:t>毕业要求</w:t>
            </w:r>
            <w:r>
              <w:rPr>
                <w:rFonts w:hint="eastAsia" w:ascii="Times New Roman" w:hAnsi="Times New Roman"/>
                <w:szCs w:val="21"/>
                <w:lang w:val="en-US" w:eastAsia="zh-CN"/>
              </w:rPr>
              <w:t>8</w:t>
            </w:r>
            <w:r>
              <w:rPr>
                <w:rFonts w:ascii="Times New Roman" w:hAnsi="Times New Roman"/>
                <w:szCs w:val="21"/>
              </w:rPr>
              <w:t>：</w:t>
            </w:r>
            <w:r>
              <w:rPr>
                <w:rFonts w:hint="eastAsia" w:ascii="Times New Roman" w:hAnsi="Times New Roman"/>
                <w:szCs w:val="21"/>
                <w:lang w:val="en-US" w:eastAsia="zh-CN"/>
              </w:rPr>
              <w:t>专业能力</w:t>
            </w:r>
          </w:p>
        </w:tc>
        <w:tc>
          <w:tcPr>
            <w:tcW w:w="3266" w:type="pct"/>
            <w:tcMar>
              <w:top w:w="57" w:type="dxa"/>
              <w:bottom w:w="57" w:type="dxa"/>
            </w:tcMar>
            <w:vAlign w:val="center"/>
          </w:tcPr>
          <w:p w14:paraId="24020D99">
            <w:pPr>
              <w:rPr>
                <w:rFonts w:hint="eastAsia" w:ascii="Times New Roman" w:hAnsi="Times New Roman" w:eastAsia="宋体"/>
                <w:szCs w:val="21"/>
                <w:lang w:eastAsia="zh-CN"/>
              </w:rPr>
            </w:pPr>
            <w:r>
              <w:rPr>
                <w:rFonts w:hint="eastAsia" w:ascii="Times New Roman" w:hAnsi="Times New Roman"/>
                <w:szCs w:val="21"/>
                <w:lang w:val="en-US" w:eastAsia="zh-CN"/>
              </w:rPr>
              <w:t>8</w:t>
            </w:r>
            <w:r>
              <w:rPr>
                <w:rFonts w:ascii="Times New Roman" w:hAnsi="Times New Roman"/>
                <w:szCs w:val="21"/>
              </w:rPr>
              <w:t>-</w:t>
            </w:r>
            <w:r>
              <w:rPr>
                <w:rFonts w:hint="eastAsia" w:ascii="Times New Roman" w:hAnsi="Times New Roman"/>
                <w:szCs w:val="21"/>
                <w:lang w:val="en-US" w:eastAsia="zh-CN"/>
              </w:rPr>
              <w:t>2</w:t>
            </w:r>
            <w:r>
              <w:rPr>
                <w:rFonts w:ascii="Times New Roman" w:hAnsi="Times New Roman"/>
                <w:szCs w:val="21"/>
              </w:rPr>
              <w:t>：</w:t>
            </w:r>
            <w:r>
              <w:rPr>
                <w:rFonts w:hint="eastAsia"/>
              </w:rPr>
              <w:t>掌握</w:t>
            </w:r>
            <w:r>
              <w:rPr>
                <w:rFonts w:hint="eastAsia"/>
                <w:lang w:val="en-US" w:eastAsia="zh-CN"/>
              </w:rPr>
              <w:t>使用人工智能基础理论和专业知识解决实践问题的能力</w:t>
            </w:r>
            <w:r>
              <w:rPr>
                <w:rFonts w:hint="eastAsia"/>
              </w:rPr>
              <w:t>，了解前沿发展现状和趋势</w:t>
            </w:r>
            <w:r>
              <w:rPr>
                <w:rFonts w:hint="eastAsia"/>
                <w:lang w:eastAsia="zh-CN"/>
              </w:rPr>
              <w:t>。</w:t>
            </w:r>
          </w:p>
        </w:tc>
        <w:tc>
          <w:tcPr>
            <w:tcW w:w="641" w:type="pct"/>
            <w:tcMar>
              <w:top w:w="57" w:type="dxa"/>
              <w:bottom w:w="57" w:type="dxa"/>
            </w:tcMar>
            <w:vAlign w:val="center"/>
          </w:tcPr>
          <w:p w14:paraId="7DD0704F">
            <w:pPr>
              <w:jc w:val="center"/>
              <w:rPr>
                <w:rFonts w:hint="eastAsia" w:ascii="Times New Roman" w:hAnsi="Times New Roman" w:eastAsia="宋体"/>
                <w:szCs w:val="21"/>
                <w:lang w:val="en-US" w:eastAsia="zh-CN"/>
              </w:rPr>
            </w:pPr>
            <w:r>
              <w:rPr>
                <w:rFonts w:hint="eastAsia" w:ascii="Times New Roman" w:hAnsi="Times New Roman"/>
                <w:szCs w:val="21"/>
              </w:rPr>
              <w:t>目标</w:t>
            </w:r>
            <w:r>
              <w:rPr>
                <w:rFonts w:hint="eastAsia" w:ascii="Times New Roman" w:hAnsi="Times New Roman"/>
                <w:szCs w:val="21"/>
                <w:lang w:val="en-US" w:eastAsia="zh-CN"/>
              </w:rPr>
              <w:t>4</w:t>
            </w:r>
          </w:p>
          <w:p w14:paraId="24941D7C">
            <w:pPr>
              <w:jc w:val="center"/>
              <w:rPr>
                <w:rFonts w:hint="default" w:ascii="Times New Roman" w:hAnsi="Times New Roman"/>
                <w:szCs w:val="21"/>
                <w:lang w:val="en-US" w:eastAsia="zh-CN"/>
              </w:rPr>
            </w:pPr>
            <w:r>
              <w:rPr>
                <w:rFonts w:hint="eastAsia" w:ascii="Times New Roman" w:hAnsi="Times New Roman"/>
                <w:szCs w:val="21"/>
                <w:lang w:val="en-US" w:eastAsia="zh-CN"/>
              </w:rPr>
              <w:t>目标5</w:t>
            </w:r>
          </w:p>
        </w:tc>
      </w:tr>
      <w:tr w14:paraId="4DD6C8F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28" w:type="dxa"/>
            <w:bottom w:w="28" w:type="dxa"/>
            <w:right w:w="28" w:type="dxa"/>
          </w:tblCellMar>
        </w:tblPrEx>
        <w:tc>
          <w:tcPr>
            <w:tcW w:w="1091" w:type="pct"/>
            <w:tcMar>
              <w:top w:w="57" w:type="dxa"/>
              <w:bottom w:w="57" w:type="dxa"/>
            </w:tcMar>
            <w:vAlign w:val="center"/>
          </w:tcPr>
          <w:p w14:paraId="5CCA2F40">
            <w:pPr>
              <w:rPr>
                <w:rFonts w:hint="default" w:ascii="Times New Roman" w:hAnsi="Times New Roman" w:eastAsia="宋体"/>
                <w:szCs w:val="21"/>
                <w:lang w:val="en-US" w:eastAsia="zh-CN"/>
              </w:rPr>
            </w:pPr>
            <w:r>
              <w:rPr>
                <w:rFonts w:ascii="Times New Roman" w:hAnsi="Times New Roman"/>
                <w:szCs w:val="21"/>
              </w:rPr>
              <w:t>毕业要求</w:t>
            </w:r>
            <w:r>
              <w:rPr>
                <w:rFonts w:hint="eastAsia" w:ascii="Times New Roman" w:hAnsi="Times New Roman"/>
                <w:szCs w:val="21"/>
                <w:lang w:val="en-US" w:eastAsia="zh-CN"/>
              </w:rPr>
              <w:t>9</w:t>
            </w:r>
            <w:r>
              <w:rPr>
                <w:rFonts w:ascii="Times New Roman" w:hAnsi="Times New Roman"/>
                <w:szCs w:val="21"/>
              </w:rPr>
              <w:t>：</w:t>
            </w:r>
            <w:r>
              <w:rPr>
                <w:rFonts w:hint="eastAsia" w:ascii="Times New Roman" w:hAnsi="Times New Roman"/>
                <w:szCs w:val="21"/>
                <w:lang w:val="en-US" w:eastAsia="zh-CN"/>
              </w:rPr>
              <w:t>创新能力</w:t>
            </w:r>
          </w:p>
        </w:tc>
        <w:tc>
          <w:tcPr>
            <w:tcW w:w="3266" w:type="pct"/>
            <w:tcMar>
              <w:top w:w="57" w:type="dxa"/>
              <w:bottom w:w="57" w:type="dxa"/>
            </w:tcMar>
            <w:vAlign w:val="center"/>
          </w:tcPr>
          <w:p w14:paraId="5383A1FC">
            <w:pPr>
              <w:rPr>
                <w:rFonts w:ascii="Times New Roman" w:hAnsi="Times New Roman"/>
                <w:szCs w:val="21"/>
              </w:rPr>
            </w:pPr>
            <w:r>
              <w:rPr>
                <w:rFonts w:hint="eastAsia" w:ascii="Times New Roman" w:hAnsi="Times New Roman"/>
                <w:szCs w:val="21"/>
                <w:lang w:val="en-US" w:eastAsia="zh-CN"/>
              </w:rPr>
              <w:t>9</w:t>
            </w:r>
            <w:r>
              <w:rPr>
                <w:rFonts w:ascii="Times New Roman" w:hAnsi="Times New Roman"/>
                <w:szCs w:val="21"/>
              </w:rPr>
              <w:t>-</w:t>
            </w:r>
            <w:r>
              <w:rPr>
                <w:rFonts w:hint="eastAsia" w:ascii="Times New Roman" w:hAnsi="Times New Roman"/>
                <w:szCs w:val="21"/>
                <w:lang w:val="en-US" w:eastAsia="zh-CN"/>
              </w:rPr>
              <w:t>2</w:t>
            </w:r>
            <w:r>
              <w:rPr>
                <w:rFonts w:ascii="Times New Roman" w:hAnsi="Times New Roman"/>
                <w:szCs w:val="21"/>
              </w:rPr>
              <w:t>：</w:t>
            </w:r>
            <w:r>
              <w:rPr>
                <w:rFonts w:hint="eastAsia"/>
              </w:rPr>
              <w:t>具备人工智能理论、技术、应用及交叉学科融合的科学研究能力以及对新知识、新技术的敏锐性。</w:t>
            </w:r>
          </w:p>
        </w:tc>
        <w:tc>
          <w:tcPr>
            <w:tcW w:w="641" w:type="pct"/>
            <w:tcMar>
              <w:top w:w="57" w:type="dxa"/>
              <w:bottom w:w="57" w:type="dxa"/>
            </w:tcMar>
            <w:vAlign w:val="center"/>
          </w:tcPr>
          <w:p w14:paraId="6084484E">
            <w:pPr>
              <w:jc w:val="center"/>
              <w:rPr>
                <w:rFonts w:hint="eastAsia" w:ascii="Times New Roman" w:hAnsi="Times New Roman" w:eastAsia="宋体"/>
                <w:szCs w:val="21"/>
                <w:lang w:val="en-US" w:eastAsia="zh-CN"/>
              </w:rPr>
            </w:pPr>
            <w:r>
              <w:rPr>
                <w:rFonts w:hint="eastAsia" w:ascii="Times New Roman" w:hAnsi="Times New Roman"/>
                <w:szCs w:val="21"/>
              </w:rPr>
              <w:t>目标</w:t>
            </w:r>
            <w:r>
              <w:rPr>
                <w:rFonts w:hint="eastAsia" w:ascii="Times New Roman" w:hAnsi="Times New Roman"/>
                <w:szCs w:val="21"/>
                <w:lang w:val="en-US" w:eastAsia="zh-CN"/>
              </w:rPr>
              <w:t>1</w:t>
            </w:r>
          </w:p>
        </w:tc>
      </w:tr>
    </w:tbl>
    <w:p w14:paraId="38C7B4AE">
      <w:pPr>
        <w:spacing w:line="360" w:lineRule="auto"/>
        <w:jc w:val="center"/>
        <w:rPr>
          <w:rFonts w:ascii="Times New Roman" w:hAnsi="Times New Roman"/>
          <w:szCs w:val="21"/>
        </w:rPr>
      </w:pPr>
      <w:r>
        <w:rPr>
          <w:rFonts w:hint="eastAsia" w:ascii="Times New Roman" w:hAnsi="Times New Roman"/>
          <w:szCs w:val="21"/>
        </w:rPr>
        <w:t>表3：课程目标对毕业要求的支撑</w:t>
      </w:r>
    </w:p>
    <w:p w14:paraId="1D9053A0">
      <w:pPr>
        <w:pStyle w:val="3"/>
        <w:bidi w:val="0"/>
      </w:pPr>
      <w:r>
        <w:rPr>
          <w:rFonts w:hint="eastAsia"/>
          <w:lang w:val="en-US" w:eastAsia="zh-CN"/>
        </w:rPr>
        <w:t>七</w:t>
      </w:r>
      <w:r>
        <w:rPr>
          <w:rFonts w:hint="eastAsia"/>
        </w:rPr>
        <w:t>、课程教学方法</w:t>
      </w:r>
    </w:p>
    <w:p w14:paraId="1DF2D91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本课程侧重学生个人学习能力的培养，老师主讲理论基础知识，实验环节演变为技术的指导者，帮助学生解决实践操作中的问题，学生自主上机操作完成实操案例。学习模式采取“教师主讲理论知识，人工智能认知教育平台支撑，助教辅助，梯形团队管理”，主讲老师大班理论、重难点讲解，助教小班作业辅导。</w:t>
      </w:r>
    </w:p>
    <w:p w14:paraId="088048C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1. 讲师课堂讲授</w:t>
      </w:r>
    </w:p>
    <w:p w14:paraId="3C752EA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(1) 采用启发式教学，激发学生主动学习的兴趣，培养学生对专业的认识，引导学生明确学习目标。</w:t>
      </w:r>
    </w:p>
    <w:p w14:paraId="768B51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(2) 采用案例式教学。理论教学与工程实践相结合，增强学生对专业的学习兴趣。</w:t>
      </w:r>
    </w:p>
    <w:p w14:paraId="59CDE17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(3) 采用互动式教学。课内讨论和课外答疑相结合。</w:t>
      </w:r>
    </w:p>
    <w:p w14:paraId="094A521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2. 助教辅导答疑</w:t>
      </w:r>
    </w:p>
    <w:p w14:paraId="033B71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 xml:space="preserve">1) </w:t>
      </w:r>
      <w:r>
        <w:rPr>
          <w:rFonts w:hint="eastAsia" w:ascii="Times New Roman" w:hAnsi="Times New Roman"/>
          <w:sz w:val="24"/>
          <w:szCs w:val="24"/>
        </w:rPr>
        <w:t>跟班辅导。做好考勤工作，随时关注学生学习状态，维持课堂记录，了解和记录学生知识掌握情况。</w:t>
      </w:r>
    </w:p>
    <w:p w14:paraId="1A786A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 xml:space="preserve">2) </w:t>
      </w:r>
      <w:r>
        <w:rPr>
          <w:rFonts w:hint="eastAsia" w:ascii="Times New Roman" w:hAnsi="Times New Roman"/>
          <w:sz w:val="24"/>
          <w:szCs w:val="24"/>
        </w:rPr>
        <w:t>独自辅导。了解和记录学生任务和作业完成情况，主动巡查并进行答疑。</w:t>
      </w:r>
    </w:p>
    <w:p w14:paraId="2315937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ascii="Times New Roman" w:hAnsi="Times New Roman"/>
          <w:sz w:val="24"/>
          <w:szCs w:val="24"/>
        </w:rPr>
        <w:t xml:space="preserve">(3) </w:t>
      </w:r>
      <w:r>
        <w:rPr>
          <w:rFonts w:hint="eastAsia" w:ascii="Times New Roman" w:hAnsi="Times New Roman"/>
          <w:sz w:val="24"/>
          <w:szCs w:val="24"/>
        </w:rPr>
        <w:t>协助批改作业、试卷。</w:t>
      </w:r>
    </w:p>
    <w:p w14:paraId="0DC83007">
      <w:pPr>
        <w:pStyle w:val="3"/>
        <w:bidi w:val="0"/>
      </w:pPr>
      <w:r>
        <w:rPr>
          <w:rFonts w:hint="eastAsia"/>
          <w:lang w:val="en-US" w:eastAsia="zh-CN"/>
        </w:rPr>
        <w:t>八</w:t>
      </w:r>
      <w:r>
        <w:rPr>
          <w:rFonts w:hint="eastAsia"/>
        </w:rPr>
        <w:t>、课程考核要求</w:t>
      </w:r>
    </w:p>
    <w:p w14:paraId="1089CE14">
      <w:pPr>
        <w:spacing w:line="360" w:lineRule="auto"/>
        <w:ind w:firstLine="420"/>
        <w:rPr>
          <w:rFonts w:ascii="Times New Roman" w:hAnsi="Times New Roman"/>
          <w:sz w:val="24"/>
          <w:szCs w:val="24"/>
        </w:rPr>
      </w:pPr>
      <w:r>
        <w:rPr>
          <w:rFonts w:hint="eastAsia" w:ascii="Times New Roman" w:hAnsi="Times New Roman"/>
          <w:sz w:val="24"/>
          <w:szCs w:val="24"/>
        </w:rPr>
        <w:t>1. 课程目标达成度</w:t>
      </w:r>
    </w:p>
    <w:p w14:paraId="24DDBEA8">
      <w:pPr>
        <w:spacing w:line="360" w:lineRule="auto"/>
        <w:ind w:firstLine="420"/>
        <w:rPr>
          <w:rFonts w:ascii="Times New Roman" w:hAnsi="Times New Roman"/>
          <w:sz w:val="24"/>
          <w:szCs w:val="21"/>
        </w:rPr>
      </w:pPr>
      <w:r>
        <w:rPr>
          <w:rFonts w:ascii="Times New Roman" w:hAnsi="Times New Roman"/>
          <w:sz w:val="24"/>
          <w:szCs w:val="21"/>
        </w:rPr>
        <w:t>课程目标达成度评价包括课程分目标达成度评价，以及课程总目标达成度评价，具体计算方法如下：</w:t>
      </w:r>
    </w:p>
    <w:p w14:paraId="5215C062">
      <w:pPr>
        <w:ind w:firstLine="420"/>
        <w:rPr>
          <w:rFonts w:ascii="Times New Roman" w:hAnsi="Times New Roman"/>
          <w:sz w:val="19"/>
          <w:szCs w:val="19"/>
        </w:rPr>
      </w:pPr>
      <w:r>
        <w:rPr>
          <w:rFonts w:ascii="Times New Roman" w:hAnsi="Times New Roman"/>
          <w:position w:val="-26"/>
          <w:sz w:val="19"/>
          <w:szCs w:val="19"/>
        </w:rPr>
        <w:object>
          <v:shape id="_x0000_i1025" o:spt="75" type="#_x0000_t75" style="height:33pt;width:405.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ascii="Times New Roman" w:hAnsi="Times New Roman"/>
          <w:sz w:val="19"/>
          <w:szCs w:val="19"/>
        </w:rPr>
        <w:t xml:space="preserve"> </w:t>
      </w:r>
    </w:p>
    <w:p w14:paraId="69E801B4">
      <w:pPr>
        <w:ind w:firstLine="420"/>
        <w:rPr>
          <w:rFonts w:ascii="Times New Roman" w:hAnsi="Times New Roman"/>
          <w:sz w:val="24"/>
          <w:szCs w:val="21"/>
        </w:rPr>
      </w:pPr>
      <w:r>
        <w:rPr>
          <w:rFonts w:ascii="Times New Roman" w:hAnsi="Times New Roman"/>
          <w:position w:val="-26"/>
          <w:sz w:val="19"/>
          <w:szCs w:val="19"/>
        </w:rPr>
        <w:object>
          <v:shape id="_x0000_i1026" o:spt="75" type="#_x0000_t75" style="height:33pt;width:266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p w14:paraId="35F98FCD">
      <w:pPr>
        <w:spacing w:line="360" w:lineRule="auto"/>
        <w:ind w:firstLine="420"/>
        <w:rPr>
          <w:rFonts w:ascii="Times New Roman" w:hAnsi="Times New Roman"/>
          <w:sz w:val="24"/>
          <w:szCs w:val="24"/>
        </w:rPr>
      </w:pPr>
      <w:r>
        <w:rPr>
          <w:rFonts w:hint="eastAsia" w:ascii="Times New Roman" w:hAnsi="Times New Roman"/>
          <w:sz w:val="24"/>
          <w:szCs w:val="21"/>
        </w:rPr>
        <w:t>根据本课程的教学内容、知识掌握的要求、以及前面几年的课程考核等综合因素考虑，本课程</w:t>
      </w:r>
      <w:r>
        <w:rPr>
          <w:rFonts w:hint="eastAsia" w:ascii="Times New Roman" w:hAnsi="Times New Roman"/>
          <w:sz w:val="24"/>
          <w:szCs w:val="24"/>
        </w:rPr>
        <w:t>总目标达成度设置为0</w:t>
      </w:r>
      <w:r>
        <w:rPr>
          <w:rFonts w:ascii="Times New Roman" w:hAnsi="Times New Roman"/>
          <w:sz w:val="24"/>
          <w:szCs w:val="24"/>
        </w:rPr>
        <w:t>.6</w:t>
      </w:r>
      <w:r>
        <w:rPr>
          <w:rFonts w:hint="eastAsia" w:ascii="Times New Roman" w:hAnsi="Times New Roman"/>
          <w:sz w:val="24"/>
          <w:szCs w:val="24"/>
        </w:rPr>
        <w:t>。</w:t>
      </w:r>
    </w:p>
    <w:p w14:paraId="4CFDA2A7">
      <w:pPr>
        <w:spacing w:line="360" w:lineRule="auto"/>
        <w:ind w:firstLine="420"/>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 xml:space="preserve"> </w:t>
      </w:r>
      <w:r>
        <w:rPr>
          <w:rFonts w:hint="eastAsia" w:ascii="Times New Roman" w:hAnsi="Times New Roman"/>
          <w:sz w:val="24"/>
          <w:szCs w:val="24"/>
        </w:rPr>
        <w:t>课程考核细则</w:t>
      </w:r>
    </w:p>
    <w:p w14:paraId="3FCA1A81">
      <w:pPr>
        <w:spacing w:line="360" w:lineRule="auto"/>
        <w:ind w:firstLine="420"/>
        <w:rPr>
          <w:rFonts w:ascii="Times New Roman" w:hAnsi="Times New Roman"/>
          <w:sz w:val="24"/>
          <w:szCs w:val="24"/>
        </w:rPr>
      </w:pPr>
      <w:r>
        <w:rPr>
          <w:rFonts w:hint="eastAsia" w:ascii="Times New Roman" w:hAnsi="Times New Roman"/>
          <w:sz w:val="24"/>
          <w:szCs w:val="24"/>
        </w:rPr>
        <w:t>检验课程目标达成度，评价学生学习成果达成度。本课程成绩以百分计，满分1</w:t>
      </w:r>
      <w:r>
        <w:rPr>
          <w:rFonts w:ascii="Times New Roman" w:hAnsi="Times New Roman"/>
          <w:sz w:val="24"/>
          <w:szCs w:val="24"/>
        </w:rPr>
        <w:t>00</w:t>
      </w:r>
      <w:r>
        <w:rPr>
          <w:rFonts w:hint="eastAsia" w:ascii="Times New Roman" w:hAnsi="Times New Roman"/>
          <w:sz w:val="24"/>
          <w:szCs w:val="24"/>
        </w:rPr>
        <w:t>分。考核环节包含平时成绩、期末考核（平台）和期末考核（学校）等。各考核环节所占分值比例可根据具体情况微调，建议值及考核细则如下：</w:t>
      </w:r>
    </w:p>
    <w:tbl>
      <w:tblPr>
        <w:tblStyle w:val="13"/>
        <w:tblW w:w="5018" w:type="pct"/>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580"/>
        <w:gridCol w:w="731"/>
        <w:gridCol w:w="727"/>
        <w:gridCol w:w="4515"/>
        <w:gridCol w:w="1163"/>
        <w:gridCol w:w="1603"/>
      </w:tblGrid>
      <w:tr w14:paraId="1612965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F2F2F2"/>
            <w:vAlign w:val="center"/>
          </w:tcPr>
          <w:p w14:paraId="3A342441">
            <w:pPr>
              <w:jc w:val="center"/>
              <w:rPr>
                <w:rFonts w:ascii="Times New Roman" w:hAnsi="Times New Roman"/>
                <w:b/>
                <w:szCs w:val="21"/>
              </w:rPr>
            </w:pPr>
            <w:r>
              <w:rPr>
                <w:rFonts w:hint="eastAsia" w:ascii="Times New Roman" w:hAnsi="Times New Roman"/>
                <w:b/>
                <w:szCs w:val="21"/>
              </w:rPr>
              <w:t>考核</w:t>
            </w:r>
          </w:p>
          <w:p w14:paraId="44AF2E5B">
            <w:pPr>
              <w:jc w:val="center"/>
              <w:rPr>
                <w:rFonts w:ascii="Times New Roman" w:hAnsi="Times New Roman"/>
                <w:b/>
                <w:szCs w:val="21"/>
              </w:rPr>
            </w:pPr>
            <w:r>
              <w:rPr>
                <w:rFonts w:hint="eastAsia" w:ascii="Times New Roman" w:hAnsi="Times New Roman"/>
                <w:b/>
                <w:szCs w:val="21"/>
              </w:rPr>
              <w:t>环节</w:t>
            </w:r>
          </w:p>
        </w:tc>
        <w:tc>
          <w:tcPr>
            <w:tcW w:w="390" w:type="pct"/>
            <w:shd w:val="clear" w:color="auto" w:fill="F2F2F2"/>
            <w:vAlign w:val="center"/>
          </w:tcPr>
          <w:p w14:paraId="10640670">
            <w:pPr>
              <w:jc w:val="center"/>
              <w:rPr>
                <w:rFonts w:ascii="Times New Roman" w:hAnsi="Times New Roman"/>
                <w:b/>
                <w:szCs w:val="21"/>
              </w:rPr>
            </w:pPr>
            <w:r>
              <w:rPr>
                <w:rFonts w:hint="eastAsia" w:ascii="Times New Roman" w:hAnsi="Times New Roman"/>
                <w:b/>
                <w:szCs w:val="21"/>
              </w:rPr>
              <w:t>成绩</w:t>
            </w:r>
          </w:p>
        </w:tc>
        <w:tc>
          <w:tcPr>
            <w:tcW w:w="2422" w:type="pct"/>
            <w:shd w:val="clear" w:color="auto" w:fill="F2F2F2"/>
            <w:vAlign w:val="center"/>
          </w:tcPr>
          <w:p w14:paraId="6857AD15">
            <w:pPr>
              <w:jc w:val="center"/>
              <w:rPr>
                <w:rFonts w:ascii="Times New Roman" w:hAnsi="Times New Roman"/>
                <w:b/>
                <w:szCs w:val="21"/>
              </w:rPr>
            </w:pPr>
            <w:r>
              <w:rPr>
                <w:rFonts w:hint="eastAsia" w:ascii="Times New Roman" w:hAnsi="Times New Roman"/>
                <w:b/>
                <w:szCs w:val="21"/>
              </w:rPr>
              <w:t>考核/评价范围与标准</w:t>
            </w:r>
          </w:p>
        </w:tc>
        <w:tc>
          <w:tcPr>
            <w:tcW w:w="624" w:type="pct"/>
            <w:shd w:val="clear" w:color="auto" w:fill="F2F2F2"/>
            <w:vAlign w:val="center"/>
          </w:tcPr>
          <w:p w14:paraId="2FB36C15">
            <w:pPr>
              <w:jc w:val="center"/>
              <w:rPr>
                <w:rFonts w:ascii="Times New Roman" w:hAnsi="Times New Roman"/>
                <w:b/>
                <w:szCs w:val="21"/>
              </w:rPr>
            </w:pPr>
            <w:r>
              <w:rPr>
                <w:rFonts w:hint="eastAsia" w:ascii="Times New Roman" w:hAnsi="Times New Roman"/>
                <w:b/>
                <w:szCs w:val="21"/>
              </w:rPr>
              <w:t>考核方式</w:t>
            </w:r>
          </w:p>
        </w:tc>
        <w:tc>
          <w:tcPr>
            <w:tcW w:w="860" w:type="pct"/>
            <w:shd w:val="clear" w:color="auto" w:fill="F2F2F2"/>
            <w:vAlign w:val="center"/>
          </w:tcPr>
          <w:p w14:paraId="0F5A4B97">
            <w:pPr>
              <w:jc w:val="center"/>
              <w:rPr>
                <w:rFonts w:ascii="Times New Roman" w:hAnsi="Times New Roman"/>
                <w:b/>
                <w:szCs w:val="21"/>
              </w:rPr>
            </w:pPr>
            <w:r>
              <w:rPr>
                <w:rFonts w:hint="eastAsia" w:ascii="Times New Roman" w:hAnsi="Times New Roman"/>
                <w:b/>
                <w:szCs w:val="21"/>
              </w:rPr>
              <w:t>映射课程目标</w:t>
            </w:r>
          </w:p>
        </w:tc>
      </w:tr>
      <w:tr w14:paraId="66E0836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restart"/>
            <w:shd w:val="clear" w:color="auto" w:fill="auto"/>
            <w:vAlign w:val="center"/>
          </w:tcPr>
          <w:p w14:paraId="621DF060">
            <w:pPr>
              <w:jc w:val="center"/>
              <w:rPr>
                <w:rFonts w:ascii="Times New Roman" w:hAnsi="Times New Roman"/>
                <w:szCs w:val="21"/>
              </w:rPr>
            </w:pPr>
            <w:r>
              <w:rPr>
                <w:rFonts w:hint="eastAsia" w:ascii="Times New Roman" w:hAnsi="Times New Roman"/>
                <w:szCs w:val="21"/>
              </w:rPr>
              <w:t>平时成绩</w:t>
            </w:r>
          </w:p>
        </w:tc>
        <w:tc>
          <w:tcPr>
            <w:tcW w:w="392" w:type="pct"/>
            <w:vAlign w:val="center"/>
          </w:tcPr>
          <w:p w14:paraId="765B775D">
            <w:pPr>
              <w:jc w:val="center"/>
              <w:rPr>
                <w:rFonts w:ascii="Times New Roman" w:hAnsi="Times New Roman"/>
                <w:szCs w:val="21"/>
              </w:rPr>
            </w:pPr>
            <w:r>
              <w:rPr>
                <w:rFonts w:hint="eastAsia" w:ascii="Times New Roman" w:hAnsi="Times New Roman"/>
                <w:szCs w:val="21"/>
              </w:rPr>
              <w:t>出勤</w:t>
            </w:r>
          </w:p>
        </w:tc>
        <w:tc>
          <w:tcPr>
            <w:tcW w:w="390" w:type="pct"/>
            <w:shd w:val="clear" w:color="auto" w:fill="auto"/>
            <w:vAlign w:val="center"/>
          </w:tcPr>
          <w:p w14:paraId="319B873D">
            <w:pPr>
              <w:jc w:val="center"/>
              <w:rPr>
                <w:rFonts w:ascii="Times New Roman" w:hAnsi="Times New Roman"/>
                <w:szCs w:val="21"/>
              </w:rPr>
            </w:pPr>
            <w:r>
              <w:rPr>
                <w:rFonts w:hint="eastAsia" w:ascii="Times New Roman" w:hAnsi="Times New Roman"/>
                <w:szCs w:val="21"/>
              </w:rPr>
              <w:t>10</w:t>
            </w:r>
          </w:p>
        </w:tc>
        <w:tc>
          <w:tcPr>
            <w:tcW w:w="2422" w:type="pct"/>
            <w:shd w:val="clear" w:color="auto" w:fill="auto"/>
            <w:vAlign w:val="center"/>
          </w:tcPr>
          <w:p w14:paraId="79813AF3">
            <w:pPr>
              <w:rPr>
                <w:rFonts w:ascii="Times New Roman" w:hAnsi="Times New Roman"/>
                <w:snapToGrid w:val="0"/>
                <w:kern w:val="0"/>
                <w:szCs w:val="21"/>
              </w:rPr>
            </w:pPr>
            <w:r>
              <w:rPr>
                <w:rFonts w:ascii="Times New Roman" w:hAnsi="Times New Roman"/>
                <w:snapToGrid w:val="0"/>
                <w:kern w:val="0"/>
                <w:szCs w:val="21"/>
              </w:rPr>
              <w:t>根据学生出勤情况打分，三次缺勤，该</w:t>
            </w:r>
            <w:r>
              <w:rPr>
                <w:rFonts w:hint="eastAsia" w:ascii="Times New Roman" w:hAnsi="Times New Roman"/>
                <w:snapToGrid w:val="0"/>
                <w:kern w:val="0"/>
                <w:szCs w:val="21"/>
              </w:rPr>
              <w:t>出勤</w:t>
            </w:r>
            <w:r>
              <w:rPr>
                <w:rFonts w:ascii="Times New Roman" w:hAnsi="Times New Roman"/>
                <w:snapToGrid w:val="0"/>
                <w:kern w:val="0"/>
                <w:szCs w:val="21"/>
              </w:rPr>
              <w:t>考核为0分；五次缺勤，</w:t>
            </w:r>
            <w:r>
              <w:rPr>
                <w:rFonts w:hint="eastAsia" w:ascii="Times New Roman" w:hAnsi="Times New Roman"/>
                <w:snapToGrid w:val="0"/>
                <w:kern w:val="0"/>
                <w:szCs w:val="21"/>
              </w:rPr>
              <w:t>平时成绩为0分</w:t>
            </w:r>
            <w:r>
              <w:rPr>
                <w:rFonts w:ascii="Times New Roman" w:hAnsi="Times New Roman"/>
                <w:snapToGrid w:val="0"/>
                <w:kern w:val="0"/>
                <w:szCs w:val="21"/>
              </w:rPr>
              <w:t>。</w:t>
            </w:r>
          </w:p>
        </w:tc>
        <w:tc>
          <w:tcPr>
            <w:tcW w:w="624" w:type="pct"/>
            <w:vAlign w:val="center"/>
          </w:tcPr>
          <w:p w14:paraId="4CA0F092">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6DBF81B9">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235C806A">
            <w:pPr>
              <w:jc w:val="center"/>
              <w:rPr>
                <w:rFonts w:hint="default" w:ascii="Times New Roman" w:hAnsi="Times New Roman"/>
                <w:szCs w:val="21"/>
                <w:lang w:val="en-US" w:eastAsia="zh-CN"/>
              </w:rPr>
            </w:pPr>
            <w:r>
              <w:rPr>
                <w:rFonts w:hint="eastAsia" w:ascii="Times New Roman" w:hAnsi="Times New Roman"/>
                <w:szCs w:val="21"/>
                <w:lang w:val="en-US" w:eastAsia="zh-CN"/>
              </w:rPr>
              <w:t>目标2</w:t>
            </w:r>
          </w:p>
        </w:tc>
      </w:tr>
      <w:tr w14:paraId="5CBAD44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continue"/>
            <w:shd w:val="clear" w:color="auto" w:fill="auto"/>
            <w:vAlign w:val="center"/>
          </w:tcPr>
          <w:p w14:paraId="50124D18">
            <w:pPr>
              <w:jc w:val="center"/>
              <w:rPr>
                <w:rFonts w:ascii="Times New Roman" w:hAnsi="Times New Roman"/>
                <w:szCs w:val="21"/>
              </w:rPr>
            </w:pPr>
          </w:p>
        </w:tc>
        <w:tc>
          <w:tcPr>
            <w:tcW w:w="392" w:type="pct"/>
            <w:vAlign w:val="center"/>
          </w:tcPr>
          <w:p w14:paraId="69246EC7">
            <w:pPr>
              <w:jc w:val="center"/>
              <w:rPr>
                <w:rFonts w:ascii="Times New Roman" w:hAnsi="Times New Roman"/>
                <w:szCs w:val="21"/>
              </w:rPr>
            </w:pPr>
            <w:r>
              <w:rPr>
                <w:rFonts w:hint="eastAsia" w:ascii="Times New Roman" w:hAnsi="Times New Roman"/>
                <w:szCs w:val="21"/>
              </w:rPr>
              <w:t>平台</w:t>
            </w:r>
          </w:p>
        </w:tc>
        <w:tc>
          <w:tcPr>
            <w:tcW w:w="390" w:type="pct"/>
            <w:shd w:val="clear" w:color="auto" w:fill="auto"/>
            <w:vAlign w:val="center"/>
          </w:tcPr>
          <w:p w14:paraId="35BAB910">
            <w:pPr>
              <w:jc w:val="center"/>
              <w:rPr>
                <w:rFonts w:ascii="Times New Roman" w:hAnsi="Times New Roman"/>
                <w:szCs w:val="21"/>
              </w:rPr>
            </w:pPr>
            <w:r>
              <w:rPr>
                <w:rFonts w:hint="eastAsia" w:ascii="Times New Roman" w:hAnsi="Times New Roman"/>
                <w:szCs w:val="21"/>
              </w:rPr>
              <w:t>10</w:t>
            </w:r>
          </w:p>
        </w:tc>
        <w:tc>
          <w:tcPr>
            <w:tcW w:w="2422" w:type="pct"/>
            <w:shd w:val="clear" w:color="auto" w:fill="auto"/>
            <w:vAlign w:val="center"/>
          </w:tcPr>
          <w:p w14:paraId="575A5C73">
            <w:pPr>
              <w:rPr>
                <w:rFonts w:ascii="Times New Roman" w:hAnsi="Times New Roman"/>
                <w:snapToGrid w:val="0"/>
                <w:kern w:val="0"/>
                <w:szCs w:val="21"/>
              </w:rPr>
            </w:pPr>
            <w:r>
              <w:rPr>
                <w:rFonts w:hint="eastAsia" w:ascii="Times New Roman" w:hAnsi="Times New Roman"/>
                <w:snapToGrid w:val="0"/>
                <w:kern w:val="0"/>
                <w:szCs w:val="21"/>
              </w:rPr>
              <w:t>根据平台课程学习情况（如进度、时长、正确率）进行考核，如果进度低于80%，则此项考核成绩为0分。</w:t>
            </w:r>
          </w:p>
        </w:tc>
        <w:tc>
          <w:tcPr>
            <w:tcW w:w="624" w:type="pct"/>
            <w:vAlign w:val="center"/>
          </w:tcPr>
          <w:p w14:paraId="291CF51C">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2BE32536">
            <w:pPr>
              <w:jc w:val="center"/>
              <w:rPr>
                <w:rFonts w:hint="eastAsia" w:ascii="Times New Roman" w:hAnsi="Times New Roman"/>
                <w:szCs w:val="21"/>
                <w:lang w:val="en-US" w:eastAsia="zh-CN"/>
              </w:rPr>
            </w:pPr>
            <w:r>
              <w:rPr>
                <w:rFonts w:hint="eastAsia" w:ascii="Times New Roman" w:hAnsi="Times New Roman"/>
                <w:szCs w:val="21"/>
                <w:lang w:val="en-US" w:eastAsia="zh-CN"/>
              </w:rPr>
              <w:t>目标4</w:t>
            </w:r>
          </w:p>
          <w:p w14:paraId="6968FD94">
            <w:pPr>
              <w:jc w:val="center"/>
              <w:rPr>
                <w:rFonts w:hint="default" w:ascii="Times New Roman" w:hAnsi="Times New Roman"/>
                <w:szCs w:val="21"/>
                <w:lang w:val="en-US" w:eastAsia="zh-CN"/>
              </w:rPr>
            </w:pPr>
            <w:r>
              <w:rPr>
                <w:rFonts w:hint="eastAsia" w:ascii="Times New Roman" w:hAnsi="Times New Roman"/>
                <w:szCs w:val="21"/>
                <w:lang w:val="en-US" w:eastAsia="zh-CN"/>
              </w:rPr>
              <w:t>目标5</w:t>
            </w:r>
          </w:p>
        </w:tc>
      </w:tr>
      <w:tr w14:paraId="111C2CE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continue"/>
            <w:shd w:val="clear" w:color="auto" w:fill="auto"/>
            <w:vAlign w:val="center"/>
          </w:tcPr>
          <w:p w14:paraId="51FB17F9">
            <w:pPr>
              <w:jc w:val="center"/>
              <w:rPr>
                <w:rFonts w:ascii="Times New Roman" w:hAnsi="Times New Roman"/>
                <w:szCs w:val="21"/>
              </w:rPr>
            </w:pPr>
          </w:p>
        </w:tc>
        <w:tc>
          <w:tcPr>
            <w:tcW w:w="392" w:type="pct"/>
            <w:vAlign w:val="center"/>
          </w:tcPr>
          <w:p w14:paraId="28D39E19">
            <w:pPr>
              <w:jc w:val="center"/>
              <w:rPr>
                <w:rFonts w:ascii="Times New Roman" w:hAnsi="Times New Roman"/>
                <w:szCs w:val="21"/>
              </w:rPr>
            </w:pPr>
            <w:r>
              <w:rPr>
                <w:rFonts w:hint="eastAsia" w:ascii="Times New Roman" w:hAnsi="Times New Roman"/>
                <w:szCs w:val="21"/>
              </w:rPr>
              <w:t>作业</w:t>
            </w:r>
          </w:p>
        </w:tc>
        <w:tc>
          <w:tcPr>
            <w:tcW w:w="390" w:type="pct"/>
            <w:shd w:val="clear" w:color="auto" w:fill="auto"/>
            <w:vAlign w:val="center"/>
          </w:tcPr>
          <w:p w14:paraId="5964FB79">
            <w:pPr>
              <w:jc w:val="center"/>
              <w:rPr>
                <w:rFonts w:ascii="Times New Roman" w:hAnsi="Times New Roman"/>
                <w:szCs w:val="21"/>
              </w:rPr>
            </w:pPr>
            <w:r>
              <w:rPr>
                <w:rFonts w:ascii="Times New Roman" w:hAnsi="Times New Roman"/>
                <w:szCs w:val="21"/>
              </w:rPr>
              <w:t>2</w:t>
            </w:r>
            <w:r>
              <w:rPr>
                <w:rFonts w:hint="eastAsia" w:ascii="Times New Roman" w:hAnsi="Times New Roman"/>
                <w:szCs w:val="21"/>
              </w:rPr>
              <w:t>0</w:t>
            </w:r>
          </w:p>
        </w:tc>
        <w:tc>
          <w:tcPr>
            <w:tcW w:w="2422" w:type="pct"/>
            <w:shd w:val="clear" w:color="auto" w:fill="auto"/>
            <w:vAlign w:val="center"/>
          </w:tcPr>
          <w:p w14:paraId="105FB288">
            <w:pPr>
              <w:rPr>
                <w:rFonts w:ascii="Times New Roman" w:hAnsi="Times New Roman"/>
                <w:szCs w:val="21"/>
              </w:rPr>
            </w:pPr>
            <w:r>
              <w:rPr>
                <w:rFonts w:ascii="Times New Roman" w:hAnsi="Times New Roman"/>
                <w:szCs w:val="21"/>
              </w:rPr>
              <w:t>（1）教学过程中包含课堂讨论及小组学习等环节，课堂表现考核学生的课堂参与程度；</w:t>
            </w:r>
          </w:p>
          <w:p w14:paraId="12103B5C">
            <w:pPr>
              <w:adjustRightInd w:val="0"/>
              <w:snapToGrid w:val="0"/>
              <w:rPr>
                <w:rFonts w:ascii="Times New Roman" w:hAnsi="Times New Roman"/>
                <w:szCs w:val="21"/>
              </w:rPr>
            </w:pPr>
            <w:r>
              <w:rPr>
                <w:rFonts w:ascii="Times New Roman" w:hAnsi="Times New Roman"/>
                <w:szCs w:val="21"/>
              </w:rPr>
              <w:t>（2）作业项考核学生的作业是否及时、独立地完成。</w:t>
            </w:r>
          </w:p>
        </w:tc>
        <w:tc>
          <w:tcPr>
            <w:tcW w:w="624" w:type="pct"/>
            <w:vAlign w:val="center"/>
          </w:tcPr>
          <w:p w14:paraId="6BE61AC9">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13C1E934">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5BFB6FCF">
            <w:pPr>
              <w:jc w:val="center"/>
              <w:rPr>
                <w:rFonts w:hint="eastAsia" w:ascii="Times New Roman" w:hAnsi="Times New Roman"/>
                <w:szCs w:val="21"/>
                <w:lang w:val="en-US" w:eastAsia="zh-CN"/>
              </w:rPr>
            </w:pPr>
            <w:r>
              <w:rPr>
                <w:rFonts w:hint="eastAsia" w:ascii="Times New Roman" w:hAnsi="Times New Roman"/>
                <w:szCs w:val="21"/>
                <w:lang w:val="en-US" w:eastAsia="zh-CN"/>
              </w:rPr>
              <w:t>目标2</w:t>
            </w:r>
          </w:p>
          <w:p w14:paraId="6E3E0A97">
            <w:pPr>
              <w:jc w:val="center"/>
              <w:rPr>
                <w:rFonts w:hint="eastAsia" w:ascii="Times New Roman" w:hAnsi="Times New Roman"/>
                <w:szCs w:val="21"/>
                <w:lang w:val="en-US" w:eastAsia="zh-CN"/>
              </w:rPr>
            </w:pPr>
            <w:r>
              <w:rPr>
                <w:rFonts w:hint="eastAsia" w:ascii="Times New Roman" w:hAnsi="Times New Roman"/>
                <w:szCs w:val="21"/>
                <w:lang w:val="en-US" w:eastAsia="zh-CN"/>
              </w:rPr>
              <w:t>目标3</w:t>
            </w:r>
          </w:p>
          <w:p w14:paraId="791DD7D2">
            <w:pPr>
              <w:jc w:val="center"/>
              <w:rPr>
                <w:rFonts w:hint="default" w:ascii="Times New Roman" w:hAnsi="Times New Roman"/>
                <w:szCs w:val="21"/>
                <w:lang w:val="en-US" w:eastAsia="zh-CN"/>
              </w:rPr>
            </w:pPr>
            <w:r>
              <w:rPr>
                <w:rFonts w:hint="eastAsia" w:ascii="Times New Roman" w:hAnsi="Times New Roman"/>
                <w:szCs w:val="21"/>
                <w:lang w:val="en-US" w:eastAsia="zh-CN"/>
              </w:rPr>
              <w:t>目标4</w:t>
            </w:r>
          </w:p>
        </w:tc>
      </w:tr>
      <w:tr w14:paraId="4096A0B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auto"/>
            <w:vAlign w:val="center"/>
          </w:tcPr>
          <w:p w14:paraId="5E89EEB1">
            <w:pPr>
              <w:jc w:val="center"/>
              <w:rPr>
                <w:rFonts w:ascii="Times New Roman" w:hAnsi="Times New Roman"/>
                <w:szCs w:val="21"/>
              </w:rPr>
            </w:pPr>
            <w:r>
              <w:rPr>
                <w:rFonts w:hint="eastAsia" w:ascii="Times New Roman" w:hAnsi="Times New Roman"/>
                <w:szCs w:val="21"/>
              </w:rPr>
              <w:t>期末考核</w:t>
            </w:r>
          </w:p>
          <w:p w14:paraId="2DD3E3AE">
            <w:pPr>
              <w:jc w:val="center"/>
              <w:rPr>
                <w:rFonts w:ascii="Times New Roman" w:hAnsi="Times New Roman"/>
                <w:szCs w:val="21"/>
              </w:rPr>
            </w:pPr>
            <w:r>
              <w:rPr>
                <w:rFonts w:hint="eastAsia" w:ascii="Times New Roman" w:hAnsi="Times New Roman"/>
                <w:szCs w:val="21"/>
              </w:rPr>
              <w:t>（平台）</w:t>
            </w:r>
          </w:p>
        </w:tc>
        <w:tc>
          <w:tcPr>
            <w:tcW w:w="390" w:type="pct"/>
            <w:shd w:val="clear" w:color="auto" w:fill="auto"/>
            <w:vAlign w:val="center"/>
          </w:tcPr>
          <w:p w14:paraId="5B2C0A0A">
            <w:pPr>
              <w:jc w:val="center"/>
              <w:rPr>
                <w:rFonts w:ascii="Times New Roman" w:hAnsi="Times New Roman"/>
                <w:szCs w:val="21"/>
              </w:rPr>
            </w:pPr>
            <w:r>
              <w:rPr>
                <w:rFonts w:hint="eastAsia" w:ascii="Times New Roman" w:hAnsi="Times New Roman"/>
                <w:szCs w:val="21"/>
              </w:rPr>
              <w:t>2</w:t>
            </w:r>
            <w:r>
              <w:rPr>
                <w:rFonts w:ascii="Times New Roman" w:hAnsi="Times New Roman"/>
                <w:szCs w:val="21"/>
              </w:rPr>
              <w:t>0</w:t>
            </w:r>
          </w:p>
        </w:tc>
        <w:tc>
          <w:tcPr>
            <w:tcW w:w="2422" w:type="pct"/>
            <w:shd w:val="clear" w:color="auto" w:fill="auto"/>
            <w:vAlign w:val="center"/>
          </w:tcPr>
          <w:p w14:paraId="1F44C559">
            <w:pPr>
              <w:rPr>
                <w:rFonts w:ascii="Times New Roman" w:hAnsi="Times New Roman"/>
                <w:snapToGrid w:val="0"/>
                <w:kern w:val="0"/>
                <w:szCs w:val="21"/>
              </w:rPr>
            </w:pPr>
            <w:r>
              <w:rPr>
                <w:rFonts w:hint="eastAsia" w:ascii="Times New Roman" w:hAnsi="Times New Roman"/>
                <w:snapToGrid w:val="0"/>
                <w:kern w:val="0"/>
                <w:szCs w:val="21"/>
              </w:rPr>
              <w:t>考核范围为课程大纲考核范围内的所有内容。</w:t>
            </w:r>
          </w:p>
          <w:p w14:paraId="2C53A42D">
            <w:pPr>
              <w:rPr>
                <w:rFonts w:ascii="Times New Roman" w:hAnsi="Times New Roman"/>
                <w:snapToGrid w:val="0"/>
                <w:kern w:val="0"/>
                <w:szCs w:val="21"/>
              </w:rPr>
            </w:pPr>
            <w:r>
              <w:rPr>
                <w:rFonts w:hint="eastAsia" w:ascii="Times New Roman" w:hAnsi="Times New Roman"/>
                <w:snapToGrid w:val="0"/>
                <w:color w:val="FF0000"/>
                <w:kern w:val="0"/>
                <w:szCs w:val="21"/>
              </w:rPr>
              <w:t>注：允许平台考核不高于5%的超纲范围</w:t>
            </w:r>
          </w:p>
        </w:tc>
        <w:tc>
          <w:tcPr>
            <w:tcW w:w="624" w:type="pct"/>
            <w:vAlign w:val="center"/>
          </w:tcPr>
          <w:p w14:paraId="5C700952">
            <w:pPr>
              <w:jc w:val="center"/>
              <w:rPr>
                <w:rFonts w:ascii="Times New Roman" w:hAnsi="Times New Roman"/>
                <w:szCs w:val="21"/>
              </w:rPr>
            </w:pPr>
            <w:r>
              <w:rPr>
                <w:rFonts w:hint="eastAsia" w:ascii="Times New Roman" w:hAnsi="Times New Roman"/>
                <w:szCs w:val="21"/>
              </w:rPr>
              <w:t>平台考核</w:t>
            </w:r>
          </w:p>
        </w:tc>
        <w:tc>
          <w:tcPr>
            <w:tcW w:w="860" w:type="pct"/>
            <w:shd w:val="clear" w:color="auto" w:fill="auto"/>
            <w:vAlign w:val="center"/>
          </w:tcPr>
          <w:p w14:paraId="706C4D9E">
            <w:pPr>
              <w:jc w:val="center"/>
              <w:rPr>
                <w:rFonts w:hint="eastAsia" w:ascii="Times New Roman" w:hAnsi="Times New Roman"/>
                <w:szCs w:val="21"/>
                <w:lang w:val="en-US" w:eastAsia="zh-CN"/>
              </w:rPr>
            </w:pPr>
            <w:r>
              <w:rPr>
                <w:rFonts w:hint="eastAsia" w:ascii="Times New Roman" w:hAnsi="Times New Roman"/>
                <w:szCs w:val="21"/>
                <w:lang w:val="en-US" w:eastAsia="zh-CN"/>
              </w:rPr>
              <w:t>目标3</w:t>
            </w:r>
          </w:p>
          <w:p w14:paraId="265E771C">
            <w:pPr>
              <w:jc w:val="center"/>
              <w:rPr>
                <w:rFonts w:hint="default" w:ascii="Times New Roman" w:hAnsi="Times New Roman"/>
                <w:szCs w:val="21"/>
                <w:lang w:val="en-US" w:eastAsia="zh-CN"/>
              </w:rPr>
            </w:pPr>
            <w:r>
              <w:rPr>
                <w:rFonts w:hint="eastAsia" w:ascii="Times New Roman" w:hAnsi="Times New Roman"/>
                <w:szCs w:val="21"/>
                <w:lang w:val="en-US" w:eastAsia="zh-CN"/>
              </w:rPr>
              <w:t>目标4</w:t>
            </w:r>
          </w:p>
        </w:tc>
      </w:tr>
      <w:tr w14:paraId="2EE07F1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auto"/>
            <w:vAlign w:val="center"/>
          </w:tcPr>
          <w:p w14:paraId="3A248637">
            <w:pPr>
              <w:jc w:val="center"/>
              <w:rPr>
                <w:rFonts w:ascii="Times New Roman" w:hAnsi="Times New Roman"/>
                <w:szCs w:val="21"/>
              </w:rPr>
            </w:pPr>
            <w:r>
              <w:rPr>
                <w:rFonts w:hint="eastAsia" w:ascii="Times New Roman" w:hAnsi="Times New Roman"/>
                <w:szCs w:val="21"/>
              </w:rPr>
              <w:t>期末考核</w:t>
            </w:r>
          </w:p>
          <w:p w14:paraId="04E808D3">
            <w:pPr>
              <w:jc w:val="center"/>
              <w:rPr>
                <w:rFonts w:ascii="Times New Roman" w:hAnsi="Times New Roman"/>
                <w:szCs w:val="21"/>
              </w:rPr>
            </w:pPr>
            <w:r>
              <w:rPr>
                <w:rFonts w:hint="eastAsia" w:ascii="Times New Roman" w:hAnsi="Times New Roman"/>
                <w:szCs w:val="21"/>
              </w:rPr>
              <w:t>（学校）</w:t>
            </w:r>
          </w:p>
        </w:tc>
        <w:tc>
          <w:tcPr>
            <w:tcW w:w="390" w:type="pct"/>
            <w:shd w:val="clear" w:color="auto" w:fill="auto"/>
            <w:vAlign w:val="center"/>
          </w:tcPr>
          <w:p w14:paraId="6E12F5F2">
            <w:pPr>
              <w:jc w:val="center"/>
              <w:rPr>
                <w:rFonts w:ascii="Times New Roman" w:hAnsi="Times New Roman"/>
                <w:szCs w:val="21"/>
              </w:rPr>
            </w:pPr>
            <w:r>
              <w:rPr>
                <w:rFonts w:ascii="Times New Roman" w:hAnsi="Times New Roman"/>
                <w:szCs w:val="21"/>
              </w:rPr>
              <w:t>40</w:t>
            </w:r>
          </w:p>
        </w:tc>
        <w:tc>
          <w:tcPr>
            <w:tcW w:w="2422" w:type="pct"/>
            <w:shd w:val="clear" w:color="auto" w:fill="auto"/>
            <w:vAlign w:val="center"/>
          </w:tcPr>
          <w:p w14:paraId="687229C4">
            <w:pPr>
              <w:rPr>
                <w:rFonts w:ascii="Times New Roman" w:hAnsi="Times New Roman"/>
                <w:szCs w:val="21"/>
              </w:rPr>
            </w:pPr>
            <w:r>
              <w:rPr>
                <w:rFonts w:hint="eastAsia" w:ascii="Times New Roman" w:hAnsi="Times New Roman"/>
                <w:szCs w:val="21"/>
              </w:rPr>
              <w:t>（1）采用笔试，按照学校教学计划进行，考核范围为课程大纲包含的全部内容知识点和能力要求。</w:t>
            </w:r>
          </w:p>
          <w:p w14:paraId="7EB930EC">
            <w:pPr>
              <w:rPr>
                <w:rFonts w:ascii="Times New Roman" w:hAnsi="Times New Roman"/>
                <w:szCs w:val="21"/>
              </w:rPr>
            </w:pPr>
            <w:r>
              <w:rPr>
                <w:rFonts w:hint="eastAsia" w:ascii="Times New Roman" w:hAnsi="Times New Roman"/>
                <w:szCs w:val="21"/>
              </w:rPr>
              <w:t>（2）期末考试具有一票否决权，如果期末笔试的卷面成绩在5</w:t>
            </w:r>
            <w:r>
              <w:rPr>
                <w:rFonts w:ascii="Times New Roman" w:hAnsi="Times New Roman"/>
                <w:szCs w:val="21"/>
              </w:rPr>
              <w:t>0</w:t>
            </w:r>
            <w:r>
              <w:rPr>
                <w:rFonts w:hint="eastAsia" w:ascii="Times New Roman" w:hAnsi="Times New Roman"/>
                <w:szCs w:val="21"/>
              </w:rPr>
              <w:t>分以下，则该课程直接不及格，课程成绩为期末笔试卷面成绩；如果期末笔试卷面成绩等于或高于5</w:t>
            </w:r>
            <w:r>
              <w:rPr>
                <w:rFonts w:ascii="Times New Roman" w:hAnsi="Times New Roman"/>
                <w:szCs w:val="21"/>
              </w:rPr>
              <w:t>0</w:t>
            </w:r>
            <w:r>
              <w:rPr>
                <w:rFonts w:hint="eastAsia" w:ascii="Times New Roman" w:hAnsi="Times New Roman"/>
                <w:szCs w:val="21"/>
              </w:rPr>
              <w:t>分，按照分值比例归于课程成绩。</w:t>
            </w:r>
          </w:p>
        </w:tc>
        <w:tc>
          <w:tcPr>
            <w:tcW w:w="624" w:type="pct"/>
            <w:vAlign w:val="center"/>
          </w:tcPr>
          <w:p w14:paraId="33171780">
            <w:pPr>
              <w:jc w:val="center"/>
              <w:rPr>
                <w:rFonts w:ascii="Times New Roman" w:hAnsi="Times New Roman"/>
                <w:szCs w:val="21"/>
              </w:rPr>
            </w:pPr>
            <w:r>
              <w:rPr>
                <w:rFonts w:hint="eastAsia" w:ascii="Times New Roman" w:hAnsi="Times New Roman"/>
                <w:szCs w:val="21"/>
              </w:rPr>
              <w:t>笔试</w:t>
            </w:r>
          </w:p>
        </w:tc>
        <w:tc>
          <w:tcPr>
            <w:tcW w:w="860" w:type="pct"/>
            <w:shd w:val="clear" w:color="auto" w:fill="auto"/>
            <w:vAlign w:val="center"/>
          </w:tcPr>
          <w:p w14:paraId="78B4F623">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323D41B1">
            <w:pPr>
              <w:jc w:val="center"/>
              <w:rPr>
                <w:rFonts w:hint="eastAsia" w:ascii="Times New Roman" w:hAnsi="Times New Roman"/>
                <w:szCs w:val="21"/>
                <w:lang w:val="en-US" w:eastAsia="zh-CN"/>
              </w:rPr>
            </w:pPr>
            <w:r>
              <w:rPr>
                <w:rFonts w:hint="eastAsia" w:ascii="Times New Roman" w:hAnsi="Times New Roman"/>
                <w:szCs w:val="21"/>
                <w:lang w:val="en-US" w:eastAsia="zh-CN"/>
              </w:rPr>
              <w:t>目标2</w:t>
            </w:r>
          </w:p>
          <w:p w14:paraId="2196BD14">
            <w:pPr>
              <w:jc w:val="center"/>
              <w:rPr>
                <w:rFonts w:hint="eastAsia" w:ascii="Times New Roman" w:hAnsi="Times New Roman"/>
                <w:szCs w:val="21"/>
                <w:lang w:val="en-US" w:eastAsia="zh-CN"/>
              </w:rPr>
            </w:pPr>
            <w:r>
              <w:rPr>
                <w:rFonts w:hint="eastAsia" w:ascii="Times New Roman" w:hAnsi="Times New Roman"/>
                <w:szCs w:val="21"/>
                <w:lang w:val="en-US" w:eastAsia="zh-CN"/>
              </w:rPr>
              <w:t>目标3</w:t>
            </w:r>
          </w:p>
          <w:p w14:paraId="3DCB4A3A">
            <w:pPr>
              <w:jc w:val="center"/>
              <w:rPr>
                <w:rFonts w:hint="default" w:ascii="Times New Roman" w:hAnsi="Times New Roman"/>
                <w:szCs w:val="21"/>
                <w:lang w:val="en-US" w:eastAsia="zh-CN"/>
              </w:rPr>
            </w:pPr>
            <w:r>
              <w:rPr>
                <w:rFonts w:hint="eastAsia" w:ascii="Times New Roman" w:hAnsi="Times New Roman"/>
                <w:szCs w:val="21"/>
                <w:lang w:val="en-US" w:eastAsia="zh-CN"/>
              </w:rPr>
              <w:t>目标5</w:t>
            </w:r>
          </w:p>
        </w:tc>
      </w:tr>
    </w:tbl>
    <w:p w14:paraId="75791CA7">
      <w:pPr>
        <w:spacing w:line="360" w:lineRule="auto"/>
        <w:jc w:val="center"/>
        <w:rPr>
          <w:rFonts w:ascii="Times New Roman" w:hAnsi="Times New Roman"/>
          <w:szCs w:val="21"/>
        </w:rPr>
      </w:pPr>
      <w:r>
        <w:rPr>
          <w:rFonts w:hint="eastAsia" w:ascii="Times New Roman" w:hAnsi="Times New Roman"/>
          <w:szCs w:val="21"/>
        </w:rPr>
        <w:t>表4：课程考核环节及评分细则</w:t>
      </w:r>
    </w:p>
    <w:p w14:paraId="6A4A0D96">
      <w:pPr>
        <w:pStyle w:val="3"/>
        <w:bidi w:val="0"/>
      </w:pPr>
      <w:r>
        <w:rPr>
          <w:rFonts w:hint="eastAsia"/>
          <w:lang w:val="en-US" w:eastAsia="zh-CN"/>
        </w:rPr>
        <w:t>九</w:t>
      </w:r>
      <w:r>
        <w:rPr>
          <w:rFonts w:hint="eastAsia"/>
        </w:rPr>
        <w:t>、教材与参考书</w:t>
      </w:r>
    </w:p>
    <w:p w14:paraId="35F82383">
      <w:pPr>
        <w:spacing w:before="156" w:beforeLines="50" w:after="156" w:afterLines="50" w:line="360" w:lineRule="auto"/>
        <w:rPr>
          <w:rFonts w:ascii="黑体" w:hAnsi="黑体" w:eastAsia="黑体"/>
          <w:sz w:val="24"/>
          <w:szCs w:val="24"/>
        </w:rPr>
      </w:pPr>
      <w:r>
        <w:rPr>
          <w:rFonts w:ascii="黑体" w:hAnsi="黑体" w:eastAsia="黑体"/>
          <w:sz w:val="24"/>
          <w:szCs w:val="24"/>
        </w:rPr>
        <w:t>教材</w:t>
      </w:r>
      <w:r>
        <w:rPr>
          <w:rFonts w:hint="eastAsia" w:ascii="黑体" w:hAnsi="黑体" w:eastAsia="黑体"/>
          <w:sz w:val="24"/>
          <w:szCs w:val="24"/>
        </w:rPr>
        <w:t>：</w:t>
      </w:r>
    </w:p>
    <w:p w14:paraId="0DE55B03">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 xml:space="preserve"> 《深度学习进阶：自然语言处理》.[日] 斋藤康毅 等著.陆宇杰 译.人民邮电出版社.2020</w:t>
      </w:r>
    </w:p>
    <w:p w14:paraId="7444353F">
      <w:pPr>
        <w:spacing w:before="156" w:beforeLines="50" w:after="156" w:afterLines="50" w:line="360" w:lineRule="auto"/>
        <w:rPr>
          <w:rFonts w:ascii="黑体" w:hAnsi="黑体" w:eastAsia="黑体"/>
          <w:sz w:val="24"/>
          <w:szCs w:val="24"/>
        </w:rPr>
      </w:pPr>
      <w:r>
        <w:rPr>
          <w:rFonts w:ascii="黑体" w:hAnsi="黑体" w:eastAsia="黑体"/>
          <w:sz w:val="24"/>
          <w:szCs w:val="24"/>
        </w:rPr>
        <w:t>参考</w:t>
      </w:r>
      <w:r>
        <w:rPr>
          <w:rFonts w:hint="eastAsia" w:ascii="黑体" w:hAnsi="黑体" w:eastAsia="黑体"/>
          <w:sz w:val="24"/>
          <w:szCs w:val="24"/>
        </w:rPr>
        <w:t>资料：</w:t>
      </w:r>
    </w:p>
    <w:p w14:paraId="744D6950">
      <w:pPr>
        <w:numPr>
          <w:ilvl w:val="0"/>
          <w:numId w:val="2"/>
        </w:numPr>
        <w:spacing w:line="360" w:lineRule="auto"/>
        <w:ind w:firstLine="480" w:firstLineChars="200"/>
        <w:rPr>
          <w:rFonts w:hint="eastAsia" w:ascii="Times New Roman" w:hAnsi="Times New Roman"/>
          <w:sz w:val="24"/>
          <w:szCs w:val="24"/>
          <w:lang w:val="en-US" w:eastAsia="zh-CN"/>
        </w:rPr>
      </w:pPr>
      <w:r>
        <w:rPr>
          <w:rFonts w:ascii="Times New Roman" w:hAnsi="Times New Roman"/>
          <w:sz w:val="24"/>
          <w:szCs w:val="24"/>
        </w:rPr>
        <w:t>人工智能实验平台中</w:t>
      </w:r>
      <w:r>
        <w:rPr>
          <w:rFonts w:hint="eastAsia" w:ascii="Times New Roman" w:hAnsi="Times New Roman"/>
          <w:sz w:val="24"/>
          <w:szCs w:val="24"/>
          <w:lang w:val="en-US" w:eastAsia="zh-CN"/>
        </w:rPr>
        <w:t>的</w:t>
      </w:r>
      <w:r>
        <w:rPr>
          <w:rFonts w:ascii="Times New Roman" w:hAnsi="Times New Roman"/>
          <w:sz w:val="24"/>
          <w:szCs w:val="24"/>
        </w:rPr>
        <w:t>《</w:t>
      </w:r>
      <w:r>
        <w:rPr>
          <w:rFonts w:hint="eastAsia" w:ascii="Times New Roman" w:hAnsi="Times New Roman"/>
          <w:sz w:val="24"/>
          <w:szCs w:val="24"/>
          <w:lang w:val="en-US" w:eastAsia="zh-CN"/>
        </w:rPr>
        <w:t>自然语言处理</w:t>
      </w:r>
      <w:r>
        <w:rPr>
          <w:rFonts w:ascii="Times New Roman" w:hAnsi="Times New Roman"/>
          <w:sz w:val="24"/>
          <w:szCs w:val="24"/>
        </w:rPr>
        <w:t>》</w:t>
      </w:r>
      <w:r>
        <w:rPr>
          <w:rFonts w:hint="eastAsia" w:ascii="Times New Roman" w:hAnsi="Times New Roman"/>
          <w:sz w:val="24"/>
          <w:szCs w:val="24"/>
          <w:lang w:val="en-US" w:eastAsia="zh-CN"/>
        </w:rPr>
        <w:t>课程；</w:t>
      </w:r>
    </w:p>
    <w:p w14:paraId="351375AD">
      <w:pPr>
        <w:numPr>
          <w:ilvl w:val="0"/>
          <w:numId w:val="2"/>
        </w:numPr>
        <w:spacing w:line="360" w:lineRule="auto"/>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周涛,李艳凤,刘留,等.“深度学习”课程思政建设的实践探索[J]. 工业和信息化教育, 2024, (03):60-64.</w:t>
      </w:r>
    </w:p>
    <w:sectPr>
      <w:headerReference r:id="rId3" w:type="default"/>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D94F1">
    <w:pPr>
      <w:pStyle w:val="8"/>
      <w:jc w:val="right"/>
    </w:pPr>
    <w:r>
      <w:fldChar w:fldCharType="begin"/>
    </w:r>
    <w:r>
      <w:instrText xml:space="preserve">PAGE   \* MERGEFORMAT</w:instrText>
    </w:r>
    <w:r>
      <w:fldChar w:fldCharType="separate"/>
    </w:r>
    <w:r>
      <w:rPr>
        <w:lang w:val="zh-CN"/>
      </w:rPr>
      <w:t>1</w:t>
    </w:r>
    <w:r>
      <w:fldChar w:fldCharType="end"/>
    </w:r>
  </w:p>
  <w:p w14:paraId="7B97C3C7">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3065B">
    <w:pPr>
      <w:pStyle w:val="9"/>
    </w:pPr>
    <w:r>
      <w:drawing>
        <wp:inline distT="0" distB="0" distL="0" distR="0">
          <wp:extent cx="899795" cy="267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0000" cy="267746"/>
                  </a:xfrm>
                  <a:prstGeom prst="rect">
                    <a:avLst/>
                  </a:prstGeom>
                </pic:spPr>
              </pic:pic>
            </a:graphicData>
          </a:graphic>
        </wp:inline>
      </w:drawing>
    </w:r>
    <w:r>
      <w:tab/>
    </w:r>
    <w:r>
      <w:tab/>
    </w:r>
    <w:r>
      <w:rPr>
        <w:rFonts w:hint="eastAsia" w:ascii="等线" w:hAnsi="等线" w:eastAsia="等线"/>
      </w:rPr>
      <w:t>文档密级：内部A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BDAEDA"/>
    <w:multiLevelType w:val="singleLevel"/>
    <w:tmpl w:val="E2BDAEDA"/>
    <w:lvl w:ilvl="0" w:tentative="0">
      <w:start w:val="1"/>
      <w:numFmt w:val="decimal"/>
      <w:suff w:val="nothing"/>
      <w:lvlText w:val="（%1）"/>
      <w:lvlJc w:val="left"/>
    </w:lvl>
  </w:abstractNum>
  <w:abstractNum w:abstractNumId="1">
    <w:nsid w:val="206845DD"/>
    <w:multiLevelType w:val="singleLevel"/>
    <w:tmpl w:val="206845D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IwNDJmYTc4MmY0NmYzMTFlMzcyNzA4NTYxYTNlYTUifQ=="/>
  </w:docVars>
  <w:rsids>
    <w:rsidRoot w:val="00F62327"/>
    <w:rsid w:val="00002CB8"/>
    <w:rsid w:val="000048CB"/>
    <w:rsid w:val="00004ADB"/>
    <w:rsid w:val="00005361"/>
    <w:rsid w:val="00007B36"/>
    <w:rsid w:val="00011FF4"/>
    <w:rsid w:val="000129C5"/>
    <w:rsid w:val="000133D1"/>
    <w:rsid w:val="00013D97"/>
    <w:rsid w:val="00017AA4"/>
    <w:rsid w:val="00017BD1"/>
    <w:rsid w:val="00020744"/>
    <w:rsid w:val="00026240"/>
    <w:rsid w:val="00033230"/>
    <w:rsid w:val="00034EA9"/>
    <w:rsid w:val="00035510"/>
    <w:rsid w:val="000374A9"/>
    <w:rsid w:val="0004676D"/>
    <w:rsid w:val="00047B42"/>
    <w:rsid w:val="00047E18"/>
    <w:rsid w:val="00052E6B"/>
    <w:rsid w:val="000542F9"/>
    <w:rsid w:val="00055243"/>
    <w:rsid w:val="0005524A"/>
    <w:rsid w:val="000572DF"/>
    <w:rsid w:val="0006078C"/>
    <w:rsid w:val="0006315D"/>
    <w:rsid w:val="00064005"/>
    <w:rsid w:val="00066E49"/>
    <w:rsid w:val="00073839"/>
    <w:rsid w:val="00073C3C"/>
    <w:rsid w:val="00084474"/>
    <w:rsid w:val="0008447E"/>
    <w:rsid w:val="00086171"/>
    <w:rsid w:val="00087BEC"/>
    <w:rsid w:val="000903C3"/>
    <w:rsid w:val="000A06CA"/>
    <w:rsid w:val="000A1AEB"/>
    <w:rsid w:val="000A32E2"/>
    <w:rsid w:val="000B578B"/>
    <w:rsid w:val="000B64E6"/>
    <w:rsid w:val="000C0084"/>
    <w:rsid w:val="000C383A"/>
    <w:rsid w:val="000C3C04"/>
    <w:rsid w:val="000C5BAF"/>
    <w:rsid w:val="000D1F3E"/>
    <w:rsid w:val="000D3C70"/>
    <w:rsid w:val="000D5056"/>
    <w:rsid w:val="000E24DA"/>
    <w:rsid w:val="000F0B25"/>
    <w:rsid w:val="000F0D31"/>
    <w:rsid w:val="000F2DEA"/>
    <w:rsid w:val="000F4E6A"/>
    <w:rsid w:val="000F54D2"/>
    <w:rsid w:val="00100137"/>
    <w:rsid w:val="00111E65"/>
    <w:rsid w:val="00117F1A"/>
    <w:rsid w:val="00120656"/>
    <w:rsid w:val="001218D9"/>
    <w:rsid w:val="001253E7"/>
    <w:rsid w:val="00135498"/>
    <w:rsid w:val="0013632F"/>
    <w:rsid w:val="00137A59"/>
    <w:rsid w:val="00137E6D"/>
    <w:rsid w:val="00144616"/>
    <w:rsid w:val="0014624F"/>
    <w:rsid w:val="00150279"/>
    <w:rsid w:val="00152971"/>
    <w:rsid w:val="00156111"/>
    <w:rsid w:val="00157268"/>
    <w:rsid w:val="00161B5B"/>
    <w:rsid w:val="00166922"/>
    <w:rsid w:val="00176041"/>
    <w:rsid w:val="00182322"/>
    <w:rsid w:val="001833A3"/>
    <w:rsid w:val="00184C60"/>
    <w:rsid w:val="00185DA9"/>
    <w:rsid w:val="00193D5B"/>
    <w:rsid w:val="0019488E"/>
    <w:rsid w:val="001A2F32"/>
    <w:rsid w:val="001B2F9E"/>
    <w:rsid w:val="001B5A5D"/>
    <w:rsid w:val="001C5C2E"/>
    <w:rsid w:val="001E01C9"/>
    <w:rsid w:val="00200356"/>
    <w:rsid w:val="0020148E"/>
    <w:rsid w:val="00207391"/>
    <w:rsid w:val="00207766"/>
    <w:rsid w:val="002113A3"/>
    <w:rsid w:val="00214C8F"/>
    <w:rsid w:val="0022430A"/>
    <w:rsid w:val="0022669E"/>
    <w:rsid w:val="00227823"/>
    <w:rsid w:val="002311C3"/>
    <w:rsid w:val="002340DA"/>
    <w:rsid w:val="00234307"/>
    <w:rsid w:val="00237F94"/>
    <w:rsid w:val="002451D6"/>
    <w:rsid w:val="00245593"/>
    <w:rsid w:val="00245D5C"/>
    <w:rsid w:val="00246E34"/>
    <w:rsid w:val="00251D09"/>
    <w:rsid w:val="002543CF"/>
    <w:rsid w:val="00256B89"/>
    <w:rsid w:val="002604DF"/>
    <w:rsid w:val="002619DE"/>
    <w:rsid w:val="00262CAD"/>
    <w:rsid w:val="002675DC"/>
    <w:rsid w:val="00273DFC"/>
    <w:rsid w:val="00275DDE"/>
    <w:rsid w:val="00281944"/>
    <w:rsid w:val="00282980"/>
    <w:rsid w:val="00283EFD"/>
    <w:rsid w:val="00285AFA"/>
    <w:rsid w:val="0028748F"/>
    <w:rsid w:val="002875A6"/>
    <w:rsid w:val="00291723"/>
    <w:rsid w:val="00293FF1"/>
    <w:rsid w:val="002963C8"/>
    <w:rsid w:val="00297091"/>
    <w:rsid w:val="0029792C"/>
    <w:rsid w:val="00297C2A"/>
    <w:rsid w:val="002A001F"/>
    <w:rsid w:val="002A56B5"/>
    <w:rsid w:val="002B0D95"/>
    <w:rsid w:val="002C2D2B"/>
    <w:rsid w:val="002C46F6"/>
    <w:rsid w:val="002D6EAD"/>
    <w:rsid w:val="002D6F45"/>
    <w:rsid w:val="002E34F3"/>
    <w:rsid w:val="002E5B3A"/>
    <w:rsid w:val="002E5D59"/>
    <w:rsid w:val="002E675C"/>
    <w:rsid w:val="002F18D5"/>
    <w:rsid w:val="002F2010"/>
    <w:rsid w:val="002F2E87"/>
    <w:rsid w:val="00300A6C"/>
    <w:rsid w:val="00306CE6"/>
    <w:rsid w:val="00307A39"/>
    <w:rsid w:val="00310259"/>
    <w:rsid w:val="0031032E"/>
    <w:rsid w:val="00312687"/>
    <w:rsid w:val="00320774"/>
    <w:rsid w:val="00326B6A"/>
    <w:rsid w:val="00327B71"/>
    <w:rsid w:val="00335EF8"/>
    <w:rsid w:val="00337ABB"/>
    <w:rsid w:val="00342AB8"/>
    <w:rsid w:val="00342B74"/>
    <w:rsid w:val="00353860"/>
    <w:rsid w:val="00353FFD"/>
    <w:rsid w:val="00357EA7"/>
    <w:rsid w:val="00360BA5"/>
    <w:rsid w:val="00362304"/>
    <w:rsid w:val="00362828"/>
    <w:rsid w:val="00364E19"/>
    <w:rsid w:val="0036504F"/>
    <w:rsid w:val="00384A40"/>
    <w:rsid w:val="003920F1"/>
    <w:rsid w:val="003931E1"/>
    <w:rsid w:val="00395533"/>
    <w:rsid w:val="00396337"/>
    <w:rsid w:val="003A71DA"/>
    <w:rsid w:val="003A7756"/>
    <w:rsid w:val="003B5DD2"/>
    <w:rsid w:val="003B64D1"/>
    <w:rsid w:val="003C1245"/>
    <w:rsid w:val="003C5BD1"/>
    <w:rsid w:val="003C6148"/>
    <w:rsid w:val="003D378B"/>
    <w:rsid w:val="003D427D"/>
    <w:rsid w:val="003D4DD4"/>
    <w:rsid w:val="003D4E38"/>
    <w:rsid w:val="003D564B"/>
    <w:rsid w:val="003D5C86"/>
    <w:rsid w:val="003D6DED"/>
    <w:rsid w:val="003F2099"/>
    <w:rsid w:val="003F33B3"/>
    <w:rsid w:val="003F3830"/>
    <w:rsid w:val="003F3CE2"/>
    <w:rsid w:val="003F5C09"/>
    <w:rsid w:val="00402FCA"/>
    <w:rsid w:val="004036F2"/>
    <w:rsid w:val="00403CC2"/>
    <w:rsid w:val="0041752E"/>
    <w:rsid w:val="004179AA"/>
    <w:rsid w:val="00421091"/>
    <w:rsid w:val="00421A6B"/>
    <w:rsid w:val="00422846"/>
    <w:rsid w:val="00422C7A"/>
    <w:rsid w:val="00425871"/>
    <w:rsid w:val="00425D93"/>
    <w:rsid w:val="0043467E"/>
    <w:rsid w:val="004368C8"/>
    <w:rsid w:val="004440CC"/>
    <w:rsid w:val="00444727"/>
    <w:rsid w:val="0045606A"/>
    <w:rsid w:val="004579C2"/>
    <w:rsid w:val="00464128"/>
    <w:rsid w:val="004769AA"/>
    <w:rsid w:val="00481831"/>
    <w:rsid w:val="0048285A"/>
    <w:rsid w:val="00487AB0"/>
    <w:rsid w:val="00491A3B"/>
    <w:rsid w:val="004934F3"/>
    <w:rsid w:val="004972A7"/>
    <w:rsid w:val="004975C9"/>
    <w:rsid w:val="004A02F1"/>
    <w:rsid w:val="004A14B5"/>
    <w:rsid w:val="004A2569"/>
    <w:rsid w:val="004A340B"/>
    <w:rsid w:val="004B0E3F"/>
    <w:rsid w:val="004B1948"/>
    <w:rsid w:val="004B4956"/>
    <w:rsid w:val="004C187C"/>
    <w:rsid w:val="004C44A1"/>
    <w:rsid w:val="004D121C"/>
    <w:rsid w:val="004D133D"/>
    <w:rsid w:val="004D1646"/>
    <w:rsid w:val="004D1C03"/>
    <w:rsid w:val="004D2B36"/>
    <w:rsid w:val="004D43AD"/>
    <w:rsid w:val="004D4FD8"/>
    <w:rsid w:val="004E08DB"/>
    <w:rsid w:val="004E180B"/>
    <w:rsid w:val="004E3D7A"/>
    <w:rsid w:val="004E4E23"/>
    <w:rsid w:val="004E5DCC"/>
    <w:rsid w:val="004F1BE4"/>
    <w:rsid w:val="004F2A50"/>
    <w:rsid w:val="004F3D4C"/>
    <w:rsid w:val="005021F9"/>
    <w:rsid w:val="0050411D"/>
    <w:rsid w:val="00505994"/>
    <w:rsid w:val="00505B87"/>
    <w:rsid w:val="005148B5"/>
    <w:rsid w:val="0052232F"/>
    <w:rsid w:val="005275E5"/>
    <w:rsid w:val="00542B81"/>
    <w:rsid w:val="00542EFF"/>
    <w:rsid w:val="00546D7F"/>
    <w:rsid w:val="00552DC3"/>
    <w:rsid w:val="00553373"/>
    <w:rsid w:val="00560291"/>
    <w:rsid w:val="00561D9D"/>
    <w:rsid w:val="00565D7C"/>
    <w:rsid w:val="0056614D"/>
    <w:rsid w:val="005704F2"/>
    <w:rsid w:val="00571EE9"/>
    <w:rsid w:val="0057394E"/>
    <w:rsid w:val="00575219"/>
    <w:rsid w:val="00575A8F"/>
    <w:rsid w:val="0057794E"/>
    <w:rsid w:val="0058036C"/>
    <w:rsid w:val="00584431"/>
    <w:rsid w:val="00591888"/>
    <w:rsid w:val="00595A8D"/>
    <w:rsid w:val="0059625F"/>
    <w:rsid w:val="005A2C10"/>
    <w:rsid w:val="005A48C7"/>
    <w:rsid w:val="005B04B0"/>
    <w:rsid w:val="005B1675"/>
    <w:rsid w:val="005B4F5B"/>
    <w:rsid w:val="005C505D"/>
    <w:rsid w:val="005C6573"/>
    <w:rsid w:val="005C6693"/>
    <w:rsid w:val="005C7CEA"/>
    <w:rsid w:val="005D062E"/>
    <w:rsid w:val="005D727E"/>
    <w:rsid w:val="005E0D17"/>
    <w:rsid w:val="005E3CD8"/>
    <w:rsid w:val="005E3EE4"/>
    <w:rsid w:val="005F3920"/>
    <w:rsid w:val="005F5869"/>
    <w:rsid w:val="00601360"/>
    <w:rsid w:val="00603157"/>
    <w:rsid w:val="006035B9"/>
    <w:rsid w:val="00604520"/>
    <w:rsid w:val="00610981"/>
    <w:rsid w:val="00613BFD"/>
    <w:rsid w:val="006278D9"/>
    <w:rsid w:val="0063077C"/>
    <w:rsid w:val="006308BF"/>
    <w:rsid w:val="006343BB"/>
    <w:rsid w:val="00640E3F"/>
    <w:rsid w:val="00640F1F"/>
    <w:rsid w:val="006421FD"/>
    <w:rsid w:val="00651198"/>
    <w:rsid w:val="00652341"/>
    <w:rsid w:val="0065283E"/>
    <w:rsid w:val="00660866"/>
    <w:rsid w:val="00662470"/>
    <w:rsid w:val="00665520"/>
    <w:rsid w:val="0066687F"/>
    <w:rsid w:val="0067083A"/>
    <w:rsid w:val="00671451"/>
    <w:rsid w:val="00671B0A"/>
    <w:rsid w:val="00673871"/>
    <w:rsid w:val="00681E6E"/>
    <w:rsid w:val="00683BFA"/>
    <w:rsid w:val="00683D83"/>
    <w:rsid w:val="006908F8"/>
    <w:rsid w:val="00692257"/>
    <w:rsid w:val="00692A92"/>
    <w:rsid w:val="006934B6"/>
    <w:rsid w:val="00694715"/>
    <w:rsid w:val="00695742"/>
    <w:rsid w:val="0069685F"/>
    <w:rsid w:val="006A08FD"/>
    <w:rsid w:val="006A0D8E"/>
    <w:rsid w:val="006A33EF"/>
    <w:rsid w:val="006B15AE"/>
    <w:rsid w:val="006B6A93"/>
    <w:rsid w:val="006C1431"/>
    <w:rsid w:val="006C2BC0"/>
    <w:rsid w:val="006C5A3B"/>
    <w:rsid w:val="006D1EC6"/>
    <w:rsid w:val="006D435F"/>
    <w:rsid w:val="006D4BB0"/>
    <w:rsid w:val="006D56C7"/>
    <w:rsid w:val="006D5B40"/>
    <w:rsid w:val="006E2D6B"/>
    <w:rsid w:val="006E6869"/>
    <w:rsid w:val="006F0476"/>
    <w:rsid w:val="006F2FC9"/>
    <w:rsid w:val="006F3BFB"/>
    <w:rsid w:val="006F7ABE"/>
    <w:rsid w:val="00701237"/>
    <w:rsid w:val="0070562F"/>
    <w:rsid w:val="007146A0"/>
    <w:rsid w:val="00715B44"/>
    <w:rsid w:val="00720673"/>
    <w:rsid w:val="00723B6B"/>
    <w:rsid w:val="007322E3"/>
    <w:rsid w:val="007330DA"/>
    <w:rsid w:val="0073789F"/>
    <w:rsid w:val="00741765"/>
    <w:rsid w:val="00743CD0"/>
    <w:rsid w:val="00746897"/>
    <w:rsid w:val="00746A2E"/>
    <w:rsid w:val="00746A54"/>
    <w:rsid w:val="0074757E"/>
    <w:rsid w:val="00750381"/>
    <w:rsid w:val="00750E1C"/>
    <w:rsid w:val="00752173"/>
    <w:rsid w:val="007545EE"/>
    <w:rsid w:val="0075657B"/>
    <w:rsid w:val="00763B75"/>
    <w:rsid w:val="00767377"/>
    <w:rsid w:val="00770516"/>
    <w:rsid w:val="00771B9A"/>
    <w:rsid w:val="00773069"/>
    <w:rsid w:val="00773324"/>
    <w:rsid w:val="007806BE"/>
    <w:rsid w:val="0079301A"/>
    <w:rsid w:val="007B0A5D"/>
    <w:rsid w:val="007B1440"/>
    <w:rsid w:val="007B4722"/>
    <w:rsid w:val="007B5FBE"/>
    <w:rsid w:val="007C1762"/>
    <w:rsid w:val="007C2394"/>
    <w:rsid w:val="007C4C96"/>
    <w:rsid w:val="007D2E40"/>
    <w:rsid w:val="007D391A"/>
    <w:rsid w:val="007D6D78"/>
    <w:rsid w:val="007E5686"/>
    <w:rsid w:val="007E5A55"/>
    <w:rsid w:val="007E662C"/>
    <w:rsid w:val="007F161B"/>
    <w:rsid w:val="007F3485"/>
    <w:rsid w:val="007F5279"/>
    <w:rsid w:val="007F728A"/>
    <w:rsid w:val="00802274"/>
    <w:rsid w:val="00803910"/>
    <w:rsid w:val="008065AE"/>
    <w:rsid w:val="00807434"/>
    <w:rsid w:val="0080781A"/>
    <w:rsid w:val="008079C3"/>
    <w:rsid w:val="00814771"/>
    <w:rsid w:val="00816105"/>
    <w:rsid w:val="008179EE"/>
    <w:rsid w:val="0082003B"/>
    <w:rsid w:val="008200FF"/>
    <w:rsid w:val="008215D6"/>
    <w:rsid w:val="00822F78"/>
    <w:rsid w:val="008247E7"/>
    <w:rsid w:val="008251A5"/>
    <w:rsid w:val="00831670"/>
    <w:rsid w:val="00835A3D"/>
    <w:rsid w:val="00842DD7"/>
    <w:rsid w:val="00844357"/>
    <w:rsid w:val="00844D15"/>
    <w:rsid w:val="008453E8"/>
    <w:rsid w:val="00845E60"/>
    <w:rsid w:val="0084728F"/>
    <w:rsid w:val="008519EE"/>
    <w:rsid w:val="00856806"/>
    <w:rsid w:val="00857145"/>
    <w:rsid w:val="008615CC"/>
    <w:rsid w:val="00863902"/>
    <w:rsid w:val="0087138E"/>
    <w:rsid w:val="00873FA2"/>
    <w:rsid w:val="008824B2"/>
    <w:rsid w:val="008843A3"/>
    <w:rsid w:val="008900CD"/>
    <w:rsid w:val="008975D6"/>
    <w:rsid w:val="008A37AA"/>
    <w:rsid w:val="008A7820"/>
    <w:rsid w:val="008B160C"/>
    <w:rsid w:val="008B2DD2"/>
    <w:rsid w:val="008B5345"/>
    <w:rsid w:val="008B6716"/>
    <w:rsid w:val="008C3480"/>
    <w:rsid w:val="008C423F"/>
    <w:rsid w:val="008D1320"/>
    <w:rsid w:val="008D13A3"/>
    <w:rsid w:val="008D170F"/>
    <w:rsid w:val="008D31C6"/>
    <w:rsid w:val="008D5E52"/>
    <w:rsid w:val="008D60F4"/>
    <w:rsid w:val="008D62D5"/>
    <w:rsid w:val="008E4370"/>
    <w:rsid w:val="008F00C0"/>
    <w:rsid w:val="008F1FB8"/>
    <w:rsid w:val="008F362F"/>
    <w:rsid w:val="008F5E61"/>
    <w:rsid w:val="008F7625"/>
    <w:rsid w:val="009003F9"/>
    <w:rsid w:val="00903EC3"/>
    <w:rsid w:val="009061EE"/>
    <w:rsid w:val="00906E8E"/>
    <w:rsid w:val="009076B1"/>
    <w:rsid w:val="00911E72"/>
    <w:rsid w:val="00914CC3"/>
    <w:rsid w:val="00915F71"/>
    <w:rsid w:val="00916A2C"/>
    <w:rsid w:val="00921D52"/>
    <w:rsid w:val="009262AB"/>
    <w:rsid w:val="00926B1A"/>
    <w:rsid w:val="00930701"/>
    <w:rsid w:val="009331A9"/>
    <w:rsid w:val="0094187E"/>
    <w:rsid w:val="00941D3A"/>
    <w:rsid w:val="00941FF2"/>
    <w:rsid w:val="00944130"/>
    <w:rsid w:val="00945384"/>
    <w:rsid w:val="00946F69"/>
    <w:rsid w:val="00947A94"/>
    <w:rsid w:val="00955D5C"/>
    <w:rsid w:val="009620A4"/>
    <w:rsid w:val="0096672D"/>
    <w:rsid w:val="00971174"/>
    <w:rsid w:val="0097271E"/>
    <w:rsid w:val="00973806"/>
    <w:rsid w:val="00973B00"/>
    <w:rsid w:val="0097616B"/>
    <w:rsid w:val="00983767"/>
    <w:rsid w:val="009854CA"/>
    <w:rsid w:val="009A29D5"/>
    <w:rsid w:val="009A2FED"/>
    <w:rsid w:val="009A37F4"/>
    <w:rsid w:val="009A4150"/>
    <w:rsid w:val="009A4247"/>
    <w:rsid w:val="009B4FBF"/>
    <w:rsid w:val="009B5883"/>
    <w:rsid w:val="009C3F4C"/>
    <w:rsid w:val="009D5F71"/>
    <w:rsid w:val="009D676E"/>
    <w:rsid w:val="009E457C"/>
    <w:rsid w:val="009E4EAB"/>
    <w:rsid w:val="009E5B1E"/>
    <w:rsid w:val="009F7B52"/>
    <w:rsid w:val="00A01BF1"/>
    <w:rsid w:val="00A04A0C"/>
    <w:rsid w:val="00A06478"/>
    <w:rsid w:val="00A12FC8"/>
    <w:rsid w:val="00A217A1"/>
    <w:rsid w:val="00A24291"/>
    <w:rsid w:val="00A24CD4"/>
    <w:rsid w:val="00A35A5C"/>
    <w:rsid w:val="00A37851"/>
    <w:rsid w:val="00A4593F"/>
    <w:rsid w:val="00A45E1A"/>
    <w:rsid w:val="00A5128A"/>
    <w:rsid w:val="00A52366"/>
    <w:rsid w:val="00A52FF4"/>
    <w:rsid w:val="00A535B6"/>
    <w:rsid w:val="00A65DF0"/>
    <w:rsid w:val="00A67055"/>
    <w:rsid w:val="00A71644"/>
    <w:rsid w:val="00A74169"/>
    <w:rsid w:val="00A74892"/>
    <w:rsid w:val="00A82E6B"/>
    <w:rsid w:val="00A9307F"/>
    <w:rsid w:val="00A94F76"/>
    <w:rsid w:val="00AA1389"/>
    <w:rsid w:val="00AA24EC"/>
    <w:rsid w:val="00AA2AEF"/>
    <w:rsid w:val="00AA4E05"/>
    <w:rsid w:val="00AB5F98"/>
    <w:rsid w:val="00AC3E1A"/>
    <w:rsid w:val="00AC6472"/>
    <w:rsid w:val="00AD109E"/>
    <w:rsid w:val="00AD20FD"/>
    <w:rsid w:val="00AD276A"/>
    <w:rsid w:val="00AD27BE"/>
    <w:rsid w:val="00AD4D35"/>
    <w:rsid w:val="00AD6388"/>
    <w:rsid w:val="00AD7A70"/>
    <w:rsid w:val="00AE2B25"/>
    <w:rsid w:val="00AE5924"/>
    <w:rsid w:val="00AF6D11"/>
    <w:rsid w:val="00B077F4"/>
    <w:rsid w:val="00B118BC"/>
    <w:rsid w:val="00B12BB8"/>
    <w:rsid w:val="00B139EA"/>
    <w:rsid w:val="00B17B49"/>
    <w:rsid w:val="00B20C92"/>
    <w:rsid w:val="00B23AA4"/>
    <w:rsid w:val="00B2485B"/>
    <w:rsid w:val="00B33E8F"/>
    <w:rsid w:val="00B35FFB"/>
    <w:rsid w:val="00B37CC6"/>
    <w:rsid w:val="00B526EB"/>
    <w:rsid w:val="00B5322A"/>
    <w:rsid w:val="00B5338A"/>
    <w:rsid w:val="00B54B75"/>
    <w:rsid w:val="00B570DA"/>
    <w:rsid w:val="00B572A7"/>
    <w:rsid w:val="00B6342D"/>
    <w:rsid w:val="00B65E8F"/>
    <w:rsid w:val="00B720F2"/>
    <w:rsid w:val="00B76552"/>
    <w:rsid w:val="00B94A94"/>
    <w:rsid w:val="00B97A63"/>
    <w:rsid w:val="00BA02E5"/>
    <w:rsid w:val="00BA11AA"/>
    <w:rsid w:val="00BA6CE9"/>
    <w:rsid w:val="00BA7193"/>
    <w:rsid w:val="00BB3856"/>
    <w:rsid w:val="00BB62D8"/>
    <w:rsid w:val="00BC04C1"/>
    <w:rsid w:val="00BD09DE"/>
    <w:rsid w:val="00BD1892"/>
    <w:rsid w:val="00BD49D9"/>
    <w:rsid w:val="00BD675E"/>
    <w:rsid w:val="00BD7FF8"/>
    <w:rsid w:val="00BE1BA1"/>
    <w:rsid w:val="00BF3983"/>
    <w:rsid w:val="00BF451E"/>
    <w:rsid w:val="00C01C19"/>
    <w:rsid w:val="00C044D6"/>
    <w:rsid w:val="00C04EB6"/>
    <w:rsid w:val="00C06DCE"/>
    <w:rsid w:val="00C11E35"/>
    <w:rsid w:val="00C12F49"/>
    <w:rsid w:val="00C133C6"/>
    <w:rsid w:val="00C2765D"/>
    <w:rsid w:val="00C34E37"/>
    <w:rsid w:val="00C40F14"/>
    <w:rsid w:val="00C41058"/>
    <w:rsid w:val="00C41D73"/>
    <w:rsid w:val="00C4664F"/>
    <w:rsid w:val="00C53979"/>
    <w:rsid w:val="00C5678F"/>
    <w:rsid w:val="00C74555"/>
    <w:rsid w:val="00C75BF5"/>
    <w:rsid w:val="00C8124A"/>
    <w:rsid w:val="00C82C18"/>
    <w:rsid w:val="00C962F5"/>
    <w:rsid w:val="00CA1255"/>
    <w:rsid w:val="00CA28BB"/>
    <w:rsid w:val="00CA2CE9"/>
    <w:rsid w:val="00CA392D"/>
    <w:rsid w:val="00CA429C"/>
    <w:rsid w:val="00CA7353"/>
    <w:rsid w:val="00CC0806"/>
    <w:rsid w:val="00CC2B90"/>
    <w:rsid w:val="00CC3052"/>
    <w:rsid w:val="00CC3134"/>
    <w:rsid w:val="00CC40D1"/>
    <w:rsid w:val="00CC6A43"/>
    <w:rsid w:val="00CC78DB"/>
    <w:rsid w:val="00CD0295"/>
    <w:rsid w:val="00CD0586"/>
    <w:rsid w:val="00CD5EE7"/>
    <w:rsid w:val="00CE1E42"/>
    <w:rsid w:val="00CE3F50"/>
    <w:rsid w:val="00CE651D"/>
    <w:rsid w:val="00CF1B0F"/>
    <w:rsid w:val="00CF1F28"/>
    <w:rsid w:val="00CF495C"/>
    <w:rsid w:val="00CF4D3C"/>
    <w:rsid w:val="00CF5631"/>
    <w:rsid w:val="00D00770"/>
    <w:rsid w:val="00D10A5F"/>
    <w:rsid w:val="00D10D38"/>
    <w:rsid w:val="00D11563"/>
    <w:rsid w:val="00D168E6"/>
    <w:rsid w:val="00D173F0"/>
    <w:rsid w:val="00D23B34"/>
    <w:rsid w:val="00D24FBC"/>
    <w:rsid w:val="00D26E1A"/>
    <w:rsid w:val="00D31283"/>
    <w:rsid w:val="00D32181"/>
    <w:rsid w:val="00D33BC9"/>
    <w:rsid w:val="00D36C0E"/>
    <w:rsid w:val="00D37F46"/>
    <w:rsid w:val="00D4146D"/>
    <w:rsid w:val="00D416CB"/>
    <w:rsid w:val="00D47DEA"/>
    <w:rsid w:val="00D50EFE"/>
    <w:rsid w:val="00D54DDF"/>
    <w:rsid w:val="00D70E8E"/>
    <w:rsid w:val="00D75088"/>
    <w:rsid w:val="00D756CE"/>
    <w:rsid w:val="00D77EF2"/>
    <w:rsid w:val="00D80B6E"/>
    <w:rsid w:val="00D84371"/>
    <w:rsid w:val="00D9707B"/>
    <w:rsid w:val="00DA4322"/>
    <w:rsid w:val="00DA53D5"/>
    <w:rsid w:val="00DB3DE0"/>
    <w:rsid w:val="00DB5DC7"/>
    <w:rsid w:val="00DC27DA"/>
    <w:rsid w:val="00DC5EC2"/>
    <w:rsid w:val="00DC754D"/>
    <w:rsid w:val="00DD2427"/>
    <w:rsid w:val="00DD3ABF"/>
    <w:rsid w:val="00DD5DA7"/>
    <w:rsid w:val="00DD7611"/>
    <w:rsid w:val="00DE12C7"/>
    <w:rsid w:val="00DE2323"/>
    <w:rsid w:val="00DE2A98"/>
    <w:rsid w:val="00DE4E56"/>
    <w:rsid w:val="00DE5AF7"/>
    <w:rsid w:val="00DF4415"/>
    <w:rsid w:val="00E11F3E"/>
    <w:rsid w:val="00E1228A"/>
    <w:rsid w:val="00E15611"/>
    <w:rsid w:val="00E244D4"/>
    <w:rsid w:val="00E277C8"/>
    <w:rsid w:val="00E301F2"/>
    <w:rsid w:val="00E328AC"/>
    <w:rsid w:val="00E41929"/>
    <w:rsid w:val="00E4229C"/>
    <w:rsid w:val="00E43385"/>
    <w:rsid w:val="00E47300"/>
    <w:rsid w:val="00E52351"/>
    <w:rsid w:val="00E54FFF"/>
    <w:rsid w:val="00E5585E"/>
    <w:rsid w:val="00E56156"/>
    <w:rsid w:val="00E562D4"/>
    <w:rsid w:val="00E56CCA"/>
    <w:rsid w:val="00E61688"/>
    <w:rsid w:val="00E62DD8"/>
    <w:rsid w:val="00E638C4"/>
    <w:rsid w:val="00E6532E"/>
    <w:rsid w:val="00E65B21"/>
    <w:rsid w:val="00E700C6"/>
    <w:rsid w:val="00E81681"/>
    <w:rsid w:val="00E83C35"/>
    <w:rsid w:val="00E84345"/>
    <w:rsid w:val="00E875BC"/>
    <w:rsid w:val="00E901B1"/>
    <w:rsid w:val="00E94133"/>
    <w:rsid w:val="00E96B9B"/>
    <w:rsid w:val="00EB3A6A"/>
    <w:rsid w:val="00EB3E79"/>
    <w:rsid w:val="00EC12F7"/>
    <w:rsid w:val="00EC58B6"/>
    <w:rsid w:val="00ED0C70"/>
    <w:rsid w:val="00EE4137"/>
    <w:rsid w:val="00EE4CA0"/>
    <w:rsid w:val="00EE557F"/>
    <w:rsid w:val="00EE5A62"/>
    <w:rsid w:val="00EF225D"/>
    <w:rsid w:val="00EF6A67"/>
    <w:rsid w:val="00F11FAD"/>
    <w:rsid w:val="00F136D9"/>
    <w:rsid w:val="00F14131"/>
    <w:rsid w:val="00F336AA"/>
    <w:rsid w:val="00F33A09"/>
    <w:rsid w:val="00F34F9B"/>
    <w:rsid w:val="00F37880"/>
    <w:rsid w:val="00F42000"/>
    <w:rsid w:val="00F45825"/>
    <w:rsid w:val="00F53C11"/>
    <w:rsid w:val="00F5693E"/>
    <w:rsid w:val="00F62327"/>
    <w:rsid w:val="00F62556"/>
    <w:rsid w:val="00F65C19"/>
    <w:rsid w:val="00F67A97"/>
    <w:rsid w:val="00F7048B"/>
    <w:rsid w:val="00F802DB"/>
    <w:rsid w:val="00F81256"/>
    <w:rsid w:val="00F82964"/>
    <w:rsid w:val="00F861BB"/>
    <w:rsid w:val="00F86FB9"/>
    <w:rsid w:val="00F93BFE"/>
    <w:rsid w:val="00F94F99"/>
    <w:rsid w:val="00FA3BE1"/>
    <w:rsid w:val="00FA472C"/>
    <w:rsid w:val="00FA493E"/>
    <w:rsid w:val="00FB1103"/>
    <w:rsid w:val="00FC0EC2"/>
    <w:rsid w:val="00FC59C5"/>
    <w:rsid w:val="00FC7706"/>
    <w:rsid w:val="00FD2715"/>
    <w:rsid w:val="00FD3E22"/>
    <w:rsid w:val="00FD72C8"/>
    <w:rsid w:val="00FE1294"/>
    <w:rsid w:val="00FF221D"/>
    <w:rsid w:val="0193633E"/>
    <w:rsid w:val="019A4228"/>
    <w:rsid w:val="019B3631"/>
    <w:rsid w:val="01B55586"/>
    <w:rsid w:val="0227098D"/>
    <w:rsid w:val="022815E7"/>
    <w:rsid w:val="025D2F70"/>
    <w:rsid w:val="02621CA2"/>
    <w:rsid w:val="02F06D48"/>
    <w:rsid w:val="03442157"/>
    <w:rsid w:val="049C7AFA"/>
    <w:rsid w:val="06667F20"/>
    <w:rsid w:val="06C361DE"/>
    <w:rsid w:val="06C66BA2"/>
    <w:rsid w:val="089918F0"/>
    <w:rsid w:val="0971401A"/>
    <w:rsid w:val="09EB54C3"/>
    <w:rsid w:val="09FB165C"/>
    <w:rsid w:val="0A3A5566"/>
    <w:rsid w:val="0AE413B5"/>
    <w:rsid w:val="0BEC7439"/>
    <w:rsid w:val="0C7C7678"/>
    <w:rsid w:val="0CED2639"/>
    <w:rsid w:val="0D9C3919"/>
    <w:rsid w:val="0E5F7726"/>
    <w:rsid w:val="0ED13968"/>
    <w:rsid w:val="10482BD9"/>
    <w:rsid w:val="10551891"/>
    <w:rsid w:val="10A0415C"/>
    <w:rsid w:val="121D3659"/>
    <w:rsid w:val="121F159B"/>
    <w:rsid w:val="137C46F5"/>
    <w:rsid w:val="139559AD"/>
    <w:rsid w:val="13F94100"/>
    <w:rsid w:val="145D6D45"/>
    <w:rsid w:val="14B52694"/>
    <w:rsid w:val="17940475"/>
    <w:rsid w:val="185C1C5E"/>
    <w:rsid w:val="186B2A33"/>
    <w:rsid w:val="1A202093"/>
    <w:rsid w:val="1A402773"/>
    <w:rsid w:val="1A782940"/>
    <w:rsid w:val="1AA6356B"/>
    <w:rsid w:val="1B061B3A"/>
    <w:rsid w:val="1B4C3BFF"/>
    <w:rsid w:val="1CAA49F4"/>
    <w:rsid w:val="1CDD17D6"/>
    <w:rsid w:val="1D067764"/>
    <w:rsid w:val="1DFC3255"/>
    <w:rsid w:val="1EBB60E0"/>
    <w:rsid w:val="1F5E6823"/>
    <w:rsid w:val="22E073A0"/>
    <w:rsid w:val="24591596"/>
    <w:rsid w:val="25801883"/>
    <w:rsid w:val="25EB3A42"/>
    <w:rsid w:val="265D18B9"/>
    <w:rsid w:val="270012C5"/>
    <w:rsid w:val="27C5281D"/>
    <w:rsid w:val="28115AF6"/>
    <w:rsid w:val="28232CBE"/>
    <w:rsid w:val="29220896"/>
    <w:rsid w:val="29967194"/>
    <w:rsid w:val="2A435B3F"/>
    <w:rsid w:val="2BE37B42"/>
    <w:rsid w:val="2D4C3295"/>
    <w:rsid w:val="2E2C75D6"/>
    <w:rsid w:val="2E655DFE"/>
    <w:rsid w:val="2E6A729F"/>
    <w:rsid w:val="2EAC0272"/>
    <w:rsid w:val="2F2F348A"/>
    <w:rsid w:val="2FBE7790"/>
    <w:rsid w:val="30EF024F"/>
    <w:rsid w:val="317F0D03"/>
    <w:rsid w:val="31EA299E"/>
    <w:rsid w:val="32062CC5"/>
    <w:rsid w:val="322746E6"/>
    <w:rsid w:val="33FD4CFB"/>
    <w:rsid w:val="349E464A"/>
    <w:rsid w:val="35141FE8"/>
    <w:rsid w:val="356063A9"/>
    <w:rsid w:val="363624CF"/>
    <w:rsid w:val="36440B86"/>
    <w:rsid w:val="36894C8B"/>
    <w:rsid w:val="374444F3"/>
    <w:rsid w:val="3785376E"/>
    <w:rsid w:val="379E683F"/>
    <w:rsid w:val="380F0E24"/>
    <w:rsid w:val="38AA1DD4"/>
    <w:rsid w:val="393D2583"/>
    <w:rsid w:val="39D962AE"/>
    <w:rsid w:val="3A615095"/>
    <w:rsid w:val="3A7B7FCB"/>
    <w:rsid w:val="3B0E72F0"/>
    <w:rsid w:val="3B983029"/>
    <w:rsid w:val="3C142532"/>
    <w:rsid w:val="40FD7508"/>
    <w:rsid w:val="41DB6F8F"/>
    <w:rsid w:val="431C0FCA"/>
    <w:rsid w:val="43373D94"/>
    <w:rsid w:val="43874B59"/>
    <w:rsid w:val="43A26E79"/>
    <w:rsid w:val="449E054F"/>
    <w:rsid w:val="45777339"/>
    <w:rsid w:val="458A4CFF"/>
    <w:rsid w:val="458A563C"/>
    <w:rsid w:val="45992FB4"/>
    <w:rsid w:val="462E12D2"/>
    <w:rsid w:val="463C2805"/>
    <w:rsid w:val="464C609E"/>
    <w:rsid w:val="467950A6"/>
    <w:rsid w:val="468E7EC4"/>
    <w:rsid w:val="46EC212D"/>
    <w:rsid w:val="478D20C5"/>
    <w:rsid w:val="48900141"/>
    <w:rsid w:val="4A050FEB"/>
    <w:rsid w:val="4A691F11"/>
    <w:rsid w:val="4AE03433"/>
    <w:rsid w:val="4B543AE9"/>
    <w:rsid w:val="4C1D2CE0"/>
    <w:rsid w:val="4CE33141"/>
    <w:rsid w:val="4E9751B5"/>
    <w:rsid w:val="4F01639A"/>
    <w:rsid w:val="4F2A6462"/>
    <w:rsid w:val="4F4F0B87"/>
    <w:rsid w:val="506C1311"/>
    <w:rsid w:val="509C7666"/>
    <w:rsid w:val="50AC5E5D"/>
    <w:rsid w:val="50D27911"/>
    <w:rsid w:val="515F38EF"/>
    <w:rsid w:val="521E7953"/>
    <w:rsid w:val="522B2C11"/>
    <w:rsid w:val="52300A5A"/>
    <w:rsid w:val="525953CC"/>
    <w:rsid w:val="53564AF5"/>
    <w:rsid w:val="539317FB"/>
    <w:rsid w:val="54E311A5"/>
    <w:rsid w:val="555C5C8D"/>
    <w:rsid w:val="556E7FB9"/>
    <w:rsid w:val="558A4EDF"/>
    <w:rsid w:val="55D45954"/>
    <w:rsid w:val="55DB3175"/>
    <w:rsid w:val="56217322"/>
    <w:rsid w:val="569F6CEC"/>
    <w:rsid w:val="570B5741"/>
    <w:rsid w:val="57B367D8"/>
    <w:rsid w:val="57C8744B"/>
    <w:rsid w:val="588A53AA"/>
    <w:rsid w:val="58B52583"/>
    <w:rsid w:val="58ED52CF"/>
    <w:rsid w:val="5A167AD5"/>
    <w:rsid w:val="5B2974ED"/>
    <w:rsid w:val="5E083A17"/>
    <w:rsid w:val="5E824B9E"/>
    <w:rsid w:val="5F6F1B1A"/>
    <w:rsid w:val="5FD8090B"/>
    <w:rsid w:val="60141FB8"/>
    <w:rsid w:val="604310ED"/>
    <w:rsid w:val="6065490C"/>
    <w:rsid w:val="6299159C"/>
    <w:rsid w:val="62AA2359"/>
    <w:rsid w:val="63184CF0"/>
    <w:rsid w:val="632B17E0"/>
    <w:rsid w:val="63B55FF0"/>
    <w:rsid w:val="64215927"/>
    <w:rsid w:val="64876376"/>
    <w:rsid w:val="65066A4F"/>
    <w:rsid w:val="653776CA"/>
    <w:rsid w:val="656162B1"/>
    <w:rsid w:val="65CC3FD7"/>
    <w:rsid w:val="65F22567"/>
    <w:rsid w:val="66061318"/>
    <w:rsid w:val="68B8192F"/>
    <w:rsid w:val="69536DE3"/>
    <w:rsid w:val="699024A8"/>
    <w:rsid w:val="69A57602"/>
    <w:rsid w:val="6A591E3B"/>
    <w:rsid w:val="6B1E08A3"/>
    <w:rsid w:val="6B4156BF"/>
    <w:rsid w:val="6BF05CD9"/>
    <w:rsid w:val="6DB41651"/>
    <w:rsid w:val="6E6A5105"/>
    <w:rsid w:val="6F0813A1"/>
    <w:rsid w:val="6F71194F"/>
    <w:rsid w:val="7135392B"/>
    <w:rsid w:val="72405620"/>
    <w:rsid w:val="72D20D2B"/>
    <w:rsid w:val="731B48D2"/>
    <w:rsid w:val="73386C73"/>
    <w:rsid w:val="73A71B3B"/>
    <w:rsid w:val="74375DA0"/>
    <w:rsid w:val="75664E30"/>
    <w:rsid w:val="75B45901"/>
    <w:rsid w:val="75B56237"/>
    <w:rsid w:val="75D609C6"/>
    <w:rsid w:val="775D7A36"/>
    <w:rsid w:val="77862878"/>
    <w:rsid w:val="779629FE"/>
    <w:rsid w:val="77B66D56"/>
    <w:rsid w:val="794069D9"/>
    <w:rsid w:val="7A28318C"/>
    <w:rsid w:val="7A505C41"/>
    <w:rsid w:val="7A556003"/>
    <w:rsid w:val="7A576979"/>
    <w:rsid w:val="7CA534E4"/>
    <w:rsid w:val="7CC336A5"/>
    <w:rsid w:val="7D064CF8"/>
    <w:rsid w:val="7D7D3439"/>
    <w:rsid w:val="7D7F14DB"/>
    <w:rsid w:val="7F48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unhideWhenUsed/>
    <w:qFormat/>
    <w:uiPriority w:val="99"/>
    <w:pPr>
      <w:jc w:val="left"/>
    </w:pPr>
  </w:style>
  <w:style w:type="paragraph" w:styleId="6">
    <w:name w:val="toc 3"/>
    <w:basedOn w:val="1"/>
    <w:next w:val="1"/>
    <w:autoRedefine/>
    <w:unhideWhenUsed/>
    <w:qFormat/>
    <w:uiPriority w:val="39"/>
    <w:pPr>
      <w:widowControl/>
      <w:spacing w:after="100" w:line="259" w:lineRule="auto"/>
      <w:ind w:left="440"/>
      <w:jc w:val="left"/>
    </w:pPr>
    <w:rPr>
      <w:rFonts w:ascii="等线" w:hAnsi="等线" w:eastAsia="等线"/>
      <w:kern w:val="0"/>
      <w:sz w:val="22"/>
    </w:r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widowControl/>
      <w:spacing w:after="100" w:line="259" w:lineRule="auto"/>
      <w:ind w:left="220"/>
      <w:jc w:val="left"/>
    </w:pPr>
    <w:rPr>
      <w:rFonts w:ascii="等线" w:hAnsi="等线" w:eastAsia="等线"/>
      <w:kern w:val="0"/>
      <w:sz w:val="22"/>
    </w:r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563C1"/>
      <w:u w:val="single"/>
    </w:rPr>
  </w:style>
  <w:style w:type="character" w:styleId="17">
    <w:name w:val="annotation reference"/>
    <w:semiHidden/>
    <w:unhideWhenUsed/>
    <w:qFormat/>
    <w:uiPriority w:val="99"/>
    <w:rPr>
      <w:sz w:val="21"/>
      <w:szCs w:val="21"/>
    </w:rPr>
  </w:style>
  <w:style w:type="character" w:customStyle="1" w:styleId="18">
    <w:name w:val="页眉 字符"/>
    <w:link w:val="9"/>
    <w:qFormat/>
    <w:uiPriority w:val="99"/>
    <w:rPr>
      <w:sz w:val="18"/>
      <w:szCs w:val="18"/>
    </w:rPr>
  </w:style>
  <w:style w:type="character" w:customStyle="1" w:styleId="19">
    <w:name w:val="页脚 字符"/>
    <w:link w:val="8"/>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字符"/>
    <w:link w:val="2"/>
    <w:qFormat/>
    <w:uiPriority w:val="9"/>
    <w:rPr>
      <w:b/>
      <w:bCs/>
      <w:kern w:val="44"/>
      <w:sz w:val="44"/>
      <w:szCs w:val="44"/>
    </w:rPr>
  </w:style>
  <w:style w:type="character" w:customStyle="1" w:styleId="22">
    <w:name w:val="批注文字 字符"/>
    <w:link w:val="5"/>
    <w:qFormat/>
    <w:uiPriority w:val="99"/>
    <w:rPr>
      <w:kern w:val="2"/>
      <w:sz w:val="21"/>
      <w:szCs w:val="22"/>
    </w:rPr>
  </w:style>
  <w:style w:type="character" w:customStyle="1" w:styleId="23">
    <w:name w:val="批注主题 字符"/>
    <w:link w:val="12"/>
    <w:semiHidden/>
    <w:qFormat/>
    <w:uiPriority w:val="99"/>
    <w:rPr>
      <w:b/>
      <w:bCs/>
      <w:kern w:val="2"/>
      <w:sz w:val="21"/>
      <w:szCs w:val="22"/>
    </w:rPr>
  </w:style>
  <w:style w:type="character" w:customStyle="1" w:styleId="24">
    <w:name w:val="批注框文本 字符"/>
    <w:link w:val="7"/>
    <w:semiHidden/>
    <w:qFormat/>
    <w:uiPriority w:val="99"/>
    <w:rPr>
      <w:kern w:val="2"/>
      <w:sz w:val="18"/>
      <w:szCs w:val="18"/>
    </w:rPr>
  </w:style>
  <w:style w:type="paragraph" w:customStyle="1" w:styleId="25">
    <w:name w:val="Revision"/>
    <w:hidden/>
    <w:semiHidden/>
    <w:qFormat/>
    <w:uiPriority w:val="99"/>
    <w:rPr>
      <w:rFonts w:ascii="Calibri" w:hAnsi="Calibri" w:eastAsia="宋体" w:cs="Times New Roman"/>
      <w:kern w:val="2"/>
      <w:sz w:val="21"/>
      <w:szCs w:val="22"/>
      <w:lang w:val="en-US" w:eastAsia="zh-CN" w:bidi="ar-SA"/>
    </w:rPr>
  </w:style>
  <w:style w:type="paragraph" w:customStyle="1" w:styleId="26">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227C-CA0C-40EB-9967-202B1EFA6BCC}">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9</Pages>
  <Words>4847</Words>
  <Characters>5364</Characters>
  <Lines>20</Lines>
  <Paragraphs>5</Paragraphs>
  <TotalTime>897</TotalTime>
  <ScaleCrop>false</ScaleCrop>
  <LinksUpToDate>false</LinksUpToDate>
  <CharactersWithSpaces>5372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2018-09-20T07:11:00Z</dcterms:created>
  <dc:creator>张进兵</dc:creator>
  <cp:lastModifiedBy>Passion岁月</cp:lastModifiedBy>
  <dcterms:modified xsi:type="dcterms:W3CDTF">2024-11-05T08:56:14Z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8910050441611ef8000051400000414">
    <vt:lpwstr>CWM5LMFtiFOLIxjA57Z0uR0A+YQjhSSy6GJHRWnhXRx1U1JTRtJj+jX/U4aJaNRATSk6pFieclKDVOcmznF2CBeJw==</vt:lpwstr>
  </property>
  <property fmtid="{D5CDD505-2E9C-101B-9397-08002B2CF9AE}" pid="3" name="KSOProductBuildVer">
    <vt:lpwstr>2052-12.1.0.18608</vt:lpwstr>
  </property>
  <property fmtid="{D5CDD505-2E9C-101B-9397-08002B2CF9AE}" pid="4" name="ICV">
    <vt:lpwstr>22911E3DB0724279BDB193D5C3FDA3D7_12</vt:lpwstr>
  </property>
</Properties>
</file>