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A8CF4">
      <w:pPr>
        <w:pStyle w:val="2"/>
        <w:jc w:val="center"/>
      </w:pPr>
      <w:r>
        <w:t>《</w:t>
      </w:r>
      <w:r>
        <w:rPr>
          <w:rFonts w:hint="eastAsia"/>
        </w:rPr>
        <w:t>信息检索与推荐技术</w:t>
      </w:r>
      <w:r>
        <w:t>》</w:t>
      </w:r>
      <w:r>
        <w:rPr>
          <w:rFonts w:hint="eastAsia"/>
        </w:rPr>
        <w:t>教学</w:t>
      </w:r>
      <w:r>
        <w:t>大纲</w:t>
      </w:r>
    </w:p>
    <w:p w14:paraId="266E35EC">
      <w:pPr>
        <w:pStyle w:val="3"/>
      </w:pPr>
      <w:r>
        <w:t>一、</w:t>
      </w:r>
      <w:r>
        <w:rPr>
          <w:rFonts w:hint="eastAsia"/>
        </w:rPr>
        <w:t>课程基本信息</w:t>
      </w:r>
    </w:p>
    <w:p w14:paraId="6D176AEF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 课程</w:t>
      </w:r>
      <w:r>
        <w:rPr>
          <w:rFonts w:hint="eastAsia" w:ascii="宋体" w:hAnsi="宋体"/>
          <w:sz w:val="24"/>
          <w:szCs w:val="24"/>
        </w:rPr>
        <w:t>名称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信息检索与推荐技术</w:t>
      </w:r>
    </w:p>
    <w:p w14:paraId="366E489D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 课程体系/类别：</w:t>
      </w:r>
      <w:r>
        <w:rPr>
          <w:rFonts w:hint="eastAsia" w:ascii="宋体" w:hAnsi="宋体"/>
          <w:sz w:val="24"/>
          <w:szCs w:val="24"/>
        </w:rPr>
        <w:t>专业</w:t>
      </w:r>
      <w:r>
        <w:rPr>
          <w:rFonts w:hint="eastAsia" w:ascii="宋体" w:hAnsi="宋体"/>
          <w:sz w:val="24"/>
          <w:szCs w:val="24"/>
          <w:lang w:val="en-US" w:eastAsia="zh-CN"/>
        </w:rPr>
        <w:t>拓展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课</w:t>
      </w:r>
    </w:p>
    <w:p w14:paraId="3FE47731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. 学</w:t>
      </w:r>
      <w:r>
        <w:rPr>
          <w:rFonts w:hint="eastAsia" w:ascii="宋体" w:hAnsi="宋体"/>
          <w:sz w:val="24"/>
          <w:szCs w:val="24"/>
        </w:rPr>
        <w:t>分学时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2学分，20学时（含实践教学20学时）</w:t>
      </w:r>
    </w:p>
    <w:p w14:paraId="3ABD6992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 适用专业：</w:t>
      </w:r>
      <w:r>
        <w:rPr>
          <w:rFonts w:hint="eastAsia" w:ascii="宋体" w:hAnsi="宋体"/>
          <w:sz w:val="24"/>
          <w:szCs w:val="24"/>
        </w:rPr>
        <w:t>人工智能、数据科学与大数据技术</w:t>
      </w:r>
    </w:p>
    <w:p w14:paraId="0F87C68E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考核方式：考查</w:t>
      </w:r>
    </w:p>
    <w:p w14:paraId="66D8F81F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6. </w:t>
      </w:r>
      <w:r>
        <w:rPr>
          <w:rFonts w:hint="eastAsia" w:ascii="宋体" w:hAnsi="宋体"/>
          <w:sz w:val="24"/>
          <w:szCs w:val="24"/>
        </w:rPr>
        <w:t>先修课程：机器学习</w:t>
      </w:r>
    </w:p>
    <w:p w14:paraId="2CB3A27E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7. </w:t>
      </w:r>
      <w:r>
        <w:rPr>
          <w:rFonts w:hint="eastAsia" w:ascii="宋体" w:hAnsi="宋体"/>
          <w:sz w:val="24"/>
          <w:szCs w:val="24"/>
        </w:rPr>
        <w:t>后续课程：无</w:t>
      </w:r>
    </w:p>
    <w:p w14:paraId="026D7E77"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8. </w:t>
      </w:r>
      <w:r>
        <w:rPr>
          <w:rFonts w:hint="eastAsia" w:ascii="宋体" w:hAnsi="宋体"/>
          <w:sz w:val="24"/>
          <w:szCs w:val="24"/>
        </w:rPr>
        <w:t>开课单位：人工智能学院</w:t>
      </w:r>
    </w:p>
    <w:p w14:paraId="3D9941AB">
      <w:pPr>
        <w:pStyle w:val="3"/>
      </w:pPr>
      <w:r>
        <w:rPr>
          <w:rFonts w:hint="eastAsia"/>
        </w:rPr>
        <w:t>二、课程简介</w:t>
      </w:r>
    </w:p>
    <w:p w14:paraId="3B791DEE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本课程主要介绍推荐系统的基本概念和应用技术、常用推荐算法的基本原理等内容，通过学习与实践，学生将具备构建推荐系统的基本能力，掌握使用推荐算法技术应用于各种实际的工作场景中，提高其商业智能和信息检索的效率和效果，促进推荐系统领域的产业发展和技术创新。</w:t>
      </w:r>
    </w:p>
    <w:p w14:paraId="307E1804">
      <w:pPr>
        <w:pStyle w:val="3"/>
      </w:pPr>
      <w:r>
        <w:rPr>
          <w:rFonts w:hint="eastAsia"/>
        </w:rPr>
        <w:t>三、课程思政</w:t>
      </w:r>
    </w:p>
    <w:p w14:paraId="706C2226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本课程</w:t>
      </w:r>
      <w:r>
        <w:rPr>
          <w:rFonts w:hint="eastAsia" w:ascii="Times New Roman" w:hAnsi="Times New Roman"/>
          <w:sz w:val="24"/>
          <w:szCs w:val="24"/>
        </w:rPr>
        <w:t>强调信息技术在社会发展中的关键作用，培养学生的法律意识和社会责任感，确保信息的公平获取和用户隐私保护。通过实践和案例分析，激发学生的创新精神和团队合作能力，鼓励他们在推荐技术领域进行创新，为国家数字经济的发展贡献力量。同时，教育学生在信息检索和推荐服务中坚持诚信和责任，抵制虚假信息，为构建健康的网络环境出力，培养他们成为具有专业技能和社会责任感的人才，为实现中国梦贡献智慧和力量。</w:t>
      </w:r>
    </w:p>
    <w:p w14:paraId="7F66FDB1">
      <w:pPr>
        <w:pStyle w:val="3"/>
      </w:pPr>
      <w:r>
        <w:rPr>
          <w:rFonts w:hint="eastAsia"/>
        </w:rPr>
        <w:t>四、课程目标</w:t>
      </w:r>
    </w:p>
    <w:p w14:paraId="2D1F731A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通过本课程学习，学生应达到的预期教学目标如下：</w:t>
      </w:r>
    </w:p>
    <w:p w14:paraId="2A8F7367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课程目标1：了解推荐系统的基本概念、发展历程、应用场景以及应用流程；</w:t>
      </w:r>
    </w:p>
    <w:p w14:paraId="5C4B10C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课程目标2：理解基于用户行为、基于用户标签、基于上下文和基于点击率等核心推荐算法的基本思想、核心原理和应用流程；</w:t>
      </w:r>
    </w:p>
    <w:p w14:paraId="46CFA4BE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课程目标3：能够按照指定的任务描述，利用所学的知识和技术，选择合适的推荐系统算法，根据具体需求，进行模型的构建、训练、调优以及评估和部署；</w:t>
      </w:r>
    </w:p>
    <w:p w14:paraId="26EFEFEE">
      <w:pPr>
        <w:spacing w:line="360" w:lineRule="auto"/>
        <w:ind w:firstLine="42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课程目标4：理解信息检索与推荐系统的新理念、新知识和新发展，树立全球意识，理解学科核心素养内涵。</w:t>
      </w:r>
    </w:p>
    <w:p w14:paraId="34CD062A">
      <w:pPr>
        <w:pStyle w:val="3"/>
      </w:pPr>
      <w:r>
        <w:rPr>
          <w:rFonts w:hint="eastAsia"/>
        </w:rPr>
        <w:t>五、教学内容与课程目标的关系</w:t>
      </w:r>
    </w:p>
    <w:p w14:paraId="6A546C90">
      <w:pPr>
        <w:spacing w:line="360" w:lineRule="auto"/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（1）实践教学</w:t>
      </w:r>
    </w:p>
    <w:p w14:paraId="43D5BA1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本课程的主要实践内容，以及学时分配如下：</w:t>
      </w:r>
    </w:p>
    <w:tbl>
      <w:tblPr>
        <w:tblStyle w:val="14"/>
        <w:tblW w:w="9298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2061"/>
        <w:gridCol w:w="3380"/>
        <w:gridCol w:w="479"/>
        <w:gridCol w:w="1130"/>
        <w:gridCol w:w="1700"/>
      </w:tblGrid>
      <w:tr w14:paraId="03E8D19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548" w:type="dxa"/>
            <w:shd w:val="clear" w:color="auto" w:fill="F1F1F1" w:themeFill="background1" w:themeFillShade="F2"/>
            <w:vAlign w:val="center"/>
          </w:tcPr>
          <w:p w14:paraId="7951B0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F1F1F1" w:themeFill="background1" w:themeFillShade="F2"/>
            <w:vAlign w:val="center"/>
          </w:tcPr>
          <w:p w14:paraId="4DE50B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实践名称</w:t>
            </w:r>
          </w:p>
        </w:tc>
        <w:tc>
          <w:tcPr>
            <w:tcW w:w="3380" w:type="dxa"/>
            <w:shd w:val="clear" w:color="auto" w:fill="F1F1F1" w:themeFill="background1" w:themeFillShade="F2"/>
            <w:vAlign w:val="center"/>
          </w:tcPr>
          <w:p w14:paraId="66EBC1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实践内容</w:t>
            </w:r>
          </w:p>
        </w:tc>
        <w:tc>
          <w:tcPr>
            <w:tcW w:w="479" w:type="dxa"/>
            <w:shd w:val="clear" w:color="auto" w:fill="F1F1F1" w:themeFill="background1" w:themeFillShade="F2"/>
            <w:vAlign w:val="center"/>
          </w:tcPr>
          <w:p w14:paraId="7D72DA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学时</w:t>
            </w:r>
          </w:p>
        </w:tc>
        <w:tc>
          <w:tcPr>
            <w:tcW w:w="1130" w:type="dxa"/>
            <w:shd w:val="clear" w:color="auto" w:fill="F1F1F1" w:themeFill="background1" w:themeFillShade="F2"/>
            <w:vAlign w:val="center"/>
          </w:tcPr>
          <w:p w14:paraId="3A439D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教学方式</w:t>
            </w:r>
          </w:p>
        </w:tc>
        <w:tc>
          <w:tcPr>
            <w:tcW w:w="1700" w:type="dxa"/>
            <w:shd w:val="clear" w:color="auto" w:fill="F1F1F1" w:themeFill="background1" w:themeFillShade="F2"/>
            <w:vAlign w:val="center"/>
          </w:tcPr>
          <w:p w14:paraId="4F0FD7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课程思政</w:t>
            </w:r>
          </w:p>
          <w:p w14:paraId="2DC89A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内容</w:t>
            </w:r>
          </w:p>
        </w:tc>
      </w:tr>
      <w:tr w14:paraId="461F41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15BD83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1</w:t>
            </w:r>
          </w:p>
        </w:tc>
        <w:tc>
          <w:tcPr>
            <w:tcW w:w="2061" w:type="dxa"/>
            <w:vAlign w:val="center"/>
          </w:tcPr>
          <w:p w14:paraId="226A59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基于UserCF的电影推荐系统</w:t>
            </w:r>
          </w:p>
        </w:tc>
        <w:tc>
          <w:tcPr>
            <w:tcW w:w="3380" w:type="dxa"/>
            <w:vAlign w:val="center"/>
          </w:tcPr>
          <w:p w14:paraId="4BA27E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（1）</w:t>
            </w:r>
            <w:r>
              <w:rPr>
                <w:rFonts w:hint="eastAsia" w:ascii="Times New Roman" w:hAnsi="Times New Roman"/>
                <w:szCs w:val="21"/>
              </w:rPr>
              <w:t>初始化数据</w:t>
            </w:r>
          </w:p>
          <w:p w14:paraId="6E9468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（2）实现加载文件功能</w:t>
            </w:r>
          </w:p>
          <w:p w14:paraId="3C41C1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（3）实现数据分析与处理功能</w:t>
            </w:r>
          </w:p>
          <w:p w14:paraId="570DFE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（4）实现用户相似度计算</w:t>
            </w:r>
          </w:p>
          <w:p w14:paraId="1568CC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（5）实现推荐算法的计算功能</w:t>
            </w:r>
          </w:p>
          <w:p w14:paraId="64F2D7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（6）实现评价功能</w:t>
            </w:r>
          </w:p>
        </w:tc>
        <w:tc>
          <w:tcPr>
            <w:tcW w:w="479" w:type="dxa"/>
            <w:vAlign w:val="center"/>
          </w:tcPr>
          <w:p w14:paraId="53318D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2F06B2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2F0AA3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培养数据分析与处理能力，强化用户行为理解，提升个性化服务与推荐系统公正性</w:t>
            </w:r>
          </w:p>
        </w:tc>
      </w:tr>
      <w:tr w14:paraId="27C535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383137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</w:t>
            </w:r>
          </w:p>
        </w:tc>
        <w:tc>
          <w:tcPr>
            <w:tcW w:w="2061" w:type="dxa"/>
            <w:vAlign w:val="center"/>
          </w:tcPr>
          <w:p w14:paraId="532A32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基于ItemCF的电影推荐系统</w:t>
            </w:r>
          </w:p>
        </w:tc>
        <w:tc>
          <w:tcPr>
            <w:tcW w:w="3380" w:type="dxa"/>
            <w:vAlign w:val="center"/>
          </w:tcPr>
          <w:p w14:paraId="14DAFA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（1）初始化数据</w:t>
            </w:r>
          </w:p>
          <w:p w14:paraId="2FDAC6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（2）实现加载文件功能</w:t>
            </w:r>
          </w:p>
          <w:p w14:paraId="6E4004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（3）实现数据分析与处理功能</w:t>
            </w:r>
          </w:p>
          <w:p w14:paraId="4513F3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（4）实现物品相似度计算</w:t>
            </w:r>
          </w:p>
          <w:p w14:paraId="123B8C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（5）实现推荐算法的计算功能</w:t>
            </w:r>
          </w:p>
          <w:p w14:paraId="76EF7E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（6）实现模型评估功能</w:t>
            </w:r>
          </w:p>
        </w:tc>
        <w:tc>
          <w:tcPr>
            <w:tcW w:w="479" w:type="dxa"/>
            <w:vAlign w:val="center"/>
          </w:tcPr>
          <w:p w14:paraId="5CDFB1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0CAD06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64E45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培养数据驱动的决策能力，强化基于物品的推荐技术，提升系统评估与优化的实践技能</w:t>
            </w:r>
          </w:p>
        </w:tc>
      </w:tr>
      <w:tr w14:paraId="35210C7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38741F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</w:t>
            </w:r>
          </w:p>
        </w:tc>
        <w:tc>
          <w:tcPr>
            <w:tcW w:w="2061" w:type="dxa"/>
            <w:vAlign w:val="center"/>
          </w:tcPr>
          <w:p w14:paraId="59DFFB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基于TF-IDF算法提取商品标题的关键词</w:t>
            </w:r>
          </w:p>
        </w:tc>
        <w:tc>
          <w:tcPr>
            <w:tcW w:w="3380" w:type="dxa"/>
            <w:vAlign w:val="center"/>
          </w:tcPr>
          <w:p w14:paraId="348918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（1）初始化数据 </w:t>
            </w:r>
          </w:p>
          <w:p w14:paraId="321DD5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（2）实现加载停用词文件功能</w:t>
            </w:r>
          </w:p>
          <w:p w14:paraId="3236C1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（3）实现数据集加载与处理功能</w:t>
            </w:r>
          </w:p>
          <w:p w14:paraId="61C186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（4）实现词频计算</w:t>
            </w:r>
          </w:p>
          <w:p w14:paraId="2FC401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（5）实现统计包含目标关键词的商品数功能</w:t>
            </w:r>
          </w:p>
          <w:p w14:paraId="5E306F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（6）实现TF-IDF的计算功能</w:t>
            </w:r>
          </w:p>
          <w:p w14:paraId="00B6B5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（7）使用jieba分词实现关键词提取</w:t>
            </w:r>
          </w:p>
        </w:tc>
        <w:tc>
          <w:tcPr>
            <w:tcW w:w="479" w:type="dxa"/>
            <w:vAlign w:val="center"/>
          </w:tcPr>
          <w:p w14:paraId="7C52FF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1722DF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2FD5B8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培养文本处理与关键词提取技能，提升信息检索的准确性和效率，增强数据驱动的决策能力</w:t>
            </w:r>
          </w:p>
        </w:tc>
      </w:tr>
      <w:tr w14:paraId="5E346F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53AD5C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2061" w:type="dxa"/>
            <w:vAlign w:val="center"/>
          </w:tcPr>
          <w:p w14:paraId="3CBEA2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利用标签推荐算法实现艺术家的推荐</w:t>
            </w:r>
          </w:p>
        </w:tc>
        <w:tc>
          <w:tcPr>
            <w:tcW w:w="3380" w:type="dxa"/>
            <w:vAlign w:val="center"/>
          </w:tcPr>
          <w:p w14:paraId="7A5EFB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（1）初始化数据</w:t>
            </w:r>
          </w:p>
          <w:p w14:paraId="472EA2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（2）实现加载用户对艺术家的评分功能</w:t>
            </w:r>
          </w:p>
          <w:p w14:paraId="31BBFA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（3）实现加载艺术家与标签的相关度信息功能</w:t>
            </w:r>
          </w:p>
          <w:p w14:paraId="60D5B9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（4）实现用户打标签次数以及标签被使用次数计算</w:t>
            </w:r>
          </w:p>
          <w:p w14:paraId="638EFB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（5）实现用户对标签的偏好程度计算</w:t>
            </w:r>
          </w:p>
          <w:p w14:paraId="7A5215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（6）实现推荐算法计算功能</w:t>
            </w:r>
          </w:p>
          <w:p w14:paraId="5C2BE4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（7）实现评价功能</w:t>
            </w:r>
          </w:p>
        </w:tc>
        <w:tc>
          <w:tcPr>
            <w:tcW w:w="479" w:type="dxa"/>
            <w:vAlign w:val="center"/>
          </w:tcPr>
          <w:p w14:paraId="1AE971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08B0DF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048786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培养艺术文化鉴赏与推荐能力，提升用户个性化体验，增强文化多样性的传播与理解</w:t>
            </w:r>
          </w:p>
        </w:tc>
      </w:tr>
      <w:tr w14:paraId="6D534F5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1CB7AF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2061" w:type="dxa"/>
            <w:vAlign w:val="center"/>
          </w:tcPr>
          <w:p w14:paraId="4DC7E2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基于地域和热度的酒店推荐系统</w:t>
            </w:r>
          </w:p>
        </w:tc>
        <w:tc>
          <w:tcPr>
            <w:tcW w:w="3380" w:type="dxa"/>
            <w:vAlign w:val="center"/>
          </w:tcPr>
          <w:p w14:paraId="3BEDE7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（1）初始化数据</w:t>
            </w:r>
          </w:p>
          <w:p w14:paraId="5AE7A9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（2）实现加载数据与处理功能</w:t>
            </w:r>
          </w:p>
          <w:p w14:paraId="62EAC8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（3）实现算法计算与推荐的功能</w:t>
            </w:r>
          </w:p>
        </w:tc>
        <w:tc>
          <w:tcPr>
            <w:tcW w:w="479" w:type="dxa"/>
            <w:vAlign w:val="center"/>
          </w:tcPr>
          <w:p w14:paraId="64241B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5849C0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205EB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培养地域与热度分析能力，强化酒店推荐系统的开发技能，提升基于用户需求的智能服务水平</w:t>
            </w:r>
          </w:p>
        </w:tc>
      </w:tr>
      <w:tr w14:paraId="022723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301889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6</w:t>
            </w:r>
          </w:p>
        </w:tc>
        <w:tc>
          <w:tcPr>
            <w:tcW w:w="2061" w:type="dxa"/>
            <w:vAlign w:val="center"/>
          </w:tcPr>
          <w:p w14:paraId="385A81E3">
            <w:pPr>
              <w:pStyle w:val="4"/>
              <w:keepNext w:val="0"/>
              <w:keepLines w:val="0"/>
              <w:widowControl/>
              <w:suppressLineNumbers w:val="0"/>
              <w:shd w:val="clear" w:color="auto" w:fill="FFFFFF"/>
              <w:spacing w:before="120" w:beforeAutospacing="0" w:after="120" w:afterAutospacing="0" w:line="288" w:lineRule="atLeast"/>
              <w:ind w:left="0" w:right="0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bCs w:val="0"/>
                <w:kern w:val="2"/>
                <w:sz w:val="21"/>
                <w:szCs w:val="21"/>
              </w:rPr>
              <w:t>基于GDBT算法预估电信客户流失</w:t>
            </w:r>
          </w:p>
        </w:tc>
        <w:tc>
          <w:tcPr>
            <w:tcW w:w="3380" w:type="dxa"/>
            <w:vAlign w:val="center"/>
          </w:tcPr>
          <w:p w14:paraId="6FEDE0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（1）初始化数据</w:t>
            </w:r>
          </w:p>
          <w:p w14:paraId="3D7403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（2）实现特征值转换</w:t>
            </w:r>
          </w:p>
          <w:p w14:paraId="7A4C98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（3）进行数据集划分</w:t>
            </w:r>
          </w:p>
          <w:p w14:paraId="230E97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（4）获取特征值和标签值</w:t>
            </w:r>
          </w:p>
          <w:p w14:paraId="59557B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（5）实现模型训练</w:t>
            </w:r>
          </w:p>
          <w:p w14:paraId="6F11C0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（6）实现ROC曲线的绘制功能</w:t>
            </w:r>
          </w:p>
          <w:p w14:paraId="4ED631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（7）实现模型评估功能</w:t>
            </w:r>
          </w:p>
        </w:tc>
        <w:tc>
          <w:tcPr>
            <w:tcW w:w="479" w:type="dxa"/>
            <w:vAlign w:val="center"/>
          </w:tcPr>
          <w:p w14:paraId="0A3989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1130" w:type="dxa"/>
            <w:vAlign w:val="center"/>
          </w:tcPr>
          <w:p w14:paraId="5C5658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线上实验 </w:t>
            </w:r>
          </w:p>
        </w:tc>
        <w:tc>
          <w:tcPr>
            <w:tcW w:w="1700" w:type="dxa"/>
            <w:vAlign w:val="center"/>
          </w:tcPr>
          <w:p w14:paraId="777C99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培养数据预处理与模型评估技能，强化基于GDBT的客户流失预测能力，提升解决实际业务问题的应用水平</w:t>
            </w:r>
          </w:p>
        </w:tc>
      </w:tr>
      <w:tr w14:paraId="4DCDFF9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32916C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7</w:t>
            </w:r>
          </w:p>
        </w:tc>
        <w:tc>
          <w:tcPr>
            <w:tcW w:w="2061" w:type="dxa"/>
            <w:vAlign w:val="center"/>
          </w:tcPr>
          <w:p w14:paraId="0FF2FE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用户实时交互推荐系统设计</w:t>
            </w:r>
          </w:p>
        </w:tc>
        <w:tc>
          <w:tcPr>
            <w:tcW w:w="3380" w:type="dxa"/>
            <w:vAlign w:val="center"/>
          </w:tcPr>
          <w:p w14:paraId="192B9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（1）用户冷启动</w:t>
            </w:r>
          </w:p>
          <w:p w14:paraId="506DE8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（2）物品冷启动</w:t>
            </w:r>
          </w:p>
          <w:p w14:paraId="5374C5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（3）系统冷启动</w:t>
            </w:r>
          </w:p>
        </w:tc>
        <w:tc>
          <w:tcPr>
            <w:tcW w:w="479" w:type="dxa"/>
            <w:vAlign w:val="center"/>
          </w:tcPr>
          <w:p w14:paraId="41BCEA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1130" w:type="dxa"/>
            <w:vAlign w:val="center"/>
          </w:tcPr>
          <w:p w14:paraId="077914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</w:t>
            </w:r>
            <w:r>
              <w:rPr>
                <w:rFonts w:hint="eastAsia" w:ascii="Times New Roman" w:hAnsi="Times New Roman"/>
                <w:szCs w:val="21"/>
              </w:rPr>
              <w:t>下</w:t>
            </w:r>
            <w:r>
              <w:rPr>
                <w:rFonts w:hint="default" w:ascii="Times New Roman" w:hAnsi="Times New Roman"/>
                <w:szCs w:val="21"/>
              </w:rPr>
              <w:t>实验</w:t>
            </w:r>
          </w:p>
        </w:tc>
        <w:tc>
          <w:tcPr>
            <w:tcW w:w="1700" w:type="dxa"/>
            <w:vAlign w:val="center"/>
          </w:tcPr>
          <w:p w14:paraId="4B13B3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培养解决推荐系统中冷启动问题的能力，强化实时交互推荐系统设计技能，提升用户个性化体验的创新实践水平</w:t>
            </w:r>
          </w:p>
        </w:tc>
      </w:tr>
      <w:tr w14:paraId="731A86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Align w:val="center"/>
          </w:tcPr>
          <w:p w14:paraId="72D43F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8</w:t>
            </w:r>
          </w:p>
        </w:tc>
        <w:tc>
          <w:tcPr>
            <w:tcW w:w="2061" w:type="dxa"/>
            <w:vAlign w:val="center"/>
          </w:tcPr>
          <w:p w14:paraId="539B52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基于知识图谱的电影推荐系统</w:t>
            </w:r>
          </w:p>
        </w:tc>
        <w:tc>
          <w:tcPr>
            <w:tcW w:w="3380" w:type="dxa"/>
            <w:vAlign w:val="center"/>
          </w:tcPr>
          <w:p w14:paraId="29B12C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（1）实现用户相似度计算</w:t>
            </w:r>
          </w:p>
          <w:p w14:paraId="6CD696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（2）实现推荐算法计算功能</w:t>
            </w:r>
          </w:p>
          <w:p w14:paraId="51B91D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（3）实现评价功能</w:t>
            </w:r>
          </w:p>
          <w:p w14:paraId="6C1D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（4）实现存储输入数据功能</w:t>
            </w:r>
          </w:p>
          <w:p w14:paraId="2E649E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（5）实现底层网络与高层网络的构建功能</w:t>
            </w:r>
          </w:p>
          <w:p w14:paraId="4259F1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（6）实现损失的计算</w:t>
            </w:r>
          </w:p>
        </w:tc>
        <w:tc>
          <w:tcPr>
            <w:tcW w:w="479" w:type="dxa"/>
            <w:vAlign w:val="center"/>
          </w:tcPr>
          <w:p w14:paraId="0F809A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1130" w:type="dxa"/>
            <w:vAlign w:val="center"/>
          </w:tcPr>
          <w:p w14:paraId="53BC64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线上实验</w:t>
            </w:r>
          </w:p>
        </w:tc>
        <w:tc>
          <w:tcPr>
            <w:tcW w:w="1700" w:type="dxa"/>
            <w:vAlign w:val="center"/>
          </w:tcPr>
          <w:p w14:paraId="7D63A7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培养利用知识图谱技术洞察用户需求的能力，强化创新思维，提升服务精准性和个性化推荐系统的社会价值</w:t>
            </w:r>
          </w:p>
        </w:tc>
      </w:tr>
    </w:tbl>
    <w:p w14:paraId="0B1DA1E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表</w:t>
      </w:r>
      <w:r>
        <w:rPr>
          <w:rFonts w:hint="eastAsia" w:ascii="Times New Roman" w:hAnsi="Times New Roman"/>
          <w:szCs w:val="21"/>
          <w:lang w:val="en-US" w:eastAsia="zh-CN"/>
        </w:rPr>
        <w:t>1</w:t>
      </w:r>
      <w:r>
        <w:rPr>
          <w:rFonts w:ascii="Times New Roman" w:hAnsi="Times New Roman"/>
          <w:szCs w:val="21"/>
        </w:rPr>
        <w:t>：</w:t>
      </w:r>
      <w:r>
        <w:rPr>
          <w:rFonts w:hint="eastAsia" w:ascii="Times New Roman" w:hAnsi="Times New Roman"/>
          <w:szCs w:val="21"/>
        </w:rPr>
        <w:t>实践</w:t>
      </w:r>
      <w:r>
        <w:rPr>
          <w:rFonts w:ascii="Times New Roman" w:hAnsi="Times New Roman"/>
          <w:szCs w:val="21"/>
        </w:rPr>
        <w:t>内容与</w:t>
      </w:r>
      <w:r>
        <w:rPr>
          <w:rFonts w:hint="eastAsia" w:ascii="Times New Roman" w:hAnsi="Times New Roman"/>
          <w:szCs w:val="21"/>
        </w:rPr>
        <w:t>学时分配</w:t>
      </w:r>
    </w:p>
    <w:p w14:paraId="0AD7C573">
      <w:pPr>
        <w:pStyle w:val="3"/>
      </w:pPr>
      <w:r>
        <w:rPr>
          <w:rFonts w:hint="eastAsia"/>
        </w:rPr>
        <w:t>六、课程目标对毕业要求的支撑</w:t>
      </w:r>
    </w:p>
    <w:p w14:paraId="12BE93AA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课程目标对毕业要求的支撑关系如下：</w:t>
      </w:r>
    </w:p>
    <w:tbl>
      <w:tblPr>
        <w:tblStyle w:val="13"/>
        <w:tblW w:w="9072" w:type="dxa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0"/>
        <w:gridCol w:w="5928"/>
        <w:gridCol w:w="1164"/>
      </w:tblGrid>
      <w:tr w14:paraId="08CF0F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1091" w:type="pct"/>
            <w:tcMar>
              <w:top w:w="57" w:type="dxa"/>
              <w:bottom w:w="57" w:type="dxa"/>
            </w:tcMar>
            <w:vAlign w:val="center"/>
          </w:tcPr>
          <w:p w14:paraId="34338DC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</w:pPr>
            <w:r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  <w:t>毕业要求</w:t>
            </w:r>
          </w:p>
        </w:tc>
        <w:tc>
          <w:tcPr>
            <w:tcW w:w="3266" w:type="pct"/>
            <w:tcMar>
              <w:top w:w="57" w:type="dxa"/>
              <w:bottom w:w="57" w:type="dxa"/>
            </w:tcMar>
            <w:vAlign w:val="center"/>
          </w:tcPr>
          <w:p w14:paraId="38D35E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</w:pPr>
            <w:r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  <w:t>毕业要求分解指标点</w:t>
            </w:r>
          </w:p>
        </w:tc>
        <w:tc>
          <w:tcPr>
            <w:tcW w:w="641" w:type="pct"/>
            <w:tcMar>
              <w:top w:w="57" w:type="dxa"/>
              <w:bottom w:w="57" w:type="dxa"/>
            </w:tcMar>
            <w:vAlign w:val="center"/>
          </w:tcPr>
          <w:p w14:paraId="1FE0A9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</w:pPr>
            <w:r>
              <w:rPr>
                <w:rFonts w:hint="default" w:ascii="Times New Roman" w:hAnsi="Times New Roman"/>
                <w:b/>
                <w:snapToGrid w:val="0"/>
                <w:kern w:val="0"/>
                <w:szCs w:val="21"/>
              </w:rPr>
              <w:t>课程目标</w:t>
            </w:r>
          </w:p>
        </w:tc>
      </w:tr>
      <w:tr w14:paraId="65346B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91" w:type="pct"/>
            <w:tcMar>
              <w:top w:w="57" w:type="dxa"/>
              <w:bottom w:w="57" w:type="dxa"/>
            </w:tcMar>
            <w:vAlign w:val="center"/>
          </w:tcPr>
          <w:p w14:paraId="0A8C1D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毕业要求</w:t>
            </w:r>
            <w:r>
              <w:rPr>
                <w:rFonts w:hint="eastAsia" w:ascii="Times New Roman" w:hAnsi="Times New Roman"/>
                <w:szCs w:val="21"/>
              </w:rPr>
              <w:t>6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 w:ascii="Times New Roman" w:hAnsi="Times New Roman"/>
                <w:szCs w:val="21"/>
              </w:rPr>
              <w:t>专业知识</w:t>
            </w:r>
          </w:p>
        </w:tc>
        <w:tc>
          <w:tcPr>
            <w:tcW w:w="3266" w:type="pct"/>
            <w:tcMar>
              <w:top w:w="57" w:type="dxa"/>
              <w:bottom w:w="57" w:type="dxa"/>
            </w:tcMar>
            <w:vAlign w:val="center"/>
          </w:tcPr>
          <w:p w14:paraId="45359A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6</w:t>
            </w:r>
            <w:r>
              <w:rPr>
                <w:rFonts w:hint="default" w:ascii="Times New Roman" w:hAnsi="Times New Roman"/>
                <w:szCs w:val="21"/>
              </w:rPr>
              <w:t>-</w:t>
            </w:r>
            <w:r>
              <w:rPr>
                <w:rFonts w:hint="eastAsia" w:ascii="Times New Roman" w:hAnsi="Times New Roman"/>
                <w:szCs w:val="21"/>
              </w:rPr>
              <w:t>1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 w:ascii="Times New Roman" w:hAnsi="Times New Roman"/>
                <w:szCs w:val="21"/>
              </w:rPr>
              <w:t>掌握扎实的人工智能基础知识、核心技术、主流算法，熟练掌握人工智能主流编程语言、框架工具以及核心模块库的使用；</w:t>
            </w:r>
          </w:p>
          <w:p w14:paraId="3C65C6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6-2：能够综合运用所学科学原理，针对复杂工程问题，设计合适的研究方案，建立合适的人工智能模型，确定模型参数并优化模型。</w:t>
            </w:r>
          </w:p>
        </w:tc>
        <w:tc>
          <w:tcPr>
            <w:tcW w:w="641" w:type="pct"/>
            <w:tcMar>
              <w:top w:w="57" w:type="dxa"/>
              <w:bottom w:w="57" w:type="dxa"/>
            </w:tcMar>
            <w:vAlign w:val="center"/>
          </w:tcPr>
          <w:p w14:paraId="2780B4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目标</w:t>
            </w:r>
            <w:r>
              <w:rPr>
                <w:rFonts w:hint="eastAsia" w:ascii="Times New Roman" w:hAnsi="Times New Roman"/>
                <w:szCs w:val="21"/>
              </w:rPr>
              <w:t>1</w:t>
            </w:r>
          </w:p>
          <w:p w14:paraId="0FA5C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目标2</w:t>
            </w:r>
          </w:p>
        </w:tc>
      </w:tr>
      <w:tr w14:paraId="7903BB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91" w:type="pct"/>
            <w:tcMar>
              <w:top w:w="57" w:type="dxa"/>
              <w:bottom w:w="57" w:type="dxa"/>
            </w:tcMar>
            <w:vAlign w:val="center"/>
          </w:tcPr>
          <w:p w14:paraId="270EA5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毕业要求</w:t>
            </w:r>
            <w:r>
              <w:rPr>
                <w:rFonts w:hint="eastAsia" w:ascii="Times New Roman" w:hAnsi="Times New Roman"/>
                <w:szCs w:val="21"/>
              </w:rPr>
              <w:t>8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 w:ascii="Times New Roman" w:hAnsi="Times New Roman"/>
                <w:szCs w:val="21"/>
              </w:rPr>
              <w:t>专业能力</w:t>
            </w:r>
          </w:p>
        </w:tc>
        <w:tc>
          <w:tcPr>
            <w:tcW w:w="3266" w:type="pct"/>
            <w:tcMar>
              <w:top w:w="57" w:type="dxa"/>
              <w:bottom w:w="57" w:type="dxa"/>
            </w:tcMar>
            <w:vAlign w:val="center"/>
          </w:tcPr>
          <w:p w14:paraId="77E024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8</w:t>
            </w:r>
            <w:r>
              <w:rPr>
                <w:rFonts w:hint="default" w:ascii="Times New Roman" w:hAnsi="Times New Roman"/>
                <w:szCs w:val="21"/>
              </w:rPr>
              <w:t>-</w:t>
            </w:r>
            <w:r>
              <w:rPr>
                <w:rFonts w:hint="eastAsia" w:ascii="Times New Roman" w:hAnsi="Times New Roman"/>
                <w:szCs w:val="21"/>
              </w:rPr>
              <w:t>2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/>
              </w:rPr>
              <w:t>掌握使用人工智能基础理论和专业知识解决实践问题的能力，了解前沿发展现状和趋势。</w:t>
            </w:r>
          </w:p>
        </w:tc>
        <w:tc>
          <w:tcPr>
            <w:tcW w:w="641" w:type="pct"/>
            <w:tcMar>
              <w:top w:w="57" w:type="dxa"/>
              <w:bottom w:w="57" w:type="dxa"/>
            </w:tcMar>
            <w:vAlign w:val="center"/>
          </w:tcPr>
          <w:p w14:paraId="6CF522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目标3</w:t>
            </w:r>
          </w:p>
          <w:p w14:paraId="13427E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目标4</w:t>
            </w:r>
          </w:p>
        </w:tc>
      </w:tr>
      <w:tr w14:paraId="715AF6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1091" w:type="pct"/>
            <w:tcMar>
              <w:top w:w="57" w:type="dxa"/>
              <w:bottom w:w="57" w:type="dxa"/>
            </w:tcMar>
            <w:vAlign w:val="center"/>
          </w:tcPr>
          <w:p w14:paraId="1F4482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毕业要求</w:t>
            </w:r>
            <w:r>
              <w:rPr>
                <w:rFonts w:hint="eastAsia" w:ascii="Times New Roman" w:hAnsi="Times New Roman"/>
                <w:szCs w:val="21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 w:ascii="Times New Roman" w:hAnsi="Times New Roman"/>
                <w:szCs w:val="21"/>
              </w:rPr>
              <w:t>创新能力</w:t>
            </w:r>
          </w:p>
        </w:tc>
        <w:tc>
          <w:tcPr>
            <w:tcW w:w="3266" w:type="pct"/>
            <w:tcMar>
              <w:top w:w="57" w:type="dxa"/>
              <w:bottom w:w="57" w:type="dxa"/>
            </w:tcMar>
            <w:vAlign w:val="center"/>
          </w:tcPr>
          <w:p w14:paraId="2253B1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9</w:t>
            </w:r>
            <w:r>
              <w:rPr>
                <w:rFonts w:hint="default" w:ascii="Times New Roman" w:hAnsi="Times New Roman"/>
                <w:szCs w:val="21"/>
              </w:rPr>
              <w:t>-</w:t>
            </w:r>
            <w:r>
              <w:rPr>
                <w:rFonts w:hint="eastAsia" w:ascii="Times New Roman" w:hAnsi="Times New Roman"/>
                <w:szCs w:val="21"/>
              </w:rPr>
              <w:t>2</w:t>
            </w:r>
            <w:r>
              <w:rPr>
                <w:rFonts w:hint="default" w:ascii="Times New Roman" w:hAnsi="Times New Roman"/>
                <w:szCs w:val="21"/>
              </w:rPr>
              <w:t>：</w:t>
            </w:r>
            <w:r>
              <w:rPr>
                <w:rFonts w:hint="eastAsia"/>
              </w:rPr>
              <w:t>具备人工智能理论、技术、应用及交叉学科融合的科学研究能力以及对新知识、新技术的敏锐性。</w:t>
            </w:r>
          </w:p>
        </w:tc>
        <w:tc>
          <w:tcPr>
            <w:tcW w:w="641" w:type="pct"/>
            <w:tcMar>
              <w:top w:w="57" w:type="dxa"/>
              <w:bottom w:w="57" w:type="dxa"/>
            </w:tcMar>
            <w:vAlign w:val="center"/>
          </w:tcPr>
          <w:p w14:paraId="7FBC2E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目标1</w:t>
            </w:r>
          </w:p>
        </w:tc>
      </w:tr>
    </w:tbl>
    <w:p w14:paraId="49AAFE12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</w:t>
      </w: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hint="eastAsia" w:ascii="Times New Roman" w:hAnsi="Times New Roman"/>
          <w:szCs w:val="21"/>
        </w:rPr>
        <w:t>：课程目标对毕业要求的支撑</w:t>
      </w:r>
    </w:p>
    <w:p w14:paraId="3FE1C4BE">
      <w:pPr>
        <w:pStyle w:val="3"/>
      </w:pPr>
      <w:r>
        <w:rPr>
          <w:rFonts w:hint="eastAsia"/>
        </w:rPr>
        <w:t>七、课程教学方法</w:t>
      </w:r>
    </w:p>
    <w:p w14:paraId="18525435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本课程侧重学生个人学习能力的培养，老师演变为实验环节中技术的指导者，帮助学生解决实践操作中的问题，学生自主上机操作完成实操案例。学习模式采取“教师主讲实践操作流程，人工智能认知教育平台支撑，助教辅助，梯形团队管理”，主讲老师对实践操作进行重难点讲解，助教小班作业辅导。</w:t>
      </w:r>
    </w:p>
    <w:p w14:paraId="43E98A51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 讲师机房讲授</w:t>
      </w:r>
    </w:p>
    <w:p w14:paraId="0D227477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(1) 采用启发式教学，激发学生主动学习的兴趣，培养学生对专业的认识，引导学生明确学习目标。</w:t>
      </w:r>
    </w:p>
    <w:p w14:paraId="3B48D520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(2) 采用案例式教学。项目式实践教学，增强学生对专业的学习兴趣。</w:t>
      </w:r>
    </w:p>
    <w:p w14:paraId="6A86A82F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(3) 采用互动式教学。课内讨论和课外答疑相结合。</w:t>
      </w:r>
    </w:p>
    <w:p w14:paraId="61242A95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 助教辅导答疑</w:t>
      </w:r>
    </w:p>
    <w:p w14:paraId="2BE6A97A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(1) 跟班辅导。做好考勤工作，随时关注学生学习状态，维持课堂记录，了解和记录学生知识掌握情况。</w:t>
      </w:r>
    </w:p>
    <w:p w14:paraId="19A8836C">
      <w:p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  <w:lang w:val="en-US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(2) 独自辅导。了解和记录学生任务和作业完成情况，主动巡查并进行答疑。</w:t>
      </w:r>
    </w:p>
    <w:p w14:paraId="26984471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(3) 协助批改作业、试卷。</w:t>
      </w:r>
    </w:p>
    <w:p w14:paraId="3A8659D3">
      <w:pPr>
        <w:pStyle w:val="3"/>
      </w:pPr>
      <w:r>
        <w:rPr>
          <w:rFonts w:hint="eastAsia"/>
        </w:rPr>
        <w:t>八、课程考核要求</w:t>
      </w:r>
    </w:p>
    <w:p w14:paraId="4F30C506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 课程目标达成度</w:t>
      </w:r>
    </w:p>
    <w:p w14:paraId="1D035B10">
      <w:pPr>
        <w:spacing w:line="360" w:lineRule="auto"/>
        <w:ind w:firstLine="42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sz w:val="24"/>
          <w:szCs w:val="21"/>
        </w:rPr>
        <w:t>课程目标达成度评价包括课程分目标达成度评价，以及课程总目标达成度评价，具体计算方法如下：</w:t>
      </w:r>
    </w:p>
    <w:p w14:paraId="24C92D29">
      <w:pPr>
        <w:ind w:firstLine="420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position w:val="-26"/>
          <w:sz w:val="19"/>
          <w:szCs w:val="19"/>
        </w:rPr>
        <w:object>
          <v:shape id="_x0000_i1025" o:spt="75" type="#_x0000_t75" style="height:33.25pt;width:405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/>
          <w:sz w:val="19"/>
          <w:szCs w:val="19"/>
        </w:rPr>
        <w:t xml:space="preserve"> </w:t>
      </w:r>
    </w:p>
    <w:p w14:paraId="54D64826">
      <w:pPr>
        <w:ind w:firstLine="420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position w:val="-26"/>
          <w:sz w:val="19"/>
          <w:szCs w:val="19"/>
        </w:rPr>
        <w:object>
          <v:shape id="_x0000_i1026" o:spt="75" type="#_x0000_t75" style="height:33.25pt;width:265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 w14:paraId="3B9AB3DE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1"/>
        </w:rPr>
        <w:t>根据本课程的教学内容、知识掌握的要求、以及前面几年的课程考核等综合因素考虑，本课程</w:t>
      </w:r>
      <w:r>
        <w:rPr>
          <w:rFonts w:hint="eastAsia" w:ascii="Times New Roman" w:hAnsi="Times New Roman"/>
          <w:sz w:val="24"/>
          <w:szCs w:val="24"/>
        </w:rPr>
        <w:t>总目标达成度设置为0</w:t>
      </w:r>
      <w:r>
        <w:rPr>
          <w:rFonts w:ascii="Times New Roman" w:hAnsi="Times New Roman"/>
          <w:sz w:val="24"/>
          <w:szCs w:val="24"/>
        </w:rPr>
        <w:t>.6</w:t>
      </w:r>
      <w:r>
        <w:rPr>
          <w:rFonts w:hint="eastAsia" w:ascii="Times New Roman" w:hAnsi="Times New Roman"/>
          <w:sz w:val="24"/>
          <w:szCs w:val="24"/>
        </w:rPr>
        <w:t>。</w:t>
      </w:r>
    </w:p>
    <w:p w14:paraId="38F3323A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课程考核细则</w:t>
      </w:r>
    </w:p>
    <w:p w14:paraId="64DAA818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检验课程目标达成度，评价学生学习成果达成度。本课程成绩以百分计，满分1</w:t>
      </w:r>
      <w:r>
        <w:rPr>
          <w:rFonts w:ascii="Times New Roman" w:hAnsi="Times New Roman"/>
          <w:sz w:val="24"/>
          <w:szCs w:val="24"/>
        </w:rPr>
        <w:t>00</w:t>
      </w:r>
      <w:r>
        <w:rPr>
          <w:rFonts w:hint="eastAsia" w:ascii="Times New Roman" w:hAnsi="Times New Roman"/>
          <w:sz w:val="24"/>
          <w:szCs w:val="24"/>
        </w:rPr>
        <w:t>分。考核环节包含平时成绩、期末考核（平台）和期末考核（学校）等。各考核环节所占分值比例可根据具体情况微调，建议值及考核细则如下：</w:t>
      </w:r>
    </w:p>
    <w:tbl>
      <w:tblPr>
        <w:tblStyle w:val="13"/>
        <w:tblW w:w="5018" w:type="pct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731"/>
        <w:gridCol w:w="727"/>
        <w:gridCol w:w="4515"/>
        <w:gridCol w:w="1163"/>
        <w:gridCol w:w="1603"/>
      </w:tblGrid>
      <w:tr w14:paraId="3FBF49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F2F2F2"/>
            <w:vAlign w:val="center"/>
          </w:tcPr>
          <w:p w14:paraId="336F96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</w:t>
            </w:r>
          </w:p>
          <w:p w14:paraId="5AEAE18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环节</w:t>
            </w:r>
          </w:p>
        </w:tc>
        <w:tc>
          <w:tcPr>
            <w:tcW w:w="390" w:type="pct"/>
            <w:shd w:val="clear" w:color="auto" w:fill="F2F2F2"/>
            <w:vAlign w:val="center"/>
          </w:tcPr>
          <w:p w14:paraId="7FDA39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成绩</w:t>
            </w:r>
          </w:p>
        </w:tc>
        <w:tc>
          <w:tcPr>
            <w:tcW w:w="2422" w:type="pct"/>
            <w:shd w:val="clear" w:color="auto" w:fill="F2F2F2"/>
            <w:vAlign w:val="center"/>
          </w:tcPr>
          <w:p w14:paraId="71DBE3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考核/评价范围与标准</w:t>
            </w:r>
          </w:p>
        </w:tc>
        <w:tc>
          <w:tcPr>
            <w:tcW w:w="624" w:type="pct"/>
            <w:shd w:val="clear" w:color="auto" w:fill="F2F2F2"/>
            <w:vAlign w:val="center"/>
          </w:tcPr>
          <w:p w14:paraId="1BBFDB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考核方式</w:t>
            </w:r>
          </w:p>
        </w:tc>
        <w:tc>
          <w:tcPr>
            <w:tcW w:w="860" w:type="pct"/>
            <w:shd w:val="clear" w:color="auto" w:fill="F2F2F2"/>
            <w:vAlign w:val="center"/>
          </w:tcPr>
          <w:p w14:paraId="2A5CA8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b/>
                <w:szCs w:val="21"/>
              </w:rPr>
              <w:t>映射课程目标</w:t>
            </w:r>
          </w:p>
        </w:tc>
      </w:tr>
      <w:tr w14:paraId="6A69225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restart"/>
            <w:shd w:val="clear" w:color="auto" w:fill="auto"/>
            <w:vAlign w:val="center"/>
          </w:tcPr>
          <w:p w14:paraId="28750D6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平时成绩</w:t>
            </w:r>
          </w:p>
        </w:tc>
        <w:tc>
          <w:tcPr>
            <w:tcW w:w="392" w:type="pct"/>
            <w:vAlign w:val="center"/>
          </w:tcPr>
          <w:p w14:paraId="2D90BD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出勤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24BD0C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039DE5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default" w:ascii="Times New Roman" w:hAnsi="Times New Roman"/>
                <w:snapToGrid w:val="0"/>
                <w:kern w:val="0"/>
                <w:szCs w:val="21"/>
              </w:rPr>
              <w:t>根据学生出勤情况打分，三次缺勤，该</w:t>
            </w: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出勤</w:t>
            </w:r>
            <w:r>
              <w:rPr>
                <w:rFonts w:hint="default" w:ascii="Times New Roman" w:hAnsi="Times New Roman"/>
                <w:snapToGrid w:val="0"/>
                <w:kern w:val="0"/>
                <w:szCs w:val="21"/>
              </w:rPr>
              <w:t>考核为0分；五次缺勤，</w:t>
            </w: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平时成绩为0分</w:t>
            </w:r>
            <w:r>
              <w:rPr>
                <w:rFonts w:hint="default" w:ascii="Times New Roman" w:hAnsi="Times New Roman"/>
                <w:snapToGrid w:val="0"/>
                <w:kern w:val="0"/>
                <w:szCs w:val="21"/>
              </w:rPr>
              <w:t>。</w:t>
            </w:r>
          </w:p>
        </w:tc>
        <w:tc>
          <w:tcPr>
            <w:tcW w:w="624" w:type="pct"/>
            <w:vAlign w:val="center"/>
          </w:tcPr>
          <w:p w14:paraId="5B8121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03E364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目标1</w:t>
            </w:r>
          </w:p>
          <w:p w14:paraId="45A51D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目标4</w:t>
            </w:r>
          </w:p>
        </w:tc>
      </w:tr>
      <w:tr w14:paraId="4625B0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continue"/>
            <w:shd w:val="clear" w:color="auto" w:fill="auto"/>
            <w:vAlign w:val="center"/>
          </w:tcPr>
          <w:p w14:paraId="5E5867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00934D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平台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2E020E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1FE006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根据平台课程学习情况（如进度、时长、正确率）进行考核，如果进度低于80%，则此项考核成绩为0分。</w:t>
            </w:r>
          </w:p>
        </w:tc>
        <w:tc>
          <w:tcPr>
            <w:tcW w:w="624" w:type="pct"/>
            <w:vAlign w:val="center"/>
          </w:tcPr>
          <w:p w14:paraId="705C61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231981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目标2</w:t>
            </w:r>
          </w:p>
          <w:p w14:paraId="247C0DA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目标3</w:t>
            </w:r>
          </w:p>
        </w:tc>
      </w:tr>
      <w:tr w14:paraId="6A32B2B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" w:type="pct"/>
            <w:vMerge w:val="continue"/>
            <w:shd w:val="clear" w:color="auto" w:fill="auto"/>
            <w:vAlign w:val="center"/>
          </w:tcPr>
          <w:p w14:paraId="2EF560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392" w:type="pct"/>
            <w:vAlign w:val="center"/>
          </w:tcPr>
          <w:p w14:paraId="1676D8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作业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6862CE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2</w:t>
            </w: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3196B9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（1）教学过程中包含课堂讨论及小组学习等环节，课堂表现考核学生的课堂参与程度；</w:t>
            </w:r>
          </w:p>
          <w:p w14:paraId="7E5114D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（2）作业项考核学生的作业是否及时、独立地完成。</w:t>
            </w:r>
          </w:p>
        </w:tc>
        <w:tc>
          <w:tcPr>
            <w:tcW w:w="624" w:type="pct"/>
            <w:vAlign w:val="center"/>
          </w:tcPr>
          <w:p w14:paraId="0799A5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过程评分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2C670D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目标1</w:t>
            </w:r>
          </w:p>
          <w:p w14:paraId="5F4B63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目标2</w:t>
            </w:r>
          </w:p>
        </w:tc>
      </w:tr>
      <w:tr w14:paraId="6663DD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auto"/>
            <w:vAlign w:val="center"/>
          </w:tcPr>
          <w:p w14:paraId="35FE76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期末考核</w:t>
            </w:r>
          </w:p>
          <w:p w14:paraId="7E0BBE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（平台）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2389F7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  <w:r>
              <w:rPr>
                <w:rFonts w:hint="default" w:ascii="Times New Roman" w:hAnsi="Times New Roman"/>
                <w:szCs w:val="21"/>
              </w:rPr>
              <w:t>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7EE3A2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Cs w:val="21"/>
              </w:rPr>
              <w:t>考核范围为课程大纲考核范围内的所有内容。</w:t>
            </w:r>
          </w:p>
          <w:p w14:paraId="7DED0B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napToGrid w:val="0"/>
                <w:kern w:val="0"/>
                <w:szCs w:val="21"/>
              </w:rPr>
            </w:pPr>
            <w:r>
              <w:rPr>
                <w:rFonts w:hint="eastAsia" w:ascii="Times New Roman" w:hAnsi="Times New Roman"/>
                <w:snapToGrid w:val="0"/>
                <w:color w:val="FF0000"/>
                <w:kern w:val="0"/>
                <w:szCs w:val="21"/>
              </w:rPr>
              <w:t>注：允许平台考核不高于5%的超纲范围</w:t>
            </w:r>
          </w:p>
        </w:tc>
        <w:tc>
          <w:tcPr>
            <w:tcW w:w="624" w:type="pct"/>
            <w:vAlign w:val="center"/>
          </w:tcPr>
          <w:p w14:paraId="09E0EA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平台考核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149024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目标3</w:t>
            </w:r>
          </w:p>
          <w:p w14:paraId="78D38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目标4</w:t>
            </w:r>
          </w:p>
        </w:tc>
      </w:tr>
      <w:tr w14:paraId="2E80BA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pct"/>
            <w:gridSpan w:val="2"/>
            <w:shd w:val="clear" w:color="auto" w:fill="auto"/>
            <w:vAlign w:val="center"/>
          </w:tcPr>
          <w:p w14:paraId="203A39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期末考核</w:t>
            </w:r>
          </w:p>
          <w:p w14:paraId="74B490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（学校）</w:t>
            </w:r>
          </w:p>
        </w:tc>
        <w:tc>
          <w:tcPr>
            <w:tcW w:w="390" w:type="pct"/>
            <w:shd w:val="clear" w:color="auto" w:fill="auto"/>
            <w:vAlign w:val="center"/>
          </w:tcPr>
          <w:p w14:paraId="4E1900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default" w:ascii="Times New Roman" w:hAnsi="Times New Roman"/>
                <w:szCs w:val="21"/>
              </w:rPr>
              <w:t>40</w:t>
            </w:r>
          </w:p>
        </w:tc>
        <w:tc>
          <w:tcPr>
            <w:tcW w:w="2422" w:type="pct"/>
            <w:shd w:val="clear" w:color="auto" w:fill="auto"/>
            <w:vAlign w:val="center"/>
          </w:tcPr>
          <w:p w14:paraId="303431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（1）采用笔试，按照学校教学计划进行，考核范围为课程大纲包含的全部内容知识点和能力要求。</w:t>
            </w:r>
          </w:p>
          <w:p w14:paraId="5D4E36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（2）期末考试具有一票否决权，如果期末笔试的卷面成绩在5</w:t>
            </w:r>
            <w:r>
              <w:rPr>
                <w:rFonts w:hint="default" w:ascii="Times New Roman" w:hAnsi="Times New Roman"/>
                <w:szCs w:val="21"/>
              </w:rPr>
              <w:t>0</w:t>
            </w:r>
            <w:r>
              <w:rPr>
                <w:rFonts w:hint="eastAsia" w:ascii="Times New Roman" w:hAnsi="Times New Roman"/>
                <w:szCs w:val="21"/>
              </w:rPr>
              <w:t>分以下，则该课程直接不及格，课程成绩为期末笔试卷面成绩；如果期末笔试卷面成绩等于或高于5</w:t>
            </w:r>
            <w:r>
              <w:rPr>
                <w:rFonts w:hint="default" w:ascii="Times New Roman" w:hAnsi="Times New Roman"/>
                <w:szCs w:val="21"/>
              </w:rPr>
              <w:t>0</w:t>
            </w:r>
            <w:r>
              <w:rPr>
                <w:rFonts w:hint="eastAsia" w:ascii="Times New Roman" w:hAnsi="Times New Roman"/>
                <w:szCs w:val="21"/>
              </w:rPr>
              <w:t>分，按照分值比例归于课程成绩。</w:t>
            </w:r>
          </w:p>
        </w:tc>
        <w:tc>
          <w:tcPr>
            <w:tcW w:w="624" w:type="pct"/>
            <w:vAlign w:val="center"/>
          </w:tcPr>
          <w:p w14:paraId="1C955E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笔试</w:t>
            </w:r>
          </w:p>
        </w:tc>
        <w:tc>
          <w:tcPr>
            <w:tcW w:w="860" w:type="pct"/>
            <w:shd w:val="clear" w:color="auto" w:fill="auto"/>
            <w:vAlign w:val="center"/>
          </w:tcPr>
          <w:p w14:paraId="294B96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目标1</w:t>
            </w:r>
          </w:p>
          <w:p w14:paraId="1C5CFD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目标2</w:t>
            </w:r>
          </w:p>
          <w:p w14:paraId="502ECD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目标4</w:t>
            </w:r>
          </w:p>
        </w:tc>
      </w:tr>
    </w:tbl>
    <w:p w14:paraId="1B7E3FA6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</w:t>
      </w:r>
      <w:r>
        <w:rPr>
          <w:rFonts w:hint="eastAsia" w:ascii="Times New Roman" w:hAnsi="Times New Roman"/>
          <w:szCs w:val="21"/>
          <w:lang w:val="en-US" w:eastAsia="zh-CN"/>
        </w:rPr>
        <w:t>3</w:t>
      </w:r>
      <w:r>
        <w:rPr>
          <w:rFonts w:hint="eastAsia" w:ascii="Times New Roman" w:hAnsi="Times New Roman"/>
          <w:szCs w:val="21"/>
        </w:rPr>
        <w:t>：课程考核环节及评分细则</w:t>
      </w:r>
    </w:p>
    <w:p w14:paraId="555C83AB">
      <w:pPr>
        <w:pStyle w:val="3"/>
      </w:pPr>
      <w:r>
        <w:rPr>
          <w:rFonts w:hint="eastAsia"/>
        </w:rPr>
        <w:t>九、教材与参考书</w:t>
      </w:r>
    </w:p>
    <w:p w14:paraId="59341215">
      <w:pPr>
        <w:spacing w:before="156" w:beforeLines="50" w:after="156" w:afterLines="50"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教材</w:t>
      </w:r>
      <w:r>
        <w:rPr>
          <w:rFonts w:hint="eastAsia" w:ascii="黑体" w:hAnsi="黑体" w:eastAsia="黑体"/>
          <w:sz w:val="24"/>
          <w:szCs w:val="24"/>
        </w:rPr>
        <w:t>：</w:t>
      </w:r>
    </w:p>
    <w:p w14:paraId="3DA69D19">
      <w:pPr>
        <w:spacing w:line="360" w:lineRule="auto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</w:t>
      </w:r>
      <w:r>
        <w:rPr>
          <w:rFonts w:hint="eastAsia" w:ascii="Times New Roman" w:hAnsi="Times New Roman"/>
          <w:sz w:val="24"/>
          <w:szCs w:val="24"/>
        </w:rPr>
        <w:t xml:space="preserve"> 《推荐系统开发实战》.[中] 高阳团著.电子工业出版社.2019.07</w:t>
      </w:r>
    </w:p>
    <w:p w14:paraId="3BE5B062">
      <w:pPr>
        <w:spacing w:before="156" w:beforeLines="50" w:after="156" w:afterLines="50" w:line="360" w:lineRule="auto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参考</w:t>
      </w:r>
      <w:r>
        <w:rPr>
          <w:rFonts w:hint="eastAsia" w:ascii="黑体" w:hAnsi="黑体" w:eastAsia="黑体"/>
          <w:sz w:val="24"/>
          <w:szCs w:val="24"/>
        </w:rPr>
        <w:t>资料：</w:t>
      </w:r>
    </w:p>
    <w:p w14:paraId="73D5C011"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人工智能实验平台中</w:t>
      </w:r>
      <w:r>
        <w:rPr>
          <w:rFonts w:hint="eastAsia"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《</w:t>
      </w:r>
      <w:r>
        <w:rPr>
          <w:rFonts w:hint="eastAsia" w:ascii="Times New Roman" w:hAnsi="Times New Roman"/>
          <w:sz w:val="24"/>
          <w:szCs w:val="24"/>
        </w:rPr>
        <w:t>信息检索与推荐技术</w:t>
      </w:r>
      <w:r>
        <w:rPr>
          <w:rFonts w:ascii="Times New Roman" w:hAnsi="Times New Roman"/>
          <w:sz w:val="24"/>
          <w:szCs w:val="24"/>
        </w:rPr>
        <w:t>》</w:t>
      </w:r>
      <w:r>
        <w:rPr>
          <w:rFonts w:hint="eastAsia" w:ascii="Times New Roman" w:hAnsi="Times New Roman"/>
          <w:sz w:val="24"/>
          <w:szCs w:val="24"/>
        </w:rPr>
        <w:t>课程；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D6E99">
    <w:pPr>
      <w:pStyle w:val="8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818B2B5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AE5253">
    <w:pPr>
      <w:pStyle w:val="9"/>
    </w:pPr>
    <w:r>
      <w:drawing>
        <wp:inline distT="0" distB="0" distL="0" distR="0">
          <wp:extent cx="899795" cy="26733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267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 w:ascii="等线" w:hAnsi="等线" w:eastAsia="等线"/>
      </w:rPr>
      <w:t>文档密级：内部A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845DD"/>
    <w:multiLevelType w:val="singleLevel"/>
    <w:tmpl w:val="206845DD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wNDJmYTc4MmY0NmYzMTFlMzcyNzA4NTYxYTNlYTUifQ=="/>
  </w:docVars>
  <w:rsids>
    <w:rsidRoot w:val="00F62327"/>
    <w:rsid w:val="00001279"/>
    <w:rsid w:val="00002CB8"/>
    <w:rsid w:val="000048CB"/>
    <w:rsid w:val="00004ADB"/>
    <w:rsid w:val="00005361"/>
    <w:rsid w:val="00007B36"/>
    <w:rsid w:val="00011FF4"/>
    <w:rsid w:val="000129C5"/>
    <w:rsid w:val="000133D1"/>
    <w:rsid w:val="00013D97"/>
    <w:rsid w:val="00017AA4"/>
    <w:rsid w:val="00017BD1"/>
    <w:rsid w:val="00020744"/>
    <w:rsid w:val="00026240"/>
    <w:rsid w:val="00033230"/>
    <w:rsid w:val="00034EA9"/>
    <w:rsid w:val="00035510"/>
    <w:rsid w:val="000374A9"/>
    <w:rsid w:val="0004676D"/>
    <w:rsid w:val="00047B42"/>
    <w:rsid w:val="00047E18"/>
    <w:rsid w:val="00052E6B"/>
    <w:rsid w:val="000542F9"/>
    <w:rsid w:val="00055243"/>
    <w:rsid w:val="0005524A"/>
    <w:rsid w:val="000572DF"/>
    <w:rsid w:val="0006078C"/>
    <w:rsid w:val="0006315D"/>
    <w:rsid w:val="00064005"/>
    <w:rsid w:val="00066E49"/>
    <w:rsid w:val="00073839"/>
    <w:rsid w:val="00073C3C"/>
    <w:rsid w:val="00084474"/>
    <w:rsid w:val="0008447E"/>
    <w:rsid w:val="00086171"/>
    <w:rsid w:val="00087BEC"/>
    <w:rsid w:val="000903C3"/>
    <w:rsid w:val="000A06CA"/>
    <w:rsid w:val="000A1AEB"/>
    <w:rsid w:val="000A32E2"/>
    <w:rsid w:val="000B578B"/>
    <w:rsid w:val="000B64E6"/>
    <w:rsid w:val="000C0084"/>
    <w:rsid w:val="000C383A"/>
    <w:rsid w:val="000C3C04"/>
    <w:rsid w:val="000C5BAF"/>
    <w:rsid w:val="000D1F3E"/>
    <w:rsid w:val="000D3C70"/>
    <w:rsid w:val="000D5056"/>
    <w:rsid w:val="000E24DA"/>
    <w:rsid w:val="000F0B25"/>
    <w:rsid w:val="000F0D31"/>
    <w:rsid w:val="000F1751"/>
    <w:rsid w:val="000F2DEA"/>
    <w:rsid w:val="000F4E6A"/>
    <w:rsid w:val="000F54D2"/>
    <w:rsid w:val="00100137"/>
    <w:rsid w:val="00111E65"/>
    <w:rsid w:val="00117F1A"/>
    <w:rsid w:val="00120656"/>
    <w:rsid w:val="001218D9"/>
    <w:rsid w:val="001253E7"/>
    <w:rsid w:val="00135498"/>
    <w:rsid w:val="0013632F"/>
    <w:rsid w:val="00137A59"/>
    <w:rsid w:val="00137E6D"/>
    <w:rsid w:val="00144616"/>
    <w:rsid w:val="0014624F"/>
    <w:rsid w:val="00150279"/>
    <w:rsid w:val="00152971"/>
    <w:rsid w:val="00156111"/>
    <w:rsid w:val="00157268"/>
    <w:rsid w:val="00161B5B"/>
    <w:rsid w:val="00164D95"/>
    <w:rsid w:val="00165C28"/>
    <w:rsid w:val="00166922"/>
    <w:rsid w:val="00176041"/>
    <w:rsid w:val="00182322"/>
    <w:rsid w:val="001833A3"/>
    <w:rsid w:val="00184C60"/>
    <w:rsid w:val="00185DA9"/>
    <w:rsid w:val="00193D5B"/>
    <w:rsid w:val="0019488E"/>
    <w:rsid w:val="001A2F32"/>
    <w:rsid w:val="001B2F9E"/>
    <w:rsid w:val="001B5A5D"/>
    <w:rsid w:val="001C3C5D"/>
    <w:rsid w:val="001C5C2E"/>
    <w:rsid w:val="001E01C9"/>
    <w:rsid w:val="001F2CDE"/>
    <w:rsid w:val="00200356"/>
    <w:rsid w:val="0020148E"/>
    <w:rsid w:val="00207391"/>
    <w:rsid w:val="00207766"/>
    <w:rsid w:val="002113A3"/>
    <w:rsid w:val="00214C8F"/>
    <w:rsid w:val="0022430A"/>
    <w:rsid w:val="0022669E"/>
    <w:rsid w:val="00227823"/>
    <w:rsid w:val="002311C3"/>
    <w:rsid w:val="002340DA"/>
    <w:rsid w:val="00234307"/>
    <w:rsid w:val="00237F94"/>
    <w:rsid w:val="002451D6"/>
    <w:rsid w:val="00245593"/>
    <w:rsid w:val="00245D5C"/>
    <w:rsid w:val="00246AB3"/>
    <w:rsid w:val="00246E34"/>
    <w:rsid w:val="00251D09"/>
    <w:rsid w:val="002543CF"/>
    <w:rsid w:val="00256B89"/>
    <w:rsid w:val="002604DF"/>
    <w:rsid w:val="002619DE"/>
    <w:rsid w:val="00262CAD"/>
    <w:rsid w:val="002675DC"/>
    <w:rsid w:val="00273DFC"/>
    <w:rsid w:val="00275DDE"/>
    <w:rsid w:val="00281944"/>
    <w:rsid w:val="002819C1"/>
    <w:rsid w:val="00282980"/>
    <w:rsid w:val="00283EFD"/>
    <w:rsid w:val="00285AFA"/>
    <w:rsid w:val="0028748F"/>
    <w:rsid w:val="002875A6"/>
    <w:rsid w:val="00291723"/>
    <w:rsid w:val="00293FF1"/>
    <w:rsid w:val="002963C8"/>
    <w:rsid w:val="00297091"/>
    <w:rsid w:val="0029792C"/>
    <w:rsid w:val="00297C2A"/>
    <w:rsid w:val="002A001F"/>
    <w:rsid w:val="002A56B5"/>
    <w:rsid w:val="002B0D95"/>
    <w:rsid w:val="002C2D2B"/>
    <w:rsid w:val="002C46F6"/>
    <w:rsid w:val="002D6EAD"/>
    <w:rsid w:val="002D6F45"/>
    <w:rsid w:val="002E34F3"/>
    <w:rsid w:val="002E5B3A"/>
    <w:rsid w:val="002E5D59"/>
    <w:rsid w:val="002E675C"/>
    <w:rsid w:val="002F18D5"/>
    <w:rsid w:val="002F2010"/>
    <w:rsid w:val="002F2E87"/>
    <w:rsid w:val="00300A6C"/>
    <w:rsid w:val="00306CE6"/>
    <w:rsid w:val="00307A39"/>
    <w:rsid w:val="00310259"/>
    <w:rsid w:val="0031032E"/>
    <w:rsid w:val="00312687"/>
    <w:rsid w:val="00312F5D"/>
    <w:rsid w:val="00320774"/>
    <w:rsid w:val="00326B6A"/>
    <w:rsid w:val="00327B71"/>
    <w:rsid w:val="00331ABA"/>
    <w:rsid w:val="00335EF8"/>
    <w:rsid w:val="00337ABB"/>
    <w:rsid w:val="00342AB8"/>
    <w:rsid w:val="00342B74"/>
    <w:rsid w:val="00353860"/>
    <w:rsid w:val="00353FFD"/>
    <w:rsid w:val="00357EA7"/>
    <w:rsid w:val="00360BA5"/>
    <w:rsid w:val="00362304"/>
    <w:rsid w:val="00362828"/>
    <w:rsid w:val="00364E19"/>
    <w:rsid w:val="0036504F"/>
    <w:rsid w:val="00384A40"/>
    <w:rsid w:val="003920F1"/>
    <w:rsid w:val="003931E1"/>
    <w:rsid w:val="00395275"/>
    <w:rsid w:val="00395533"/>
    <w:rsid w:val="00396337"/>
    <w:rsid w:val="003A71DA"/>
    <w:rsid w:val="003A7756"/>
    <w:rsid w:val="003B5DD2"/>
    <w:rsid w:val="003B64D1"/>
    <w:rsid w:val="003C1245"/>
    <w:rsid w:val="003C5BD1"/>
    <w:rsid w:val="003C6148"/>
    <w:rsid w:val="003D378B"/>
    <w:rsid w:val="003D427D"/>
    <w:rsid w:val="003D4DD4"/>
    <w:rsid w:val="003D4E38"/>
    <w:rsid w:val="003D564B"/>
    <w:rsid w:val="003D5C86"/>
    <w:rsid w:val="003D6DED"/>
    <w:rsid w:val="003F2099"/>
    <w:rsid w:val="003F2AD0"/>
    <w:rsid w:val="003F33B3"/>
    <w:rsid w:val="003F3830"/>
    <w:rsid w:val="003F3CE2"/>
    <w:rsid w:val="003F5C09"/>
    <w:rsid w:val="00402FCA"/>
    <w:rsid w:val="004034EA"/>
    <w:rsid w:val="004036F2"/>
    <w:rsid w:val="00403CC2"/>
    <w:rsid w:val="0041752E"/>
    <w:rsid w:val="004179AA"/>
    <w:rsid w:val="00421091"/>
    <w:rsid w:val="00421A6B"/>
    <w:rsid w:val="00422846"/>
    <w:rsid w:val="00422C7A"/>
    <w:rsid w:val="00425871"/>
    <w:rsid w:val="00425D93"/>
    <w:rsid w:val="0043467E"/>
    <w:rsid w:val="004368C8"/>
    <w:rsid w:val="004440CC"/>
    <w:rsid w:val="00444727"/>
    <w:rsid w:val="0045606A"/>
    <w:rsid w:val="004579C2"/>
    <w:rsid w:val="00464128"/>
    <w:rsid w:val="00472761"/>
    <w:rsid w:val="004769AA"/>
    <w:rsid w:val="00481831"/>
    <w:rsid w:val="0048285A"/>
    <w:rsid w:val="00487AB0"/>
    <w:rsid w:val="00491A3B"/>
    <w:rsid w:val="004934F3"/>
    <w:rsid w:val="004972A7"/>
    <w:rsid w:val="004975C9"/>
    <w:rsid w:val="004A02F1"/>
    <w:rsid w:val="004A14B5"/>
    <w:rsid w:val="004A2569"/>
    <w:rsid w:val="004A340B"/>
    <w:rsid w:val="004A5C81"/>
    <w:rsid w:val="004B0E3F"/>
    <w:rsid w:val="004B1948"/>
    <w:rsid w:val="004B4662"/>
    <w:rsid w:val="004B4956"/>
    <w:rsid w:val="004C187C"/>
    <w:rsid w:val="004C44A1"/>
    <w:rsid w:val="004C4D0D"/>
    <w:rsid w:val="004D121C"/>
    <w:rsid w:val="004D133D"/>
    <w:rsid w:val="004D1646"/>
    <w:rsid w:val="004D1C03"/>
    <w:rsid w:val="004D2B36"/>
    <w:rsid w:val="004D43AD"/>
    <w:rsid w:val="004D4FD8"/>
    <w:rsid w:val="004E08DB"/>
    <w:rsid w:val="004E180B"/>
    <w:rsid w:val="004E3D7A"/>
    <w:rsid w:val="004E4E23"/>
    <w:rsid w:val="004E5DCC"/>
    <w:rsid w:val="004F11AE"/>
    <w:rsid w:val="004F1BE4"/>
    <w:rsid w:val="004F2A50"/>
    <w:rsid w:val="004F3D4C"/>
    <w:rsid w:val="005021F9"/>
    <w:rsid w:val="0050411D"/>
    <w:rsid w:val="00505994"/>
    <w:rsid w:val="00505B87"/>
    <w:rsid w:val="005148B5"/>
    <w:rsid w:val="0052232F"/>
    <w:rsid w:val="005275E5"/>
    <w:rsid w:val="00534B0B"/>
    <w:rsid w:val="00542B81"/>
    <w:rsid w:val="00542EFF"/>
    <w:rsid w:val="00546D7F"/>
    <w:rsid w:val="00552DC3"/>
    <w:rsid w:val="00553373"/>
    <w:rsid w:val="00560291"/>
    <w:rsid w:val="00561D9D"/>
    <w:rsid w:val="00565D7C"/>
    <w:rsid w:val="0056614D"/>
    <w:rsid w:val="005704F2"/>
    <w:rsid w:val="00571EE9"/>
    <w:rsid w:val="0057394E"/>
    <w:rsid w:val="00575219"/>
    <w:rsid w:val="00575A8F"/>
    <w:rsid w:val="0057794E"/>
    <w:rsid w:val="0058036C"/>
    <w:rsid w:val="00584431"/>
    <w:rsid w:val="00591888"/>
    <w:rsid w:val="00595A8D"/>
    <w:rsid w:val="0059625F"/>
    <w:rsid w:val="005A2C10"/>
    <w:rsid w:val="005A48C7"/>
    <w:rsid w:val="005B04B0"/>
    <w:rsid w:val="005B1675"/>
    <w:rsid w:val="005B4F5B"/>
    <w:rsid w:val="005C4A7D"/>
    <w:rsid w:val="005C505D"/>
    <w:rsid w:val="005C6573"/>
    <w:rsid w:val="005C6693"/>
    <w:rsid w:val="005C7CEA"/>
    <w:rsid w:val="005D062E"/>
    <w:rsid w:val="005D727E"/>
    <w:rsid w:val="005E0D17"/>
    <w:rsid w:val="005E3CD8"/>
    <w:rsid w:val="005E3EE4"/>
    <w:rsid w:val="005F3920"/>
    <w:rsid w:val="005F5869"/>
    <w:rsid w:val="00601360"/>
    <w:rsid w:val="00603157"/>
    <w:rsid w:val="006035B9"/>
    <w:rsid w:val="00604520"/>
    <w:rsid w:val="00610981"/>
    <w:rsid w:val="00613BFD"/>
    <w:rsid w:val="006278D9"/>
    <w:rsid w:val="0063077C"/>
    <w:rsid w:val="006308BF"/>
    <w:rsid w:val="006343BB"/>
    <w:rsid w:val="00635838"/>
    <w:rsid w:val="00640E3F"/>
    <w:rsid w:val="00640F1F"/>
    <w:rsid w:val="006421FD"/>
    <w:rsid w:val="00651198"/>
    <w:rsid w:val="00652341"/>
    <w:rsid w:val="0065283E"/>
    <w:rsid w:val="00660866"/>
    <w:rsid w:val="00662470"/>
    <w:rsid w:val="00662EDD"/>
    <w:rsid w:val="00665520"/>
    <w:rsid w:val="0066687F"/>
    <w:rsid w:val="0067083A"/>
    <w:rsid w:val="00671451"/>
    <w:rsid w:val="00671B0A"/>
    <w:rsid w:val="00673871"/>
    <w:rsid w:val="00681E6E"/>
    <w:rsid w:val="00683BFA"/>
    <w:rsid w:val="00683D83"/>
    <w:rsid w:val="006860B3"/>
    <w:rsid w:val="006908F8"/>
    <w:rsid w:val="00691DAA"/>
    <w:rsid w:val="00692257"/>
    <w:rsid w:val="00692A92"/>
    <w:rsid w:val="006934B6"/>
    <w:rsid w:val="00694715"/>
    <w:rsid w:val="00695742"/>
    <w:rsid w:val="0069685F"/>
    <w:rsid w:val="006A08FD"/>
    <w:rsid w:val="006A0D8E"/>
    <w:rsid w:val="006A2E20"/>
    <w:rsid w:val="006A33EF"/>
    <w:rsid w:val="006A7BEF"/>
    <w:rsid w:val="006B15AE"/>
    <w:rsid w:val="006B6A93"/>
    <w:rsid w:val="006C0EED"/>
    <w:rsid w:val="006C1431"/>
    <w:rsid w:val="006C2BC0"/>
    <w:rsid w:val="006C5A3B"/>
    <w:rsid w:val="006D1EC6"/>
    <w:rsid w:val="006D435F"/>
    <w:rsid w:val="006D4BB0"/>
    <w:rsid w:val="006D56C7"/>
    <w:rsid w:val="006D5B40"/>
    <w:rsid w:val="006E2D6B"/>
    <w:rsid w:val="006E6869"/>
    <w:rsid w:val="006F0476"/>
    <w:rsid w:val="006F2FC9"/>
    <w:rsid w:val="006F3BFB"/>
    <w:rsid w:val="006F7ABE"/>
    <w:rsid w:val="00701237"/>
    <w:rsid w:val="0070562F"/>
    <w:rsid w:val="00713E0C"/>
    <w:rsid w:val="007146A0"/>
    <w:rsid w:val="00715B44"/>
    <w:rsid w:val="00720673"/>
    <w:rsid w:val="00723B6B"/>
    <w:rsid w:val="007322E3"/>
    <w:rsid w:val="007330DA"/>
    <w:rsid w:val="0073789F"/>
    <w:rsid w:val="00741765"/>
    <w:rsid w:val="00743CD0"/>
    <w:rsid w:val="00746897"/>
    <w:rsid w:val="00746A2E"/>
    <w:rsid w:val="00746A54"/>
    <w:rsid w:val="0074757E"/>
    <w:rsid w:val="00750381"/>
    <w:rsid w:val="00750E1C"/>
    <w:rsid w:val="00751A48"/>
    <w:rsid w:val="00752173"/>
    <w:rsid w:val="007545EE"/>
    <w:rsid w:val="0075657B"/>
    <w:rsid w:val="00761E24"/>
    <w:rsid w:val="00763B75"/>
    <w:rsid w:val="00767377"/>
    <w:rsid w:val="00770516"/>
    <w:rsid w:val="00771B9A"/>
    <w:rsid w:val="00773069"/>
    <w:rsid w:val="00773324"/>
    <w:rsid w:val="007806BE"/>
    <w:rsid w:val="0079301A"/>
    <w:rsid w:val="007B0A5D"/>
    <w:rsid w:val="007B1440"/>
    <w:rsid w:val="007B4722"/>
    <w:rsid w:val="007B5FBE"/>
    <w:rsid w:val="007C1762"/>
    <w:rsid w:val="007C2394"/>
    <w:rsid w:val="007C4C96"/>
    <w:rsid w:val="007D2E40"/>
    <w:rsid w:val="007D391A"/>
    <w:rsid w:val="007D6D78"/>
    <w:rsid w:val="007E5686"/>
    <w:rsid w:val="007E5A55"/>
    <w:rsid w:val="007E662C"/>
    <w:rsid w:val="007F161B"/>
    <w:rsid w:val="007F3485"/>
    <w:rsid w:val="007F5279"/>
    <w:rsid w:val="007F728A"/>
    <w:rsid w:val="00802274"/>
    <w:rsid w:val="00803910"/>
    <w:rsid w:val="008065AE"/>
    <w:rsid w:val="00807434"/>
    <w:rsid w:val="0080781A"/>
    <w:rsid w:val="008079C3"/>
    <w:rsid w:val="00814771"/>
    <w:rsid w:val="00816105"/>
    <w:rsid w:val="008179EE"/>
    <w:rsid w:val="0082003B"/>
    <w:rsid w:val="008200FF"/>
    <w:rsid w:val="008215D6"/>
    <w:rsid w:val="00822F78"/>
    <w:rsid w:val="008247E7"/>
    <w:rsid w:val="008251A5"/>
    <w:rsid w:val="00831670"/>
    <w:rsid w:val="00835A3D"/>
    <w:rsid w:val="00842DD7"/>
    <w:rsid w:val="00844357"/>
    <w:rsid w:val="00844D15"/>
    <w:rsid w:val="008453E8"/>
    <w:rsid w:val="00845E60"/>
    <w:rsid w:val="0084728F"/>
    <w:rsid w:val="008519EE"/>
    <w:rsid w:val="00856806"/>
    <w:rsid w:val="00857145"/>
    <w:rsid w:val="008615CC"/>
    <w:rsid w:val="00863902"/>
    <w:rsid w:val="00866467"/>
    <w:rsid w:val="0087138E"/>
    <w:rsid w:val="00873FA2"/>
    <w:rsid w:val="008824B2"/>
    <w:rsid w:val="008843A3"/>
    <w:rsid w:val="008845D9"/>
    <w:rsid w:val="008900CD"/>
    <w:rsid w:val="00891F31"/>
    <w:rsid w:val="008975D6"/>
    <w:rsid w:val="008A37AA"/>
    <w:rsid w:val="008A7820"/>
    <w:rsid w:val="008B160C"/>
    <w:rsid w:val="008B2DD2"/>
    <w:rsid w:val="008B5345"/>
    <w:rsid w:val="008B6716"/>
    <w:rsid w:val="008C3480"/>
    <w:rsid w:val="008C423F"/>
    <w:rsid w:val="008D1320"/>
    <w:rsid w:val="008D13A3"/>
    <w:rsid w:val="008D170F"/>
    <w:rsid w:val="008D31C6"/>
    <w:rsid w:val="008D3BB0"/>
    <w:rsid w:val="008D5E52"/>
    <w:rsid w:val="008D60F4"/>
    <w:rsid w:val="008D62D5"/>
    <w:rsid w:val="008E4370"/>
    <w:rsid w:val="008F00C0"/>
    <w:rsid w:val="008F1FB8"/>
    <w:rsid w:val="008F362F"/>
    <w:rsid w:val="008F5E61"/>
    <w:rsid w:val="008F7625"/>
    <w:rsid w:val="009003F9"/>
    <w:rsid w:val="00903EC3"/>
    <w:rsid w:val="009061EE"/>
    <w:rsid w:val="0090631A"/>
    <w:rsid w:val="00906E8E"/>
    <w:rsid w:val="009076B1"/>
    <w:rsid w:val="00911E72"/>
    <w:rsid w:val="00914CC3"/>
    <w:rsid w:val="00915F71"/>
    <w:rsid w:val="00916A2C"/>
    <w:rsid w:val="00921D52"/>
    <w:rsid w:val="009262AB"/>
    <w:rsid w:val="00926B1A"/>
    <w:rsid w:val="00930701"/>
    <w:rsid w:val="009331A9"/>
    <w:rsid w:val="0094187E"/>
    <w:rsid w:val="00941D3A"/>
    <w:rsid w:val="00941FF2"/>
    <w:rsid w:val="00944130"/>
    <w:rsid w:val="00945384"/>
    <w:rsid w:val="00946F69"/>
    <w:rsid w:val="00947A94"/>
    <w:rsid w:val="00955D5C"/>
    <w:rsid w:val="009620A4"/>
    <w:rsid w:val="0096672D"/>
    <w:rsid w:val="00967A6F"/>
    <w:rsid w:val="00971174"/>
    <w:rsid w:val="0097271E"/>
    <w:rsid w:val="00973806"/>
    <w:rsid w:val="00973B00"/>
    <w:rsid w:val="0097616B"/>
    <w:rsid w:val="00983767"/>
    <w:rsid w:val="009854CA"/>
    <w:rsid w:val="009A29D5"/>
    <w:rsid w:val="009A2FED"/>
    <w:rsid w:val="009A37F4"/>
    <w:rsid w:val="009A4150"/>
    <w:rsid w:val="009A4247"/>
    <w:rsid w:val="009B4FBF"/>
    <w:rsid w:val="009B5883"/>
    <w:rsid w:val="009B6222"/>
    <w:rsid w:val="009C3F4C"/>
    <w:rsid w:val="009D5F71"/>
    <w:rsid w:val="009D676E"/>
    <w:rsid w:val="009E457C"/>
    <w:rsid w:val="009E4EAB"/>
    <w:rsid w:val="009E5B1E"/>
    <w:rsid w:val="009F7B52"/>
    <w:rsid w:val="00A01BF1"/>
    <w:rsid w:val="00A04A0C"/>
    <w:rsid w:val="00A06478"/>
    <w:rsid w:val="00A12FC8"/>
    <w:rsid w:val="00A217A1"/>
    <w:rsid w:val="00A24291"/>
    <w:rsid w:val="00A24CD4"/>
    <w:rsid w:val="00A35A5C"/>
    <w:rsid w:val="00A37851"/>
    <w:rsid w:val="00A4593F"/>
    <w:rsid w:val="00A45E1A"/>
    <w:rsid w:val="00A5128A"/>
    <w:rsid w:val="00A52366"/>
    <w:rsid w:val="00A52FF4"/>
    <w:rsid w:val="00A535B6"/>
    <w:rsid w:val="00A65DF0"/>
    <w:rsid w:val="00A67055"/>
    <w:rsid w:val="00A71644"/>
    <w:rsid w:val="00A74169"/>
    <w:rsid w:val="00A74892"/>
    <w:rsid w:val="00A800F6"/>
    <w:rsid w:val="00A82E6B"/>
    <w:rsid w:val="00A9307F"/>
    <w:rsid w:val="00A94F76"/>
    <w:rsid w:val="00AA0DAA"/>
    <w:rsid w:val="00AA1389"/>
    <w:rsid w:val="00AA24EC"/>
    <w:rsid w:val="00AA2AEF"/>
    <w:rsid w:val="00AA4E05"/>
    <w:rsid w:val="00AB5F98"/>
    <w:rsid w:val="00AC3E1A"/>
    <w:rsid w:val="00AC6472"/>
    <w:rsid w:val="00AD109E"/>
    <w:rsid w:val="00AD20FD"/>
    <w:rsid w:val="00AD276A"/>
    <w:rsid w:val="00AD27BE"/>
    <w:rsid w:val="00AD4D35"/>
    <w:rsid w:val="00AD6388"/>
    <w:rsid w:val="00AD7A70"/>
    <w:rsid w:val="00AE2B25"/>
    <w:rsid w:val="00AE5924"/>
    <w:rsid w:val="00AF6D11"/>
    <w:rsid w:val="00B00D53"/>
    <w:rsid w:val="00B077F4"/>
    <w:rsid w:val="00B118BC"/>
    <w:rsid w:val="00B12BB8"/>
    <w:rsid w:val="00B139EA"/>
    <w:rsid w:val="00B13B2E"/>
    <w:rsid w:val="00B17B49"/>
    <w:rsid w:val="00B20C92"/>
    <w:rsid w:val="00B23AA4"/>
    <w:rsid w:val="00B2485B"/>
    <w:rsid w:val="00B33E8F"/>
    <w:rsid w:val="00B35FFB"/>
    <w:rsid w:val="00B37CC6"/>
    <w:rsid w:val="00B526EB"/>
    <w:rsid w:val="00B530A6"/>
    <w:rsid w:val="00B5322A"/>
    <w:rsid w:val="00B5338A"/>
    <w:rsid w:val="00B54B75"/>
    <w:rsid w:val="00B570DA"/>
    <w:rsid w:val="00B572A7"/>
    <w:rsid w:val="00B6342D"/>
    <w:rsid w:val="00B65E8F"/>
    <w:rsid w:val="00B720F2"/>
    <w:rsid w:val="00B76552"/>
    <w:rsid w:val="00B94A94"/>
    <w:rsid w:val="00B97A63"/>
    <w:rsid w:val="00BA02E5"/>
    <w:rsid w:val="00BA11AA"/>
    <w:rsid w:val="00BA6CE9"/>
    <w:rsid w:val="00BA7193"/>
    <w:rsid w:val="00BB3856"/>
    <w:rsid w:val="00BB62D8"/>
    <w:rsid w:val="00BB69F5"/>
    <w:rsid w:val="00BC04C1"/>
    <w:rsid w:val="00BD09DE"/>
    <w:rsid w:val="00BD1892"/>
    <w:rsid w:val="00BD49D9"/>
    <w:rsid w:val="00BD675E"/>
    <w:rsid w:val="00BD7FF8"/>
    <w:rsid w:val="00BE1BA1"/>
    <w:rsid w:val="00BF3983"/>
    <w:rsid w:val="00BF451E"/>
    <w:rsid w:val="00C01C19"/>
    <w:rsid w:val="00C027EA"/>
    <w:rsid w:val="00C044D6"/>
    <w:rsid w:val="00C04EB6"/>
    <w:rsid w:val="00C06DCE"/>
    <w:rsid w:val="00C11E35"/>
    <w:rsid w:val="00C12F49"/>
    <w:rsid w:val="00C133C6"/>
    <w:rsid w:val="00C20B8D"/>
    <w:rsid w:val="00C2765D"/>
    <w:rsid w:val="00C34E37"/>
    <w:rsid w:val="00C40F14"/>
    <w:rsid w:val="00C41058"/>
    <w:rsid w:val="00C41D73"/>
    <w:rsid w:val="00C4664F"/>
    <w:rsid w:val="00C53979"/>
    <w:rsid w:val="00C55AC6"/>
    <w:rsid w:val="00C5678F"/>
    <w:rsid w:val="00C74555"/>
    <w:rsid w:val="00C75BF5"/>
    <w:rsid w:val="00C8124A"/>
    <w:rsid w:val="00C82C18"/>
    <w:rsid w:val="00C962F5"/>
    <w:rsid w:val="00CA1255"/>
    <w:rsid w:val="00CA28BB"/>
    <w:rsid w:val="00CA2CE9"/>
    <w:rsid w:val="00CA392D"/>
    <w:rsid w:val="00CA429C"/>
    <w:rsid w:val="00CA7353"/>
    <w:rsid w:val="00CC0806"/>
    <w:rsid w:val="00CC2B90"/>
    <w:rsid w:val="00CC3052"/>
    <w:rsid w:val="00CC3134"/>
    <w:rsid w:val="00CC40D1"/>
    <w:rsid w:val="00CC6A43"/>
    <w:rsid w:val="00CC78DB"/>
    <w:rsid w:val="00CD0295"/>
    <w:rsid w:val="00CD0586"/>
    <w:rsid w:val="00CD5EE7"/>
    <w:rsid w:val="00CE1E42"/>
    <w:rsid w:val="00CE3F50"/>
    <w:rsid w:val="00CE651D"/>
    <w:rsid w:val="00CF1B0F"/>
    <w:rsid w:val="00CF1F28"/>
    <w:rsid w:val="00CF495C"/>
    <w:rsid w:val="00CF4D3C"/>
    <w:rsid w:val="00CF5631"/>
    <w:rsid w:val="00D00770"/>
    <w:rsid w:val="00D10A5F"/>
    <w:rsid w:val="00D10D38"/>
    <w:rsid w:val="00D11563"/>
    <w:rsid w:val="00D168E6"/>
    <w:rsid w:val="00D173F0"/>
    <w:rsid w:val="00D23B34"/>
    <w:rsid w:val="00D24FBC"/>
    <w:rsid w:val="00D26E1A"/>
    <w:rsid w:val="00D31283"/>
    <w:rsid w:val="00D32181"/>
    <w:rsid w:val="00D33BC9"/>
    <w:rsid w:val="00D36C0E"/>
    <w:rsid w:val="00D37F46"/>
    <w:rsid w:val="00D4146D"/>
    <w:rsid w:val="00D416CB"/>
    <w:rsid w:val="00D423AE"/>
    <w:rsid w:val="00D47DEA"/>
    <w:rsid w:val="00D50EFE"/>
    <w:rsid w:val="00D54DDF"/>
    <w:rsid w:val="00D70E8E"/>
    <w:rsid w:val="00D75088"/>
    <w:rsid w:val="00D756CE"/>
    <w:rsid w:val="00D77EF2"/>
    <w:rsid w:val="00D80B6E"/>
    <w:rsid w:val="00D84371"/>
    <w:rsid w:val="00D9707B"/>
    <w:rsid w:val="00DA4322"/>
    <w:rsid w:val="00DA53D5"/>
    <w:rsid w:val="00DB3DE0"/>
    <w:rsid w:val="00DB5DC7"/>
    <w:rsid w:val="00DC27DA"/>
    <w:rsid w:val="00DC5EC2"/>
    <w:rsid w:val="00DC754D"/>
    <w:rsid w:val="00DD2427"/>
    <w:rsid w:val="00DD3ABF"/>
    <w:rsid w:val="00DD5DA7"/>
    <w:rsid w:val="00DD7611"/>
    <w:rsid w:val="00DE12C7"/>
    <w:rsid w:val="00DE2323"/>
    <w:rsid w:val="00DE2A98"/>
    <w:rsid w:val="00DE4E56"/>
    <w:rsid w:val="00DE5A83"/>
    <w:rsid w:val="00DE5AF7"/>
    <w:rsid w:val="00DF4415"/>
    <w:rsid w:val="00E11F3E"/>
    <w:rsid w:val="00E1228A"/>
    <w:rsid w:val="00E15611"/>
    <w:rsid w:val="00E244D4"/>
    <w:rsid w:val="00E277C8"/>
    <w:rsid w:val="00E301F2"/>
    <w:rsid w:val="00E328AC"/>
    <w:rsid w:val="00E33BB6"/>
    <w:rsid w:val="00E41929"/>
    <w:rsid w:val="00E4229C"/>
    <w:rsid w:val="00E43385"/>
    <w:rsid w:val="00E46CDB"/>
    <w:rsid w:val="00E47300"/>
    <w:rsid w:val="00E52351"/>
    <w:rsid w:val="00E54FFF"/>
    <w:rsid w:val="00E5585E"/>
    <w:rsid w:val="00E56156"/>
    <w:rsid w:val="00E562D4"/>
    <w:rsid w:val="00E56CCA"/>
    <w:rsid w:val="00E61688"/>
    <w:rsid w:val="00E62DD8"/>
    <w:rsid w:val="00E638C4"/>
    <w:rsid w:val="00E6532E"/>
    <w:rsid w:val="00E65B21"/>
    <w:rsid w:val="00E700C6"/>
    <w:rsid w:val="00E81681"/>
    <w:rsid w:val="00E83C35"/>
    <w:rsid w:val="00E84345"/>
    <w:rsid w:val="00E875BC"/>
    <w:rsid w:val="00E901B1"/>
    <w:rsid w:val="00E94133"/>
    <w:rsid w:val="00E96B9B"/>
    <w:rsid w:val="00EB22A1"/>
    <w:rsid w:val="00EB2EBA"/>
    <w:rsid w:val="00EB3A6A"/>
    <w:rsid w:val="00EB3E79"/>
    <w:rsid w:val="00EC12F7"/>
    <w:rsid w:val="00EC2959"/>
    <w:rsid w:val="00EC58B6"/>
    <w:rsid w:val="00ED0C70"/>
    <w:rsid w:val="00ED7FC9"/>
    <w:rsid w:val="00EE4137"/>
    <w:rsid w:val="00EE4CA0"/>
    <w:rsid w:val="00EE557F"/>
    <w:rsid w:val="00EE5A62"/>
    <w:rsid w:val="00EF225D"/>
    <w:rsid w:val="00EF6A67"/>
    <w:rsid w:val="00F11FAD"/>
    <w:rsid w:val="00F136D9"/>
    <w:rsid w:val="00F14131"/>
    <w:rsid w:val="00F336AA"/>
    <w:rsid w:val="00F33A09"/>
    <w:rsid w:val="00F34F9B"/>
    <w:rsid w:val="00F37880"/>
    <w:rsid w:val="00F42000"/>
    <w:rsid w:val="00F45825"/>
    <w:rsid w:val="00F53C11"/>
    <w:rsid w:val="00F5693E"/>
    <w:rsid w:val="00F62327"/>
    <w:rsid w:val="00F62556"/>
    <w:rsid w:val="00F65C19"/>
    <w:rsid w:val="00F67A97"/>
    <w:rsid w:val="00F7048B"/>
    <w:rsid w:val="00F7082B"/>
    <w:rsid w:val="00F802DB"/>
    <w:rsid w:val="00F81256"/>
    <w:rsid w:val="00F82964"/>
    <w:rsid w:val="00F861BB"/>
    <w:rsid w:val="00F86FB9"/>
    <w:rsid w:val="00F93BFE"/>
    <w:rsid w:val="00F94F99"/>
    <w:rsid w:val="00F97977"/>
    <w:rsid w:val="00FA3BE1"/>
    <w:rsid w:val="00FA472C"/>
    <w:rsid w:val="00FA493E"/>
    <w:rsid w:val="00FB1103"/>
    <w:rsid w:val="00FC0EC2"/>
    <w:rsid w:val="00FC59C5"/>
    <w:rsid w:val="00FC7706"/>
    <w:rsid w:val="00FD2715"/>
    <w:rsid w:val="00FD3E22"/>
    <w:rsid w:val="00FD72C8"/>
    <w:rsid w:val="00FE1294"/>
    <w:rsid w:val="00FF221D"/>
    <w:rsid w:val="0193633E"/>
    <w:rsid w:val="019A4228"/>
    <w:rsid w:val="019B3631"/>
    <w:rsid w:val="01B55586"/>
    <w:rsid w:val="0227098D"/>
    <w:rsid w:val="022815E7"/>
    <w:rsid w:val="025D2F70"/>
    <w:rsid w:val="02621CA2"/>
    <w:rsid w:val="02F06D48"/>
    <w:rsid w:val="03442157"/>
    <w:rsid w:val="049C7AFA"/>
    <w:rsid w:val="06667F20"/>
    <w:rsid w:val="06C361DE"/>
    <w:rsid w:val="06C66BA2"/>
    <w:rsid w:val="089918F0"/>
    <w:rsid w:val="0971401A"/>
    <w:rsid w:val="09EB54C3"/>
    <w:rsid w:val="09FB165C"/>
    <w:rsid w:val="0A3A5566"/>
    <w:rsid w:val="0AE413B5"/>
    <w:rsid w:val="0BEC7439"/>
    <w:rsid w:val="0C7C7678"/>
    <w:rsid w:val="0CED2639"/>
    <w:rsid w:val="0D9C3919"/>
    <w:rsid w:val="0E5F7726"/>
    <w:rsid w:val="0ED13968"/>
    <w:rsid w:val="10482BD9"/>
    <w:rsid w:val="10551891"/>
    <w:rsid w:val="10A0415C"/>
    <w:rsid w:val="11D35CB8"/>
    <w:rsid w:val="121D3659"/>
    <w:rsid w:val="121F159B"/>
    <w:rsid w:val="137C46F5"/>
    <w:rsid w:val="139559AD"/>
    <w:rsid w:val="13F94100"/>
    <w:rsid w:val="145D6D45"/>
    <w:rsid w:val="14B52694"/>
    <w:rsid w:val="16C96BE6"/>
    <w:rsid w:val="17940475"/>
    <w:rsid w:val="185C1C5E"/>
    <w:rsid w:val="186B2A33"/>
    <w:rsid w:val="1A202093"/>
    <w:rsid w:val="1A402773"/>
    <w:rsid w:val="1A782940"/>
    <w:rsid w:val="1AA6356B"/>
    <w:rsid w:val="1B061B3A"/>
    <w:rsid w:val="1B4C3BFF"/>
    <w:rsid w:val="1CAA49F4"/>
    <w:rsid w:val="1CDD17D6"/>
    <w:rsid w:val="1D067764"/>
    <w:rsid w:val="1DFC3255"/>
    <w:rsid w:val="1EBB60E0"/>
    <w:rsid w:val="1F5E6823"/>
    <w:rsid w:val="22E073A0"/>
    <w:rsid w:val="24591596"/>
    <w:rsid w:val="25801883"/>
    <w:rsid w:val="25EB3A42"/>
    <w:rsid w:val="265D18B9"/>
    <w:rsid w:val="270012C5"/>
    <w:rsid w:val="27C5281D"/>
    <w:rsid w:val="28115AF6"/>
    <w:rsid w:val="28232CBE"/>
    <w:rsid w:val="29220896"/>
    <w:rsid w:val="29967194"/>
    <w:rsid w:val="2A435B3F"/>
    <w:rsid w:val="2BE37B42"/>
    <w:rsid w:val="2D4C3295"/>
    <w:rsid w:val="2E2C75D6"/>
    <w:rsid w:val="2E655DFE"/>
    <w:rsid w:val="2E6A729F"/>
    <w:rsid w:val="2EAC0272"/>
    <w:rsid w:val="2F2F348A"/>
    <w:rsid w:val="2FBE7790"/>
    <w:rsid w:val="30EF024F"/>
    <w:rsid w:val="317F0D03"/>
    <w:rsid w:val="31EA299E"/>
    <w:rsid w:val="32062CC5"/>
    <w:rsid w:val="322746E6"/>
    <w:rsid w:val="33FD4CFB"/>
    <w:rsid w:val="349E464A"/>
    <w:rsid w:val="35141FE8"/>
    <w:rsid w:val="356063A9"/>
    <w:rsid w:val="35670CA6"/>
    <w:rsid w:val="363624CF"/>
    <w:rsid w:val="36440B86"/>
    <w:rsid w:val="36894C8B"/>
    <w:rsid w:val="374444F3"/>
    <w:rsid w:val="3785376E"/>
    <w:rsid w:val="379E683F"/>
    <w:rsid w:val="380F0E24"/>
    <w:rsid w:val="38AA1DD4"/>
    <w:rsid w:val="393D2583"/>
    <w:rsid w:val="39D962AE"/>
    <w:rsid w:val="3A615095"/>
    <w:rsid w:val="3A7B7FCB"/>
    <w:rsid w:val="3B0E72F0"/>
    <w:rsid w:val="3B21761C"/>
    <w:rsid w:val="3B983029"/>
    <w:rsid w:val="3C142532"/>
    <w:rsid w:val="40FD7508"/>
    <w:rsid w:val="41DB6F8F"/>
    <w:rsid w:val="42406293"/>
    <w:rsid w:val="431C0FCA"/>
    <w:rsid w:val="43373D94"/>
    <w:rsid w:val="43874B59"/>
    <w:rsid w:val="43A26E79"/>
    <w:rsid w:val="449E054F"/>
    <w:rsid w:val="45777339"/>
    <w:rsid w:val="458A4CFF"/>
    <w:rsid w:val="458A563C"/>
    <w:rsid w:val="45992FB4"/>
    <w:rsid w:val="462E12D2"/>
    <w:rsid w:val="463C2805"/>
    <w:rsid w:val="464C609E"/>
    <w:rsid w:val="467950A6"/>
    <w:rsid w:val="468E7EC4"/>
    <w:rsid w:val="46EC212D"/>
    <w:rsid w:val="478D20C5"/>
    <w:rsid w:val="48900141"/>
    <w:rsid w:val="4A050FEB"/>
    <w:rsid w:val="4A691F11"/>
    <w:rsid w:val="4AE03433"/>
    <w:rsid w:val="4B543AE9"/>
    <w:rsid w:val="4C1D2CE0"/>
    <w:rsid w:val="4CE33141"/>
    <w:rsid w:val="4E9751B5"/>
    <w:rsid w:val="4F01639A"/>
    <w:rsid w:val="4F2A6462"/>
    <w:rsid w:val="4F4F0B87"/>
    <w:rsid w:val="506C1311"/>
    <w:rsid w:val="509C7666"/>
    <w:rsid w:val="50AC5E5D"/>
    <w:rsid w:val="50D27911"/>
    <w:rsid w:val="515F38EF"/>
    <w:rsid w:val="521E7953"/>
    <w:rsid w:val="522B2C11"/>
    <w:rsid w:val="52300A5A"/>
    <w:rsid w:val="525953CC"/>
    <w:rsid w:val="53564AF5"/>
    <w:rsid w:val="539317FB"/>
    <w:rsid w:val="54E311A5"/>
    <w:rsid w:val="555C5C8D"/>
    <w:rsid w:val="556E7FB9"/>
    <w:rsid w:val="558A4EDF"/>
    <w:rsid w:val="55D45954"/>
    <w:rsid w:val="55DB3175"/>
    <w:rsid w:val="56217322"/>
    <w:rsid w:val="569F6CEC"/>
    <w:rsid w:val="570B5741"/>
    <w:rsid w:val="57B367D8"/>
    <w:rsid w:val="57C8744B"/>
    <w:rsid w:val="588A53AA"/>
    <w:rsid w:val="58B52583"/>
    <w:rsid w:val="58ED52CF"/>
    <w:rsid w:val="5A167AD5"/>
    <w:rsid w:val="5B2974ED"/>
    <w:rsid w:val="5E083A17"/>
    <w:rsid w:val="5E824B9E"/>
    <w:rsid w:val="5F6F1B1A"/>
    <w:rsid w:val="5FD8090B"/>
    <w:rsid w:val="60141FB8"/>
    <w:rsid w:val="604310ED"/>
    <w:rsid w:val="6065490C"/>
    <w:rsid w:val="6299159C"/>
    <w:rsid w:val="62AA2359"/>
    <w:rsid w:val="63184CF0"/>
    <w:rsid w:val="632B17E0"/>
    <w:rsid w:val="63B55FF0"/>
    <w:rsid w:val="64215927"/>
    <w:rsid w:val="64876376"/>
    <w:rsid w:val="65066A4F"/>
    <w:rsid w:val="653776CA"/>
    <w:rsid w:val="656162B1"/>
    <w:rsid w:val="65CC3FD7"/>
    <w:rsid w:val="65F22567"/>
    <w:rsid w:val="66061318"/>
    <w:rsid w:val="68B8192F"/>
    <w:rsid w:val="69536DE3"/>
    <w:rsid w:val="699024A8"/>
    <w:rsid w:val="69A57602"/>
    <w:rsid w:val="6A591E3B"/>
    <w:rsid w:val="6B1E08A3"/>
    <w:rsid w:val="6B4156BF"/>
    <w:rsid w:val="6BF05CD9"/>
    <w:rsid w:val="6DB41651"/>
    <w:rsid w:val="6E6A5105"/>
    <w:rsid w:val="6F0813A1"/>
    <w:rsid w:val="6F71194F"/>
    <w:rsid w:val="7135392B"/>
    <w:rsid w:val="71E76CD1"/>
    <w:rsid w:val="72405620"/>
    <w:rsid w:val="72D20D2B"/>
    <w:rsid w:val="731B48D2"/>
    <w:rsid w:val="73386C73"/>
    <w:rsid w:val="73A71B3B"/>
    <w:rsid w:val="74375DA0"/>
    <w:rsid w:val="75664E30"/>
    <w:rsid w:val="75B45901"/>
    <w:rsid w:val="75B56237"/>
    <w:rsid w:val="775D7A36"/>
    <w:rsid w:val="77862878"/>
    <w:rsid w:val="779629FE"/>
    <w:rsid w:val="77B66D56"/>
    <w:rsid w:val="794069D9"/>
    <w:rsid w:val="7A28318C"/>
    <w:rsid w:val="7A505C41"/>
    <w:rsid w:val="7A556003"/>
    <w:rsid w:val="7A576979"/>
    <w:rsid w:val="7CA534E4"/>
    <w:rsid w:val="7CC336A5"/>
    <w:rsid w:val="7D064CF8"/>
    <w:rsid w:val="7D7D3439"/>
    <w:rsid w:val="7D7F14DB"/>
    <w:rsid w:val="7F4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sz w:val="24"/>
    </w:rPr>
  </w:style>
  <w:style w:type="paragraph" w:styleId="4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/>
      <w:b/>
      <w:bCs/>
      <w:kern w:val="0"/>
      <w:sz w:val="20"/>
      <w:szCs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unhideWhenUsed/>
    <w:qFormat/>
    <w:uiPriority w:val="99"/>
    <w:pPr>
      <w:jc w:val="left"/>
    </w:pPr>
  </w:style>
  <w:style w:type="paragraph" w:styleId="6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</w:rPr>
  </w:style>
  <w:style w:type="paragraph" w:styleId="12">
    <w:name w:val="annotation subject"/>
    <w:basedOn w:val="5"/>
    <w:next w:val="5"/>
    <w:link w:val="23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563C1"/>
      <w:u w:val="single"/>
    </w:rPr>
  </w:style>
  <w:style w:type="character" w:styleId="17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link w:val="9"/>
    <w:qFormat/>
    <w:uiPriority w:val="99"/>
    <w:rPr>
      <w:sz w:val="18"/>
      <w:szCs w:val="18"/>
    </w:rPr>
  </w:style>
  <w:style w:type="character" w:customStyle="1" w:styleId="19">
    <w:name w:val="页脚 字符"/>
    <w:link w:val="8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批注文字 字符"/>
    <w:link w:val="5"/>
    <w:qFormat/>
    <w:uiPriority w:val="99"/>
    <w:rPr>
      <w:kern w:val="2"/>
      <w:sz w:val="21"/>
      <w:szCs w:val="22"/>
    </w:rPr>
  </w:style>
  <w:style w:type="character" w:customStyle="1" w:styleId="23">
    <w:name w:val="批注主题 字符"/>
    <w:link w:val="12"/>
    <w:semiHidden/>
    <w:qFormat/>
    <w:uiPriority w:val="99"/>
    <w:rPr>
      <w:b/>
      <w:bCs/>
      <w:kern w:val="2"/>
      <w:sz w:val="21"/>
      <w:szCs w:val="22"/>
    </w:rPr>
  </w:style>
  <w:style w:type="character" w:customStyle="1" w:styleId="24">
    <w:name w:val="批注框文本 字符"/>
    <w:link w:val="7"/>
    <w:semiHidden/>
    <w:qFormat/>
    <w:uiPriority w:val="99"/>
    <w:rPr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227C-CA0C-40EB-9967-202B1EFA6B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6</Pages>
  <Words>3177</Words>
  <Characters>3267</Characters>
  <Lines>25</Lines>
  <Paragraphs>7</Paragraphs>
  <TotalTime>3882</TotalTime>
  <ScaleCrop>false</ScaleCrop>
  <LinksUpToDate>false</LinksUpToDate>
  <CharactersWithSpaces>3289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2024-10-21T02:21:00Z</dcterms:created>
  <dc:creator>张进兵</dc:creator>
  <cp:lastModifiedBy>Passion岁月</cp:lastModifiedBy>
  <dcterms:modified xsi:type="dcterms:W3CDTF">2024-11-05T08:55:12Z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8910050441611ef8000051400000414">
    <vt:lpwstr>CWM5LMFtiFOLIxjA57Z0uR0A+YQjhSSy6GJHRWnhXRx1U1JTRtJj+jX/U4aJaNRATSk6pFieclKDVOcmznF2CBeJw==</vt:lpwstr>
  </property>
  <property fmtid="{D5CDD505-2E9C-101B-9397-08002B2CF9AE}" pid="3" name="KSOProductBuildVer">
    <vt:lpwstr>2052-12.1.0.18608</vt:lpwstr>
  </property>
  <property fmtid="{D5CDD505-2E9C-101B-9397-08002B2CF9AE}" pid="4" name="ICV">
    <vt:lpwstr>22911E3DB0724279BDB193D5C3FDA3D7_12</vt:lpwstr>
  </property>
</Properties>
</file>