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6D4EE" w14:textId="1FD80FBE" w:rsidR="003324EF" w:rsidRPr="003324EF" w:rsidRDefault="003324EF" w:rsidP="003324EF">
      <w:pPr>
        <w:jc w:val="center"/>
        <w:rPr>
          <w:b/>
          <w:bCs/>
        </w:rPr>
      </w:pPr>
      <w:r>
        <w:rPr>
          <w:b/>
          <w:bCs/>
        </w:rPr>
        <w:t>P</w:t>
      </w:r>
      <w:r w:rsidRPr="003324EF">
        <w:rPr>
          <w:b/>
          <w:bCs/>
        </w:rPr>
        <w:t>ROCEDIMIENTO ESPECIAL SANCIONADOR</w:t>
      </w:r>
    </w:p>
    <w:p w14:paraId="3183769E" w14:textId="3307B20A" w:rsidR="003324EF" w:rsidRPr="003324EF" w:rsidRDefault="003324EF" w:rsidP="003324EF">
      <w:pPr>
        <w:jc w:val="right"/>
      </w:pPr>
      <w:r w:rsidRPr="003324EF">
        <w:rPr>
          <w:bCs/>
        </w:rPr>
        <w:t>En Tepic</w:t>
      </w:r>
      <w:r w:rsidRPr="003324EF">
        <w:t xml:space="preserve">, Nayarit; a </w:t>
      </w:r>
      <w:r w:rsidR="00D304C1">
        <w:t>${denuncia_fecha}</w:t>
      </w:r>
      <w:r w:rsidRPr="003324EF">
        <w:t>.</w:t>
      </w:r>
    </w:p>
    <w:p w14:paraId="1B6A622B" w14:textId="77777777" w:rsidR="003324EF" w:rsidRPr="003324EF" w:rsidRDefault="003324EF" w:rsidP="003324EF">
      <w:pPr>
        <w:jc w:val="both"/>
        <w:rPr>
          <w:b/>
        </w:rPr>
      </w:pPr>
      <w:r w:rsidRPr="003324EF">
        <w:rPr>
          <w:b/>
        </w:rPr>
        <w:t xml:space="preserve"> </w:t>
      </w:r>
    </w:p>
    <w:p w14:paraId="4E925249" w14:textId="77777777" w:rsidR="003324EF" w:rsidRDefault="003324EF" w:rsidP="003324EF">
      <w:pPr>
        <w:jc w:val="both"/>
        <w:rPr>
          <w:b/>
        </w:rPr>
      </w:pPr>
      <w:r w:rsidRPr="003324EF">
        <w:rPr>
          <w:b/>
        </w:rPr>
        <w:t>CONSEJERO PRESIDENTE DEL</w:t>
      </w:r>
    </w:p>
    <w:p w14:paraId="5B44CC22" w14:textId="3EE0BBD3" w:rsidR="003324EF" w:rsidRPr="003324EF" w:rsidRDefault="003324EF" w:rsidP="003324EF">
      <w:pPr>
        <w:jc w:val="both"/>
        <w:rPr>
          <w:b/>
        </w:rPr>
      </w:pPr>
      <w:r w:rsidRPr="003324EF">
        <w:rPr>
          <w:b/>
        </w:rPr>
        <w:t xml:space="preserve"> INSTITUTO ESTATAL ELECTORAL DE NAYARIT</w:t>
      </w:r>
      <w:r w:rsidRPr="003324EF">
        <w:t>.</w:t>
      </w:r>
    </w:p>
    <w:p w14:paraId="79581D3F" w14:textId="77777777" w:rsidR="003324EF" w:rsidRPr="003324EF" w:rsidRDefault="003324EF" w:rsidP="003324EF">
      <w:pPr>
        <w:jc w:val="both"/>
      </w:pPr>
      <w:r w:rsidRPr="003324EF">
        <w:t>PRESENTE:</w:t>
      </w:r>
    </w:p>
    <w:p w14:paraId="625AC5BE" w14:textId="77777777" w:rsidR="003324EF" w:rsidRDefault="003324EF" w:rsidP="003324EF">
      <w:pPr>
        <w:jc w:val="both"/>
        <w:rPr>
          <w:b/>
          <w:bCs/>
        </w:rPr>
      </w:pPr>
    </w:p>
    <w:p w14:paraId="4467057A" w14:textId="7CDC4C82" w:rsidR="003324EF" w:rsidRPr="003324EF" w:rsidRDefault="008A4318" w:rsidP="003324EF">
      <w:pPr>
        <w:jc w:val="both"/>
      </w:pPr>
      <w:r>
        <w:rPr>
          <w:b/>
          <w:bCs/>
        </w:rPr>
        <w:t>${denunciante_nombre}</w:t>
      </w:r>
      <w:r w:rsidR="003324EF" w:rsidRPr="003324EF">
        <w:t>, ciudadano mexicano, por mi propio derecho, identificándome con Clave de Elector</w:t>
      </w:r>
      <w:r w:rsidR="003324EF">
        <w:rPr>
          <w:b/>
          <w:bCs/>
        </w:rPr>
        <w:t xml:space="preserve"> </w:t>
      </w:r>
      <w:r>
        <w:rPr>
          <w:b/>
          <w:bCs/>
        </w:rPr>
        <w:t>${d</w:t>
      </w:r>
      <w:r>
        <w:rPr>
          <w:b/>
          <w:bCs/>
        </w:rPr>
        <w:t>enunciante_clave_elector</w:t>
      </w:r>
      <w:r>
        <w:rPr>
          <w:b/>
          <w:bCs/>
        </w:rPr>
        <w:t>}</w:t>
      </w:r>
      <w:r w:rsidR="003324EF" w:rsidRPr="003324EF">
        <w:t>, señalando como domicilio para oír y recibir toda clase de notificaciones el inmueble ubicado en</w:t>
      </w:r>
      <w:r w:rsidR="003324EF" w:rsidRPr="003324EF">
        <w:rPr>
          <w:b/>
          <w:bCs/>
        </w:rPr>
        <w:t xml:space="preserve"> </w:t>
      </w:r>
      <w:r>
        <w:rPr>
          <w:b/>
          <w:bCs/>
        </w:rPr>
        <w:t>${d</w:t>
      </w:r>
      <w:r>
        <w:rPr>
          <w:b/>
          <w:bCs/>
        </w:rPr>
        <w:t>enunciante_nombre</w:t>
      </w:r>
      <w:r>
        <w:rPr>
          <w:b/>
          <w:bCs/>
        </w:rPr>
        <w:t>}</w:t>
      </w:r>
      <w:r w:rsidR="003324EF">
        <w:rPr>
          <w:b/>
          <w:bCs/>
        </w:rPr>
        <w:t xml:space="preserve"> </w:t>
      </w:r>
      <w:r w:rsidR="003324EF" w:rsidRPr="003324EF">
        <w:t xml:space="preserve">de esta ciudad de Tepic, Nayarit, y/o el correo </w:t>
      </w:r>
      <w:r w:rsidR="003324EF" w:rsidRPr="003324EF">
        <w:rPr>
          <w:b/>
          <w:bCs/>
        </w:rPr>
        <w:t xml:space="preserve">electrónico </w:t>
      </w:r>
      <w:r>
        <w:rPr>
          <w:b/>
          <w:bCs/>
        </w:rPr>
        <w:t>${d</w:t>
      </w:r>
      <w:r>
        <w:rPr>
          <w:b/>
          <w:bCs/>
        </w:rPr>
        <w:t>enunciante_email</w:t>
      </w:r>
      <w:r>
        <w:rPr>
          <w:b/>
          <w:bCs/>
        </w:rPr>
        <w:t>}</w:t>
      </w:r>
      <w:r w:rsidR="003324EF">
        <w:t xml:space="preserve"> </w:t>
      </w:r>
      <w:r w:rsidR="003324EF" w:rsidRPr="003324EF">
        <w:t>; ante usted, con el debido respeto, comparezco para exponer:</w:t>
      </w:r>
    </w:p>
    <w:p w14:paraId="3F4A0272" w14:textId="1C91D4BE" w:rsidR="003324EF" w:rsidRPr="003324EF" w:rsidRDefault="003324EF" w:rsidP="003324EF">
      <w:pPr>
        <w:jc w:val="both"/>
      </w:pPr>
      <w:r w:rsidRPr="003324EF">
        <w:t xml:space="preserve">Que, con fundamento en los artículos 41 y 116 de la Constitución Política de los Estados Unidos Mexicanos, 227 fracciones I y II, 232 y 233 de la Ley Electoral del Estado de Nayarit, articulo 9 fracción III y 57 del reglamento de quejas y denuncias del Instituto Estatal Electoral de Nayarit y demás disposiciones aplicables, vengo a denunciar formalmente la comisión de hechos que constituyen probables, </w:t>
      </w:r>
      <w:r w:rsidRPr="003324EF">
        <w:rPr>
          <w:b/>
          <w:bCs/>
        </w:rPr>
        <w:t>irregularidades en la publicación de encuestas, Actos Anticipados de Precampaña</w:t>
      </w:r>
      <w:r>
        <w:rPr>
          <w:b/>
          <w:bCs/>
        </w:rPr>
        <w:t xml:space="preserve">, </w:t>
      </w:r>
      <w:r w:rsidRPr="003324EF">
        <w:rPr>
          <w:b/>
          <w:bCs/>
        </w:rPr>
        <w:t>Campaña</w:t>
      </w:r>
      <w:r>
        <w:t xml:space="preserve"> y </w:t>
      </w:r>
      <w:r w:rsidRPr="003324EF">
        <w:t xml:space="preserve">la vulneración al principio de </w:t>
      </w:r>
      <w:r w:rsidRPr="003324EF">
        <w:rPr>
          <w:b/>
          <w:bCs/>
        </w:rPr>
        <w:t>equidad en la contienda</w:t>
      </w:r>
      <w:r w:rsidRPr="003324EF">
        <w:t>, y el uso indebido de recursos públicos con fines de promoción personalizada, atribuidos a la página de Facebook denominada</w:t>
      </w:r>
      <w:r>
        <w:rPr>
          <w:b/>
          <w:bCs/>
        </w:rPr>
        <w:t xml:space="preserve"> </w:t>
      </w:r>
      <w:r w:rsidR="008A4318">
        <w:rPr>
          <w:b/>
          <w:bCs/>
        </w:rPr>
        <w:t>${</w:t>
      </w:r>
      <w:r w:rsidR="008A4318">
        <w:rPr>
          <w:b/>
          <w:bCs/>
        </w:rPr>
        <w:t>pagina_nombre</w:t>
      </w:r>
      <w:r w:rsidR="008A4318">
        <w:rPr>
          <w:b/>
          <w:bCs/>
        </w:rPr>
        <w:t>}</w:t>
      </w:r>
      <w:r w:rsidRPr="003324EF">
        <w:rPr>
          <w:b/>
          <w:bCs/>
        </w:rPr>
        <w:t>,</w:t>
      </w:r>
      <w:r w:rsidRPr="003324EF">
        <w:t xml:space="preserve"> la ciudadana </w:t>
      </w:r>
      <w:r w:rsidRPr="003324EF">
        <w:rPr>
          <w:b/>
          <w:bCs/>
        </w:rPr>
        <w:t>María Geraldine Ponce Méndez</w:t>
      </w:r>
      <w:r w:rsidRPr="003324EF">
        <w:t xml:space="preserve">, en su calidad de Presidenta Municipal de Tepic, así como al partido Político </w:t>
      </w:r>
      <w:r w:rsidRPr="003324EF">
        <w:rPr>
          <w:b/>
          <w:bCs/>
        </w:rPr>
        <w:t>MORENA</w:t>
      </w:r>
      <w:r w:rsidRPr="003324EF">
        <w:t xml:space="preserve"> y a quien resulte responsable, quienes pueden ser localizados en:</w:t>
      </w:r>
    </w:p>
    <w:p w14:paraId="154CA330" w14:textId="77777777" w:rsidR="003324EF" w:rsidRPr="003324EF" w:rsidRDefault="003324EF" w:rsidP="003324EF">
      <w:pPr>
        <w:numPr>
          <w:ilvl w:val="0"/>
          <w:numId w:val="1"/>
        </w:numPr>
        <w:jc w:val="both"/>
      </w:pPr>
      <w:r w:rsidRPr="003324EF">
        <w:t>C. MARÍA GERALDINE PONCE MÉNDEZ, en su calidad de Presidenta Municipal de Tepic, Nayarit; quien puede ser notificada en el domicilio oficial que ocupan las oficinas de la Presidencia Municipal, ubicadas en calle Puebla Número 218 Norte, Colonia Centro, C.P. 63000, en Tepic, Nayarit.</w:t>
      </w:r>
    </w:p>
    <w:p w14:paraId="381D1EC3" w14:textId="1E2C8B5B" w:rsidR="003324EF" w:rsidRPr="003324EF" w:rsidRDefault="003324EF" w:rsidP="003324EF">
      <w:pPr>
        <w:numPr>
          <w:ilvl w:val="0"/>
          <w:numId w:val="1"/>
        </w:numPr>
        <w:jc w:val="both"/>
      </w:pPr>
      <w:r w:rsidRPr="003324EF">
        <w:t xml:space="preserve">LA PÁGINA DE LA RED SOCIAL DENOMINADA </w:t>
      </w:r>
      <w:r w:rsidR="008A4318">
        <w:rPr>
          <w:b/>
          <w:bCs/>
        </w:rPr>
        <w:t>${pagina_nombre}</w:t>
      </w:r>
      <w:r w:rsidRPr="003324EF">
        <w:rPr>
          <w:b/>
          <w:bCs/>
        </w:rPr>
        <w:t>:</w:t>
      </w:r>
      <w:r w:rsidRPr="003324EF">
        <w:t xml:space="preserve"> Así como a quien resulta responsable de su administración, edición y publicaciones. Al respecto, </w:t>
      </w:r>
      <w:r w:rsidRPr="003324EF">
        <w:rPr>
          <w:u w:val="single"/>
        </w:rPr>
        <w:t>manifiesto bajo protesta de decir verdad que desconozco el domicilio</w:t>
      </w:r>
      <w:r w:rsidRPr="003324EF">
        <w:t xml:space="preserve"> físico de dicha persona moral o física, por lo que, con fundamento en las facultades de investigación de este Instituto, </w:t>
      </w:r>
      <w:r w:rsidRPr="003324EF">
        <w:lastRenderedPageBreak/>
        <w:t>SOLICITO EL AUXILIO DE ESTA AUTORIDAD ELECTORAL para que, por conducta de su Secretaría, realice las diligencias necesarias con Meta Platforms, Inc. para identificar y localizar el domicilio del administrador de dicho medio digital para que proporcione los datos de registro, correos electrónicos o números telefónicos vinculados a la página.</w:t>
      </w:r>
    </w:p>
    <w:p w14:paraId="5031ECC4" w14:textId="77777777" w:rsidR="003324EF" w:rsidRPr="003324EF" w:rsidRDefault="003324EF" w:rsidP="003324EF">
      <w:pPr>
        <w:numPr>
          <w:ilvl w:val="0"/>
          <w:numId w:val="1"/>
        </w:numPr>
        <w:jc w:val="both"/>
      </w:pPr>
      <w:r w:rsidRPr="003324EF">
        <w:t>Partido político MORENA, quien puede ser notificado en Calle Sierra de Picachos No. 20, Colonia Jardines de la Cruz, Código Postal 63168, en Tepic, Nayarit.</w:t>
      </w:r>
    </w:p>
    <w:p w14:paraId="2654F173" w14:textId="272EDD11" w:rsidR="003324EF" w:rsidRPr="003324EF" w:rsidRDefault="003324EF" w:rsidP="003324EF">
      <w:pPr>
        <w:jc w:val="center"/>
        <w:rPr>
          <w:b/>
          <w:bCs/>
        </w:rPr>
      </w:pPr>
      <w:r w:rsidRPr="003324EF">
        <w:rPr>
          <w:b/>
          <w:bCs/>
        </w:rPr>
        <w:t>HECHOS:</w:t>
      </w:r>
    </w:p>
    <w:p w14:paraId="4D75C6A9" w14:textId="64C0F209" w:rsidR="003324EF" w:rsidRDefault="003324EF" w:rsidP="003324EF">
      <w:pPr>
        <w:ind w:firstLine="708"/>
        <w:jc w:val="both"/>
      </w:pPr>
      <w:r w:rsidRPr="003324EF">
        <w:rPr>
          <w:b/>
          <w:bCs/>
        </w:rPr>
        <w:t>PRIMERO.</w:t>
      </w:r>
      <w:r>
        <w:t xml:space="preserve"> En fecha</w:t>
      </w:r>
      <w:r w:rsidR="008A4318">
        <w:t xml:space="preserve"> ${fecha_publicacion}</w:t>
      </w:r>
      <w:r>
        <w:t xml:space="preserve">, la página, medio digital o perfil denominado </w:t>
      </w:r>
      <w:r w:rsidR="008A4318" w:rsidRPr="008A4318">
        <w:t>${pagina_nombre}</w:t>
      </w:r>
      <w:r>
        <w:t xml:space="preserve"> difundió en la red social </w:t>
      </w:r>
      <w:r w:rsidR="008A4318" w:rsidRPr="008A4318">
        <w:t>${p</w:t>
      </w:r>
      <w:r w:rsidR="008A4318" w:rsidRPr="008A4318">
        <w:t>agina_red_social</w:t>
      </w:r>
      <w:r w:rsidR="008A4318" w:rsidRPr="008A4318">
        <w:t>}</w:t>
      </w:r>
      <w:r w:rsidR="008A4318">
        <w:rPr>
          <w:b/>
          <w:bCs/>
        </w:rPr>
        <w:t xml:space="preserve"> </w:t>
      </w:r>
      <w:r>
        <w:t>una publicación que contiene una supuesta encuesta o estudio de opinión relativo a las preferencias electorales rumbo a la candidatura.</w:t>
      </w:r>
    </w:p>
    <w:p w14:paraId="512B80D7" w14:textId="77777777" w:rsidR="003324EF" w:rsidRDefault="003324EF" w:rsidP="003324EF">
      <w:pPr>
        <w:ind w:firstLine="708"/>
        <w:jc w:val="both"/>
      </w:pPr>
      <w:r>
        <w:t>La publicación identifica de manera destacada a la ciudadana</w:t>
      </w:r>
      <w:r w:rsidRPr="003324EF">
        <w:t xml:space="preserve"> </w:t>
      </w:r>
      <w:r w:rsidRPr="003324EF">
        <w:rPr>
          <w:b/>
          <w:bCs/>
        </w:rPr>
        <w:t>MARÍA GERALDINE PONCE MÉNDEZ</w:t>
      </w:r>
      <w:r>
        <w:t>, atribuyéndole niveles de preferencia electoral y acompañando dicha información con imágenes, gráficos o expresiones que resaltan su posicionamiento político.</w:t>
      </w:r>
    </w:p>
    <w:p w14:paraId="667E4E7E" w14:textId="77777777" w:rsidR="008D7119" w:rsidRDefault="003324EF" w:rsidP="008D7119">
      <w:pPr>
        <w:ind w:firstLine="708"/>
        <w:jc w:val="both"/>
      </w:pPr>
      <w:r>
        <w:t>Los enlaces electrónicos correspondientes se precisan en el apartado de pruebas.</w:t>
      </w:r>
    </w:p>
    <w:p w14:paraId="1BB7BCF4" w14:textId="77777777" w:rsidR="008D7119" w:rsidRDefault="003324EF" w:rsidP="008D7119">
      <w:pPr>
        <w:ind w:firstLine="708"/>
        <w:jc w:val="both"/>
      </w:pPr>
      <w:r w:rsidRPr="003324EF">
        <w:rPr>
          <w:b/>
          <w:bCs/>
        </w:rPr>
        <w:t>SEGUNDO.</w:t>
      </w:r>
      <w:r>
        <w:rPr>
          <w:b/>
          <w:bCs/>
        </w:rPr>
        <w:t xml:space="preserve"> </w:t>
      </w:r>
      <w:r>
        <w:t>Las publicaciones denunciadas no constituyen un ejercicio meramente informativo, sino una estrategia sistemática de posicionamiento político-electoral mediante la difusión reiterada de encuestas que presentan a la persona denunciada como favorita o puntera frente a una futura elección</w:t>
      </w:r>
      <w:r w:rsidR="008D7119">
        <w:t>.</w:t>
      </w:r>
    </w:p>
    <w:p w14:paraId="71DEACF5" w14:textId="1696368F" w:rsidR="003324EF" w:rsidRPr="008D7119" w:rsidRDefault="003324EF" w:rsidP="008D7119">
      <w:pPr>
        <w:ind w:firstLine="708"/>
        <w:jc w:val="both"/>
      </w:pPr>
      <w:r w:rsidRPr="003324EF">
        <w:rPr>
          <w:b/>
          <w:bCs/>
        </w:rPr>
        <w:t>TERCERO.</w:t>
      </w:r>
      <w:r>
        <w:rPr>
          <w:b/>
          <w:bCs/>
        </w:rPr>
        <w:t xml:space="preserve"> </w:t>
      </w:r>
      <w:r>
        <w:t>De la revisión de dichas publicaciones no se advierte el cumplimiento de las obligaciones previstas en los artículos 213 y 222 de la Ley General de Instituciones y Procedimientos Electorales, así como en los artículos 132, 133 y 136 del Reglamento de Elecciones del Instituto Nacional Electoral, particularmente respecto del registro, metodología, responsables, financiamiento e información técnica exigida para la difusión de encuestas y sondeos de opinión.</w:t>
      </w:r>
    </w:p>
    <w:p w14:paraId="069E33BC" w14:textId="77777777" w:rsidR="003324EF" w:rsidRPr="008D7119" w:rsidRDefault="003324EF" w:rsidP="008D7119">
      <w:pPr>
        <w:jc w:val="center"/>
        <w:rPr>
          <w:b/>
          <w:bCs/>
        </w:rPr>
      </w:pPr>
      <w:r w:rsidRPr="008D7119">
        <w:rPr>
          <w:b/>
          <w:bCs/>
        </w:rPr>
        <w:t>MOTIVOS DE INFRACCIÓN</w:t>
      </w:r>
    </w:p>
    <w:p w14:paraId="7E33692B" w14:textId="77777777" w:rsidR="003324EF" w:rsidRPr="008D7119" w:rsidRDefault="003324EF" w:rsidP="003324EF">
      <w:pPr>
        <w:jc w:val="both"/>
        <w:rPr>
          <w:b/>
          <w:bCs/>
        </w:rPr>
      </w:pPr>
      <w:r w:rsidRPr="008D7119">
        <w:rPr>
          <w:b/>
          <w:bCs/>
        </w:rPr>
        <w:t>I. Publicación irregular de encuestas.</w:t>
      </w:r>
    </w:p>
    <w:p w14:paraId="6451CA09" w14:textId="77777777" w:rsidR="008D7119" w:rsidRDefault="003324EF" w:rsidP="008D7119">
      <w:pPr>
        <w:ind w:firstLine="708"/>
        <w:jc w:val="both"/>
      </w:pPr>
      <w:r>
        <w:t>Las publicaciones denunciadas constituyen ejercicios demoscópicos cuya difusión debe sujetarse a las obligaciones establecidas en la legislación electoral.</w:t>
      </w:r>
    </w:p>
    <w:p w14:paraId="3397A8FD" w14:textId="7DACAC0F" w:rsidR="003324EF" w:rsidRDefault="003324EF" w:rsidP="008D7119">
      <w:pPr>
        <w:ind w:firstLine="708"/>
        <w:jc w:val="both"/>
      </w:pPr>
      <w:r>
        <w:lastRenderedPageBreak/>
        <w:t>La omisión de transparentar la metodología, responsables, financiamiento y demás requisitos legales impide verificar la autenticidad y confiabilidad del estudio, vulnerando los principios de certeza y transparencia que rigen la materia electoral.</w:t>
      </w:r>
    </w:p>
    <w:p w14:paraId="0C87EEB0" w14:textId="77777777" w:rsidR="008D7119" w:rsidRDefault="003324EF" w:rsidP="003324EF">
      <w:pPr>
        <w:jc w:val="both"/>
        <w:rPr>
          <w:b/>
          <w:bCs/>
        </w:rPr>
      </w:pPr>
      <w:r w:rsidRPr="008D7119">
        <w:rPr>
          <w:b/>
          <w:bCs/>
        </w:rPr>
        <w:t>II. Promoción personalizada mediante propaganda disfrazada.</w:t>
      </w:r>
    </w:p>
    <w:p w14:paraId="530C9FEF" w14:textId="6AF678DF" w:rsidR="003324EF" w:rsidRPr="008D7119" w:rsidRDefault="003324EF" w:rsidP="008D7119">
      <w:pPr>
        <w:ind w:firstLine="708"/>
        <w:jc w:val="both"/>
        <w:rPr>
          <w:b/>
          <w:bCs/>
        </w:rPr>
      </w:pPr>
      <w:r>
        <w:t>Las publicaciones no se limitan a informar resultados estadísticos, sino que utilizan imágenes, encabezados y elementos gráficos destinados a fortalecer el reconocimiento público de la persona denunciada.</w:t>
      </w:r>
    </w:p>
    <w:p w14:paraId="26607FB9" w14:textId="77777777" w:rsidR="003324EF" w:rsidRDefault="003324EF" w:rsidP="008D7119">
      <w:pPr>
        <w:ind w:firstLine="708"/>
        <w:jc w:val="both"/>
      </w:pPr>
      <w:r>
        <w:t>Su diseño y contenido producen un beneficio individualizado de posicionamiento político, excediendo el carácter informativo que pudiera tener un ejercicio demoscópico.</w:t>
      </w:r>
    </w:p>
    <w:p w14:paraId="7845D601" w14:textId="77777777" w:rsidR="008D7119" w:rsidRDefault="003324EF" w:rsidP="003324EF">
      <w:pPr>
        <w:jc w:val="both"/>
        <w:rPr>
          <w:b/>
          <w:bCs/>
        </w:rPr>
      </w:pPr>
      <w:r w:rsidRPr="008D7119">
        <w:rPr>
          <w:b/>
          <w:bCs/>
        </w:rPr>
        <w:t>III. Posicionamiento político-electoral indebido.</w:t>
      </w:r>
    </w:p>
    <w:p w14:paraId="1CA0D901" w14:textId="08AD37E4" w:rsidR="003324EF" w:rsidRPr="008D7119" w:rsidRDefault="003324EF" w:rsidP="008D7119">
      <w:pPr>
        <w:ind w:firstLine="708"/>
        <w:jc w:val="both"/>
        <w:rPr>
          <w:b/>
          <w:bCs/>
        </w:rPr>
      </w:pPr>
      <w:r>
        <w:t>La difusión sistemática de publicaciones que presentan a una persona como favorita para un cargo de elección popular genera un posicionamiento anticipado frente al electorado y una ventaja indebida respecto de otros posibles participantes, afectando los principios constitucionales de imparcialidad y equidad.</w:t>
      </w:r>
    </w:p>
    <w:p w14:paraId="61B1B0C9" w14:textId="77777777" w:rsidR="003324EF" w:rsidRPr="008D7119" w:rsidRDefault="003324EF" w:rsidP="008D7119">
      <w:pPr>
        <w:jc w:val="center"/>
        <w:rPr>
          <w:b/>
          <w:bCs/>
        </w:rPr>
      </w:pPr>
      <w:r w:rsidRPr="008D7119">
        <w:rPr>
          <w:b/>
          <w:bCs/>
        </w:rPr>
        <w:t>MEDIDAS CAUTELARES</w:t>
      </w:r>
    </w:p>
    <w:p w14:paraId="069C820F" w14:textId="1DAC7D3F" w:rsidR="008D7119" w:rsidRDefault="003324EF" w:rsidP="008D7119">
      <w:pPr>
        <w:ind w:firstLine="708"/>
        <w:jc w:val="both"/>
      </w:pPr>
      <w:r>
        <w:t>Con fundamento en el artículo 47 del Reglamento de Quejas y Denuncias, solicito el retiro inmediato de las publicaciones denunciadas</w:t>
      </w:r>
      <w:r w:rsidR="00D73EC3">
        <w:t>.</w:t>
      </w:r>
    </w:p>
    <w:p w14:paraId="667E9E18" w14:textId="77777777" w:rsidR="008D7119" w:rsidRPr="008D7119" w:rsidRDefault="008D7119" w:rsidP="008D7119">
      <w:pPr>
        <w:ind w:firstLine="708"/>
        <w:jc w:val="both"/>
      </w:pPr>
      <w:r w:rsidRPr="008D7119">
        <w:t>Dicha solicitud se justifica plenamente al satisfacerse los estándares de convencionalidad y legalidad consistentes en:</w:t>
      </w:r>
    </w:p>
    <w:p w14:paraId="2283EE37" w14:textId="77777777" w:rsidR="008D7119" w:rsidRPr="008D7119" w:rsidRDefault="008D7119" w:rsidP="008D7119">
      <w:pPr>
        <w:jc w:val="both"/>
      </w:pPr>
      <w:r w:rsidRPr="008D7119">
        <w:t xml:space="preserve"> </w:t>
      </w:r>
    </w:p>
    <w:p w14:paraId="2169B28E" w14:textId="18377C91" w:rsidR="008D7119" w:rsidRPr="008D7119" w:rsidRDefault="008D7119" w:rsidP="008D7119">
      <w:pPr>
        <w:jc w:val="both"/>
      </w:pPr>
      <w:r w:rsidRPr="008D7119">
        <w:t xml:space="preserve">I. </w:t>
      </w:r>
      <w:r w:rsidRPr="008D7119">
        <w:rPr>
          <w:b/>
          <w:bCs/>
        </w:rPr>
        <w:t>PRESENTARSE DESDE EL ESCRITO INICIAL Y ESTAR RELACIONADO CON LA QUEJA O DENUNCIA</w:t>
      </w:r>
      <w:r w:rsidRPr="008D7119">
        <w:t>. – mismo que se satisface con el presente escrito.</w:t>
      </w:r>
    </w:p>
    <w:p w14:paraId="6AF6E058" w14:textId="59EE5E47" w:rsidR="00D73EC3" w:rsidRDefault="008D7119" w:rsidP="008D7119">
      <w:pPr>
        <w:jc w:val="both"/>
      </w:pPr>
      <w:r w:rsidRPr="008D7119">
        <w:rPr>
          <w:b/>
          <w:bCs/>
        </w:rPr>
        <w:t>II. PRECISAR EL ACTO O HECHO QUE CONSTITUYA LA INFRACCIÓN DE LOS HOY DENUNCIADOS.</w:t>
      </w:r>
      <w:r w:rsidRPr="008D7119">
        <w:t xml:space="preserve"> La conducta infractora se identifica con precisión en la difusión sistemática y reiterada de supuestos estudios de opinión y encuestas de preferencias electorales, específicamente aquellas que posicionan a la denunciada y su partido político frente al proceso de renovación de la Gubernatura del Estado de Nayarit para el año 2027, </w:t>
      </w:r>
      <w:r w:rsidRPr="00D73EC3">
        <w:rPr>
          <w:highlight w:val="yellow"/>
        </w:rPr>
        <w:t xml:space="preserve">publicadas en la red social </w:t>
      </w:r>
      <w:r w:rsidR="008A4318" w:rsidRPr="008A4318">
        <w:t>${pagina_red_social}</w:t>
      </w:r>
      <w:r w:rsidR="008A4318">
        <w:t xml:space="preserve"> </w:t>
      </w:r>
      <w:r w:rsidRPr="00D73EC3">
        <w:rPr>
          <w:highlight w:val="yellow"/>
        </w:rPr>
        <w:t xml:space="preserve">los días </w:t>
      </w:r>
      <w:r w:rsidR="008A4318">
        <w:rPr>
          <w:highlight w:val="yellow"/>
        </w:rPr>
        <w:t>${fechas_publicaciones_reiteradas}</w:t>
      </w:r>
      <w:r w:rsidRPr="00D73EC3">
        <w:rPr>
          <w:highlight w:val="yellow"/>
        </w:rPr>
        <w:t xml:space="preserve"> de la presente anualidad.</w:t>
      </w:r>
    </w:p>
    <w:p w14:paraId="49C748EA" w14:textId="054609E9" w:rsidR="008D7119" w:rsidRPr="008D7119" w:rsidRDefault="008D7119" w:rsidP="008D7119">
      <w:pPr>
        <w:jc w:val="both"/>
      </w:pPr>
      <w:r w:rsidRPr="008D7119">
        <w:t xml:space="preserve">III. </w:t>
      </w:r>
      <w:r w:rsidRPr="008D7119">
        <w:rPr>
          <w:b/>
          <w:bCs/>
        </w:rPr>
        <w:t>IDENTIFICAR EL DAÑO CUYA IRREPARABILIDAD SE PRETENDA EVITAR</w:t>
      </w:r>
      <w:r w:rsidRPr="008D7119">
        <w:t xml:space="preserve">. - Se colma este requisito en virtud de que la permanencia y continua difusión de las </w:t>
      </w:r>
      <w:r w:rsidRPr="008D7119">
        <w:lastRenderedPageBreak/>
        <w:t>publicaciones denunciadas generan un daño de imposible reparación al principio de certeza electoral. Al difundir encuestas que carecen de registro ante este órgano electoral en contravención a los artículos 213 y 222, numeral 1 de la LGIPE, así como 132, 133 y 136 del Reglamento de Elecciones, los denunciados anulan la posibilidad de constatación pública de los datos, lo cual es la condición sine qua non de cualquier actividad demoscópica lícita.</w:t>
      </w:r>
    </w:p>
    <w:p w14:paraId="7D4509ED" w14:textId="77777777" w:rsidR="008D7119" w:rsidRPr="008D7119" w:rsidRDefault="008D7119" w:rsidP="008D7119">
      <w:pPr>
        <w:jc w:val="both"/>
      </w:pPr>
      <w:r w:rsidRPr="008D7119">
        <w:t xml:space="preserve"> </w:t>
      </w:r>
    </w:p>
    <w:p w14:paraId="5C9ACFE4" w14:textId="3DA1C53D" w:rsidR="008D7119" w:rsidRPr="00D73EC3" w:rsidRDefault="00D73EC3" w:rsidP="008D7119">
      <w:pPr>
        <w:jc w:val="both"/>
        <w:rPr>
          <w:b/>
          <w:bCs/>
        </w:rPr>
      </w:pPr>
      <w:r w:rsidRPr="00D73EC3">
        <w:rPr>
          <w:b/>
          <w:bCs/>
        </w:rPr>
        <w:t>IRREPARABILIDAD DEL DAÑO</w:t>
      </w:r>
      <w:r w:rsidR="008D7119" w:rsidRPr="00D73EC3">
        <w:rPr>
          <w:b/>
          <w:bCs/>
        </w:rPr>
        <w:t>:</w:t>
      </w:r>
    </w:p>
    <w:p w14:paraId="3A265557" w14:textId="77777777" w:rsidR="008D7119" w:rsidRPr="00D73EC3" w:rsidRDefault="008D7119" w:rsidP="008D7119">
      <w:pPr>
        <w:jc w:val="both"/>
        <w:rPr>
          <w:b/>
          <w:bCs/>
        </w:rPr>
      </w:pPr>
      <w:r w:rsidRPr="00D73EC3">
        <w:rPr>
          <w:b/>
          <w:bCs/>
        </w:rPr>
        <w:t xml:space="preserve"> </w:t>
      </w:r>
    </w:p>
    <w:p w14:paraId="6BA4B994" w14:textId="77777777" w:rsidR="008D7119" w:rsidRPr="008D7119" w:rsidRDefault="008D7119" w:rsidP="008D7119">
      <w:pPr>
        <w:numPr>
          <w:ilvl w:val="0"/>
          <w:numId w:val="2"/>
        </w:numPr>
        <w:jc w:val="both"/>
      </w:pPr>
      <w:r w:rsidRPr="00D73EC3">
        <w:rPr>
          <w:b/>
          <w:bCs/>
        </w:rPr>
        <w:t>Vulneración al Derecho a la Información:</w:t>
      </w:r>
      <w:r w:rsidRPr="008D7119">
        <w:t xml:space="preserve"> La divulgación detallada de las variables básicas, características metodológicas y costos de elaboración es indispensable para que la sociedad pueda verificar el rigor científico de los estudios. Al omitir esta información, se impide que la ciudadanía contraste la veracidad de los resultados, permitiendo que se asienten en el imaginario colectivo cifras que carecen de sustento técnico.</w:t>
      </w:r>
    </w:p>
    <w:p w14:paraId="29704DD7" w14:textId="77777777" w:rsidR="008D7119" w:rsidRPr="008D7119" w:rsidRDefault="008D7119" w:rsidP="008D7119">
      <w:pPr>
        <w:jc w:val="both"/>
      </w:pPr>
      <w:r w:rsidRPr="008D7119">
        <w:t xml:space="preserve"> </w:t>
      </w:r>
    </w:p>
    <w:p w14:paraId="5466FA4F" w14:textId="77777777" w:rsidR="008D7119" w:rsidRPr="008D7119" w:rsidRDefault="008D7119" w:rsidP="008D7119">
      <w:pPr>
        <w:numPr>
          <w:ilvl w:val="0"/>
          <w:numId w:val="2"/>
        </w:numPr>
        <w:jc w:val="both"/>
      </w:pPr>
      <w:r w:rsidRPr="00D73EC3">
        <w:rPr>
          <w:b/>
          <w:bCs/>
        </w:rPr>
        <w:t>Impacto Negativo en la Opinión Pública:</w:t>
      </w:r>
      <w:r w:rsidRPr="008D7119">
        <w:t xml:space="preserve"> Las encuestas, por su naturaleza, tienen una alta capacidad de influencia. De permitirse que sigan publicándose sin el respaldo documental exigido por la ley, se estará impactando a la ciudadanía con información opaca que no contribuye a un debate público informado, sino que genera una percepción de ventaja indebida y artificial a favor de la denunciada.</w:t>
      </w:r>
    </w:p>
    <w:p w14:paraId="0D9D944D" w14:textId="77777777" w:rsidR="008D7119" w:rsidRPr="008D7119" w:rsidRDefault="008D7119" w:rsidP="008D7119">
      <w:pPr>
        <w:jc w:val="both"/>
      </w:pPr>
      <w:r w:rsidRPr="008D7119">
        <w:t xml:space="preserve"> </w:t>
      </w:r>
    </w:p>
    <w:p w14:paraId="7E05F54F" w14:textId="4E12055C" w:rsidR="008D7119" w:rsidRPr="008D7119" w:rsidRDefault="008D7119" w:rsidP="008D7119">
      <w:pPr>
        <w:numPr>
          <w:ilvl w:val="0"/>
          <w:numId w:val="2"/>
        </w:numPr>
        <w:jc w:val="both"/>
      </w:pPr>
      <w:r w:rsidRPr="00D73EC3">
        <w:rPr>
          <w:b/>
          <w:bCs/>
        </w:rPr>
        <w:t xml:space="preserve">Afectación al Principio de </w:t>
      </w:r>
      <w:r w:rsidR="00D73EC3">
        <w:rPr>
          <w:b/>
          <w:bCs/>
        </w:rPr>
        <w:t>C</w:t>
      </w:r>
      <w:r w:rsidRPr="00D73EC3">
        <w:rPr>
          <w:b/>
          <w:bCs/>
        </w:rPr>
        <w:t>erteza:</w:t>
      </w:r>
      <w:r w:rsidRPr="008D7119">
        <w:t xml:space="preserve"> El daño se vuelve irreparable con el paso de cada hora en que la propaganda permanece disponible en redes sociales, pues el efecto de posicionamiento anticipado se consolida sin que la autoridad pueda retrotraer el impacto ya causado en el electorado.</w:t>
      </w:r>
    </w:p>
    <w:p w14:paraId="469E89A1" w14:textId="4F587DBA" w:rsidR="008D7119" w:rsidRPr="008D7119" w:rsidRDefault="008D7119" w:rsidP="008D7119">
      <w:pPr>
        <w:jc w:val="both"/>
      </w:pPr>
    </w:p>
    <w:p w14:paraId="4B12CB3E" w14:textId="0C11168C" w:rsidR="008D7119" w:rsidRPr="008D7119" w:rsidRDefault="008D7119" w:rsidP="008D7119">
      <w:pPr>
        <w:jc w:val="both"/>
      </w:pPr>
      <w:r w:rsidRPr="008D7119">
        <w:t xml:space="preserve">IV. </w:t>
      </w:r>
      <w:r w:rsidRPr="008D7119">
        <w:rPr>
          <w:b/>
          <w:bCs/>
        </w:rPr>
        <w:t>EXPRESAR DE MANERA CLARA LAS RAZONES POR</w:t>
      </w:r>
      <w:r w:rsidR="00D73EC3">
        <w:rPr>
          <w:b/>
          <w:bCs/>
        </w:rPr>
        <w:t xml:space="preserve"> LAS </w:t>
      </w:r>
      <w:r w:rsidRPr="008D7119">
        <w:rPr>
          <w:b/>
          <w:bCs/>
        </w:rPr>
        <w:t>CUALES CAUSE PERJUICIO AL INTERÉS JURÍDICO DEL SOLICITANTE</w:t>
      </w:r>
      <w:r w:rsidRPr="008D7119">
        <w:t>.- Impiden la posibilidad de constatación pública de los datos y sus resultados en</w:t>
      </w:r>
      <w:r w:rsidRPr="008D7119">
        <w:rPr>
          <w:b/>
          <w:bCs/>
        </w:rPr>
        <w:t xml:space="preserve"> </w:t>
      </w:r>
      <w:r w:rsidRPr="008D7119">
        <w:t xml:space="preserve">los estudios de carácter científico, es condición fundamental de ese tipo de actividad. De ahí que sea necesaria la divulgación detallada de las variables básicas, características metodológicas y </w:t>
      </w:r>
      <w:r w:rsidRPr="008D7119">
        <w:lastRenderedPageBreak/>
        <w:t xml:space="preserve">costos de elaboración de las encuestas publicadas, para posibilitar su análisis y la verificación de la veracidad con la que se reportaron los resultados presentados. </w:t>
      </w:r>
    </w:p>
    <w:p w14:paraId="2B0BD6A0" w14:textId="77777777" w:rsidR="008D7119" w:rsidRPr="008D7119" w:rsidRDefault="008D7119" w:rsidP="008D7119">
      <w:pPr>
        <w:jc w:val="both"/>
      </w:pPr>
      <w:r w:rsidRPr="008D7119">
        <w:t xml:space="preserve"> </w:t>
      </w:r>
    </w:p>
    <w:p w14:paraId="00358E72" w14:textId="49CCD086" w:rsidR="00D73EC3" w:rsidRPr="008D7119" w:rsidRDefault="008D7119" w:rsidP="00D73EC3">
      <w:pPr>
        <w:jc w:val="both"/>
      </w:pPr>
      <w:r w:rsidRPr="008D7119">
        <w:t xml:space="preserve">V. </w:t>
      </w:r>
      <w:r w:rsidRPr="008D7119">
        <w:rPr>
          <w:b/>
          <w:bCs/>
        </w:rPr>
        <w:t>JUSTIFICAR LA IDONEIDAD DE LA MEDIDA CAUTELAR SOLICITADA.</w:t>
      </w:r>
      <w:r w:rsidRPr="008D7119">
        <w:t xml:space="preserve"> </w:t>
      </w:r>
    </w:p>
    <w:p w14:paraId="5536081F" w14:textId="77777777" w:rsidR="00D73EC3" w:rsidRDefault="008D7119" w:rsidP="00D73EC3">
      <w:pPr>
        <w:numPr>
          <w:ilvl w:val="0"/>
          <w:numId w:val="3"/>
        </w:numPr>
        <w:jc w:val="both"/>
      </w:pPr>
      <w:r w:rsidRPr="008D7119">
        <w:t>El retiro provisional de la propaganda hace desaparecer una situación calificada como ilícita, frenando la vulneración sistemática a los artículos 213 y 222, numeral 1 de la LGIPE, así como a los artículos 132, 133 y 136 del Reglamento de Elecciones.</w:t>
      </w:r>
    </w:p>
    <w:p w14:paraId="21A12722" w14:textId="2D1F978A" w:rsidR="008D7119" w:rsidRPr="008D7119" w:rsidRDefault="00D73EC3" w:rsidP="008D7119">
      <w:pPr>
        <w:numPr>
          <w:ilvl w:val="0"/>
          <w:numId w:val="3"/>
        </w:numPr>
        <w:jc w:val="both"/>
      </w:pPr>
      <w:r>
        <w:t>S</w:t>
      </w:r>
      <w:r w:rsidR="008D7119" w:rsidRPr="008D7119">
        <w:t>u permanencia en el espacio público constituye una afrenta continua a la legalidad. La única forma de garantizar la vigencia de la norma es eliminando el medio a través del cual se materializa la infracción.</w:t>
      </w:r>
    </w:p>
    <w:p w14:paraId="3E66F64E" w14:textId="30055ACE" w:rsidR="008D7119" w:rsidRPr="008D7119" w:rsidRDefault="008D7119" w:rsidP="008D7119">
      <w:pPr>
        <w:numPr>
          <w:ilvl w:val="0"/>
          <w:numId w:val="3"/>
        </w:numPr>
        <w:jc w:val="both"/>
      </w:pPr>
      <w:r w:rsidRPr="008D7119">
        <w:t>La medida es idónea porque ataca directamente la fuente de la desinformación y el proselitismo anticipado, impidiendo que la percepción del electorado se siga viciando con datos opacos y fuera de todo tiempo legal.</w:t>
      </w:r>
    </w:p>
    <w:p w14:paraId="48AB7C52" w14:textId="44ED014C" w:rsidR="008D7119" w:rsidRPr="008D7119" w:rsidRDefault="008D7119" w:rsidP="008D7119">
      <w:pPr>
        <w:jc w:val="both"/>
      </w:pPr>
      <w:r w:rsidRPr="008D7119">
        <w:t xml:space="preserve"> </w:t>
      </w:r>
    </w:p>
    <w:p w14:paraId="75CD3A31" w14:textId="77777777" w:rsidR="008D7119" w:rsidRPr="008D7119" w:rsidRDefault="008D7119" w:rsidP="008D7119">
      <w:pPr>
        <w:jc w:val="both"/>
      </w:pPr>
      <w:r w:rsidRPr="008D7119">
        <w:t xml:space="preserve">VI. </w:t>
      </w:r>
      <w:r w:rsidRPr="008D7119">
        <w:rPr>
          <w:b/>
          <w:bCs/>
        </w:rPr>
        <w:t>OFRECER Y EXHIBIR LAS PRUEBAS QUE ACREDITEN DE MANERA OBJETIVA LA VIOLACIÓN DEL INTERÉS JURÍDICO DEL SOLICITANTE</w:t>
      </w:r>
      <w:r w:rsidRPr="008D7119">
        <w:t>. Este requisito se tiene por plenamente satisfecho, toda vez que las probanzas destinadas a acreditar la existencia de los hechos, la titularidad del derecho afectado y la urgencia de la medida, se encuentran debidamente relacionadas, ofrecidas y exhibidas en el Capítulo de Pruebas del presente escrito inicial de denuncia.</w:t>
      </w:r>
    </w:p>
    <w:p w14:paraId="5D3E52EC" w14:textId="77777777" w:rsidR="008D7119" w:rsidRPr="008D7119" w:rsidRDefault="008D7119" w:rsidP="008D7119">
      <w:pPr>
        <w:jc w:val="both"/>
      </w:pPr>
      <w:r w:rsidRPr="008D7119">
        <w:t xml:space="preserve"> </w:t>
      </w:r>
    </w:p>
    <w:p w14:paraId="4C7F010F" w14:textId="77777777" w:rsidR="008D7119" w:rsidRPr="008D7119" w:rsidRDefault="008D7119" w:rsidP="00D73EC3">
      <w:pPr>
        <w:jc w:val="center"/>
        <w:rPr>
          <w:b/>
          <w:bCs/>
        </w:rPr>
      </w:pPr>
      <w:r w:rsidRPr="008D7119">
        <w:rPr>
          <w:b/>
          <w:bCs/>
        </w:rPr>
        <w:t>SOLICITUD DE INSPECCIÓN ELECTORAL.</w:t>
      </w:r>
    </w:p>
    <w:p w14:paraId="71BAF4B8" w14:textId="77777777" w:rsidR="00D73EC3" w:rsidRDefault="008D7119" w:rsidP="008D7119">
      <w:pPr>
        <w:jc w:val="both"/>
        <w:rPr>
          <w:b/>
          <w:bCs/>
        </w:rPr>
      </w:pPr>
      <w:r w:rsidRPr="008D7119">
        <w:rPr>
          <w:b/>
          <w:bCs/>
        </w:rPr>
        <w:t xml:space="preserve"> </w:t>
      </w:r>
    </w:p>
    <w:p w14:paraId="3F432C1E" w14:textId="0C646509" w:rsidR="008D7119" w:rsidRPr="00D73EC3" w:rsidRDefault="008D7119" w:rsidP="00D73EC3">
      <w:pPr>
        <w:ind w:firstLine="708"/>
        <w:jc w:val="both"/>
        <w:rPr>
          <w:b/>
          <w:bCs/>
        </w:rPr>
      </w:pPr>
      <w:r w:rsidRPr="008D7119">
        <w:t xml:space="preserve">Con fundamento en lo dispuesto por los artículos 3 inciso b) del Reglamento Para El Funcionamiento </w:t>
      </w:r>
      <w:r w:rsidR="00D73EC3">
        <w:t>d</w:t>
      </w:r>
      <w:r w:rsidRPr="008D7119">
        <w:t xml:space="preserve">e </w:t>
      </w:r>
      <w:r w:rsidR="00D73EC3">
        <w:t>l</w:t>
      </w:r>
      <w:r w:rsidRPr="008D7119">
        <w:t xml:space="preserve">a Oficialía Electoral </w:t>
      </w:r>
      <w:r w:rsidR="00D73EC3">
        <w:t>d</w:t>
      </w:r>
      <w:r w:rsidRPr="008D7119">
        <w:t xml:space="preserve">el Instituto Estatal Electoral </w:t>
      </w:r>
      <w:r w:rsidR="00D73EC3">
        <w:t>d</w:t>
      </w:r>
      <w:r w:rsidRPr="008D7119">
        <w:t xml:space="preserve">e Nayarit, se solicita a esta autoridad que se ordene vía Oficialía Electoral, dar fe de actos exclusivamente de naturaleza electoral a efecto que levante las certificaciones correspondientes para evitar se pierdan o alteren los indicios o elementos relacionados con actos o hechos que constituyan presuntas infracciones a la normativa ya citada de los actos que se describen en cada uno de los  HECHOS, que deberá realizarse en </w:t>
      </w:r>
      <w:r w:rsidR="00D73EC3">
        <w:t>los siguientes enlaces informáticos:</w:t>
      </w:r>
    </w:p>
    <w:p w14:paraId="59788B57" w14:textId="26B5E392" w:rsidR="00D73EC3" w:rsidRDefault="008A4318" w:rsidP="008D7119">
      <w:pPr>
        <w:pStyle w:val="Prrafodelista"/>
        <w:numPr>
          <w:ilvl w:val="0"/>
          <w:numId w:val="6"/>
        </w:numPr>
        <w:jc w:val="both"/>
      </w:pPr>
      <w:r>
        <w:lastRenderedPageBreak/>
        <w:t>${enlace1}</w:t>
      </w:r>
    </w:p>
    <w:p w14:paraId="5BCA7222" w14:textId="2369F033" w:rsidR="00D73EC3" w:rsidRDefault="008A4318" w:rsidP="008A4318">
      <w:pPr>
        <w:pStyle w:val="Prrafodelista"/>
        <w:numPr>
          <w:ilvl w:val="0"/>
          <w:numId w:val="6"/>
        </w:numPr>
        <w:jc w:val="both"/>
      </w:pPr>
      <w:r>
        <w:t>${enlace</w:t>
      </w:r>
      <w:r>
        <w:t>2</w:t>
      </w:r>
      <w:r>
        <w:t>}</w:t>
      </w:r>
    </w:p>
    <w:p w14:paraId="3C531008" w14:textId="0D69AD45" w:rsidR="008A4318" w:rsidRDefault="008A4318" w:rsidP="008A4318">
      <w:pPr>
        <w:pStyle w:val="Prrafodelista"/>
        <w:numPr>
          <w:ilvl w:val="0"/>
          <w:numId w:val="6"/>
        </w:numPr>
        <w:jc w:val="both"/>
      </w:pPr>
      <w:r>
        <w:t>${enlace</w:t>
      </w:r>
      <w:r>
        <w:t>N…</w:t>
      </w:r>
      <w:r>
        <w:t>}</w:t>
      </w:r>
    </w:p>
    <w:p w14:paraId="7A7D848D" w14:textId="77777777" w:rsidR="008A4318" w:rsidRDefault="008A4318" w:rsidP="008A4318">
      <w:pPr>
        <w:pStyle w:val="Prrafodelista"/>
        <w:jc w:val="both"/>
      </w:pPr>
    </w:p>
    <w:p w14:paraId="669B0E1E" w14:textId="38ACE498" w:rsidR="008D7119" w:rsidRPr="008D7119" w:rsidRDefault="008D7119" w:rsidP="00D73EC3">
      <w:pPr>
        <w:ind w:firstLine="360"/>
        <w:jc w:val="both"/>
      </w:pPr>
      <w:r w:rsidRPr="008D7119">
        <w:t>Debiendo dar fe del texto publicado y de los datos de la supuesta encuesta realizada por diversos medios responsables, dejando evidencia impresa del mismo.</w:t>
      </w:r>
    </w:p>
    <w:p w14:paraId="65797567" w14:textId="77777777" w:rsidR="008D7119" w:rsidRPr="008D7119" w:rsidRDefault="008D7119" w:rsidP="008D7119">
      <w:pPr>
        <w:jc w:val="both"/>
      </w:pPr>
      <w:r w:rsidRPr="008D7119">
        <w:t xml:space="preserve"> </w:t>
      </w:r>
    </w:p>
    <w:p w14:paraId="10166195" w14:textId="77777777" w:rsidR="008D7119" w:rsidRPr="008D7119" w:rsidRDefault="008D7119" w:rsidP="008D7119">
      <w:pPr>
        <w:jc w:val="both"/>
      </w:pPr>
      <w:r w:rsidRPr="008D7119">
        <w:rPr>
          <w:b/>
          <w:bCs/>
        </w:rPr>
        <w:t>DILIGENCIA PARA MEJOR PROVEER Y EN EJERCICIO DE LAS FACULTADES DE INVESTIGACIÓN.</w:t>
      </w:r>
    </w:p>
    <w:p w14:paraId="709255DD" w14:textId="79B83488" w:rsidR="00D73EC3" w:rsidRDefault="008D7119" w:rsidP="008D7119">
      <w:pPr>
        <w:jc w:val="both"/>
      </w:pPr>
      <w:r w:rsidRPr="008D7119">
        <w:t>Con el propósito de esclarecer el origen y destino de los recursos económicos pautados en las publicaciones denunciadas y garantizar el principio de exhaustividad que rige la materia electoral, SOLICITO EXPRESAMENTE QUE ESTE INSTITUTO ESTATAL ELECTORAL DE NAYARIT REQUIERA VÍA INFORME AL AYUNTAMIENTO DE TEPIC, para que a través de la Coordinación de Comunicación Social, la Tesorería Municipal o el área administrativa correspondiente, informe de manera detallada si la página de la red social denominada</w:t>
      </w:r>
      <w:r w:rsidR="00D73EC3">
        <w:t xml:space="preserve"> </w:t>
      </w:r>
      <w:r w:rsidR="008A4318">
        <w:rPr>
          <w:b/>
          <w:bCs/>
        </w:rPr>
        <w:t>${pagina_nombre}</w:t>
      </w:r>
      <w:r w:rsidRPr="008D7119">
        <w:t xml:space="preserve">, sus administradores, propietarios o representantes legales, tienen o han tenido contratos de prestación de servicios, convenios de difusión, órdenes de pausa publicitaria o cualquier relación contractual con la actual administración municipal; de igual forma, se le requiera para que informe si el titular, representante o administrador de dicho medio de comunicación desempeña o desempeñó cargo alguno como servidor público en la presente gestión municipal de Tepic. </w:t>
      </w:r>
    </w:p>
    <w:p w14:paraId="4BD43696" w14:textId="18A0EC34" w:rsidR="008D7119" w:rsidRPr="008D7119" w:rsidRDefault="008D7119" w:rsidP="008D7119">
      <w:pPr>
        <w:jc w:val="both"/>
      </w:pPr>
      <w:r w:rsidRPr="008D7119">
        <w:t>El fin procedimental de este requerimiento es desarticular la presunción de espontaneidad periodística de las encuestas denunciadas y evidenciar una probable triangulación de recursos públicos con multas de promoción electoral personalizadas; por lo que solicita que el documental vía informe que resulte de dicha diligencia, se agregue formalmente a la sustanciación del presente procedimiento para que surta sus efectos legales al momento de resolver sobre el fondo del asunto.</w:t>
      </w:r>
    </w:p>
    <w:p w14:paraId="273EEB84" w14:textId="77777777" w:rsidR="008D7119" w:rsidRPr="008D7119" w:rsidRDefault="008D7119" w:rsidP="008D7119">
      <w:pPr>
        <w:jc w:val="both"/>
      </w:pPr>
      <w:r w:rsidRPr="008D7119">
        <w:t xml:space="preserve"> </w:t>
      </w:r>
    </w:p>
    <w:p w14:paraId="33DDE452" w14:textId="77777777" w:rsidR="008D7119" w:rsidRPr="008D7119" w:rsidRDefault="008D7119" w:rsidP="00D73EC3">
      <w:pPr>
        <w:jc w:val="center"/>
        <w:rPr>
          <w:b/>
          <w:bCs/>
        </w:rPr>
      </w:pPr>
      <w:r w:rsidRPr="008D7119">
        <w:rPr>
          <w:b/>
          <w:bCs/>
        </w:rPr>
        <w:t>MEDIOS DE PRUEBA</w:t>
      </w:r>
    </w:p>
    <w:p w14:paraId="628CEE8F" w14:textId="77777777" w:rsidR="008D7119" w:rsidRPr="008D7119" w:rsidRDefault="008D7119" w:rsidP="008D7119">
      <w:pPr>
        <w:numPr>
          <w:ilvl w:val="0"/>
          <w:numId w:val="4"/>
        </w:numPr>
        <w:jc w:val="both"/>
      </w:pPr>
      <w:r w:rsidRPr="008D7119">
        <w:rPr>
          <w:b/>
          <w:bCs/>
        </w:rPr>
        <w:t>DOCUMENTALES PRIVADAS:</w:t>
      </w:r>
      <w:r w:rsidRPr="008D7119">
        <w:t xml:space="preserve"> consistentes en impresiones directas de la página del denunciado, que albergada en la red social Facebook que a continuación se detallan: </w:t>
      </w:r>
    </w:p>
    <w:p w14:paraId="53A8DCCF" w14:textId="77777777" w:rsidR="008D7119" w:rsidRPr="008D7119" w:rsidRDefault="008D7119" w:rsidP="008D7119">
      <w:pPr>
        <w:jc w:val="both"/>
      </w:pPr>
      <w:r w:rsidRPr="008D7119">
        <w:t xml:space="preserve"> </w:t>
      </w:r>
    </w:p>
    <w:p w14:paraId="7AE34087" w14:textId="77777777" w:rsidR="00D304C1" w:rsidRDefault="008D7119" w:rsidP="00D304C1">
      <w:pPr>
        <w:numPr>
          <w:ilvl w:val="0"/>
          <w:numId w:val="5"/>
        </w:numPr>
        <w:jc w:val="both"/>
        <w:rPr>
          <w:highlight w:val="yellow"/>
        </w:rPr>
      </w:pPr>
      <w:r w:rsidRPr="00E448BB">
        <w:rPr>
          <w:highlight w:val="yellow"/>
        </w:rPr>
        <w:lastRenderedPageBreak/>
        <w:t xml:space="preserve">Del </w:t>
      </w:r>
      <w:r w:rsidR="008A4318">
        <w:rPr>
          <w:highlight w:val="yellow"/>
        </w:rPr>
        <w:t>${fecha1}</w:t>
      </w:r>
      <w:r w:rsidRPr="00E448BB">
        <w:rPr>
          <w:highlight w:val="yellow"/>
        </w:rPr>
        <w:t xml:space="preserve">, la página de noticias denominada </w:t>
      </w:r>
      <w:r w:rsidRPr="00E448BB">
        <w:rPr>
          <w:b/>
          <w:bCs/>
          <w:highlight w:val="yellow"/>
        </w:rPr>
        <w:t>“</w:t>
      </w:r>
      <w:r w:rsidR="008A4318">
        <w:rPr>
          <w:b/>
          <w:bCs/>
        </w:rPr>
        <w:t>${pagina_nombre}</w:t>
      </w:r>
      <w:r w:rsidRPr="00E448BB">
        <w:rPr>
          <w:b/>
          <w:bCs/>
          <w:highlight w:val="yellow"/>
        </w:rPr>
        <w:t>”</w:t>
      </w:r>
      <w:r w:rsidRPr="00E448BB">
        <w:rPr>
          <w:highlight w:val="yellow"/>
        </w:rPr>
        <w:t xml:space="preserve"> de la red social </w:t>
      </w:r>
      <w:r w:rsidR="00D304C1" w:rsidRPr="008A4318">
        <w:t>${pagina_red_social}</w:t>
      </w:r>
      <w:r w:rsidRPr="00E448BB">
        <w:rPr>
          <w:highlight w:val="yellow"/>
        </w:rPr>
        <w:t xml:space="preserve">, la cual corresponde al siguiente enlace informático: </w:t>
      </w:r>
      <w:r w:rsidR="00D304C1" w:rsidRPr="008A4318">
        <w:t>${</w:t>
      </w:r>
      <w:r w:rsidR="00D304C1">
        <w:t>enlace1</w:t>
      </w:r>
      <w:r w:rsidR="00D304C1" w:rsidRPr="008A4318">
        <w:t>}</w:t>
      </w:r>
    </w:p>
    <w:p w14:paraId="27F3EDDE" w14:textId="09EAC723" w:rsidR="00D304C1" w:rsidRPr="00D304C1" w:rsidRDefault="00D304C1" w:rsidP="00D304C1">
      <w:pPr>
        <w:numPr>
          <w:ilvl w:val="0"/>
          <w:numId w:val="5"/>
        </w:numPr>
        <w:jc w:val="both"/>
        <w:rPr>
          <w:highlight w:val="yellow"/>
        </w:rPr>
      </w:pPr>
      <w:r w:rsidRPr="00D304C1">
        <w:rPr>
          <w:highlight w:val="yellow"/>
        </w:rPr>
        <w:t>Del ${fecha</w:t>
      </w:r>
      <w:r>
        <w:rPr>
          <w:highlight w:val="yellow"/>
        </w:rPr>
        <w:t>2</w:t>
      </w:r>
      <w:r w:rsidRPr="00D304C1">
        <w:rPr>
          <w:highlight w:val="yellow"/>
        </w:rPr>
        <w:t xml:space="preserve">}, la página de noticias denominada </w:t>
      </w:r>
      <w:r w:rsidRPr="00D304C1">
        <w:rPr>
          <w:b/>
          <w:bCs/>
          <w:highlight w:val="yellow"/>
        </w:rPr>
        <w:t>“</w:t>
      </w:r>
      <w:r w:rsidRPr="00D304C1">
        <w:rPr>
          <w:b/>
          <w:bCs/>
        </w:rPr>
        <w:t>${pagina_nombre}</w:t>
      </w:r>
      <w:r w:rsidRPr="00D304C1">
        <w:rPr>
          <w:b/>
          <w:bCs/>
          <w:highlight w:val="yellow"/>
        </w:rPr>
        <w:t>”</w:t>
      </w:r>
      <w:r w:rsidRPr="00D304C1">
        <w:rPr>
          <w:highlight w:val="yellow"/>
        </w:rPr>
        <w:t xml:space="preserve"> de la red social </w:t>
      </w:r>
      <w:r w:rsidRPr="008A4318">
        <w:t>${pagina_red_social}</w:t>
      </w:r>
      <w:r w:rsidRPr="00D304C1">
        <w:rPr>
          <w:highlight w:val="yellow"/>
        </w:rPr>
        <w:t xml:space="preserve">, la cual corresponde al siguiente enlace informático: </w:t>
      </w:r>
      <w:r w:rsidRPr="008A4318">
        <w:t>${</w:t>
      </w:r>
      <w:r>
        <w:t>enlace</w:t>
      </w:r>
      <w:r>
        <w:t>2</w:t>
      </w:r>
      <w:r w:rsidRPr="008A4318">
        <w:t>}</w:t>
      </w:r>
    </w:p>
    <w:p w14:paraId="7925BED9" w14:textId="002E7A6D" w:rsidR="00D304C1" w:rsidRPr="00E448BB" w:rsidRDefault="00D304C1" w:rsidP="00D304C1">
      <w:pPr>
        <w:numPr>
          <w:ilvl w:val="0"/>
          <w:numId w:val="5"/>
        </w:numPr>
        <w:jc w:val="both"/>
        <w:rPr>
          <w:highlight w:val="yellow"/>
        </w:rPr>
      </w:pPr>
      <w:r w:rsidRPr="00E448BB">
        <w:rPr>
          <w:highlight w:val="yellow"/>
        </w:rPr>
        <w:t xml:space="preserve">Del </w:t>
      </w:r>
      <w:r>
        <w:rPr>
          <w:highlight w:val="yellow"/>
        </w:rPr>
        <w:t>${fecha</w:t>
      </w:r>
      <w:r>
        <w:rPr>
          <w:highlight w:val="yellow"/>
        </w:rPr>
        <w:t>3</w:t>
      </w:r>
      <w:r>
        <w:rPr>
          <w:highlight w:val="yellow"/>
        </w:rPr>
        <w:t>}</w:t>
      </w:r>
      <w:r w:rsidRPr="00E448BB">
        <w:rPr>
          <w:highlight w:val="yellow"/>
        </w:rPr>
        <w:t xml:space="preserve">, la página de noticias denominada </w:t>
      </w:r>
      <w:r w:rsidRPr="00E448BB">
        <w:rPr>
          <w:b/>
          <w:bCs/>
          <w:highlight w:val="yellow"/>
        </w:rPr>
        <w:t>“</w:t>
      </w:r>
      <w:r>
        <w:rPr>
          <w:b/>
          <w:bCs/>
        </w:rPr>
        <w:t>${pagina_nombre}</w:t>
      </w:r>
      <w:r w:rsidRPr="00E448BB">
        <w:rPr>
          <w:b/>
          <w:bCs/>
          <w:highlight w:val="yellow"/>
        </w:rPr>
        <w:t>”</w:t>
      </w:r>
      <w:r w:rsidRPr="00E448BB">
        <w:rPr>
          <w:highlight w:val="yellow"/>
        </w:rPr>
        <w:t xml:space="preserve"> de la red social </w:t>
      </w:r>
      <w:r w:rsidRPr="008A4318">
        <w:t>${pagina_red_social}</w:t>
      </w:r>
      <w:r w:rsidRPr="00E448BB">
        <w:rPr>
          <w:highlight w:val="yellow"/>
        </w:rPr>
        <w:t xml:space="preserve">, la cual corresponde al siguiente enlace informático: </w:t>
      </w:r>
      <w:r w:rsidRPr="008A4318">
        <w:t>${</w:t>
      </w:r>
      <w:r>
        <w:t>enlace</w:t>
      </w:r>
      <w:r>
        <w:t>3</w:t>
      </w:r>
      <w:r w:rsidRPr="008A4318">
        <w:t>}</w:t>
      </w:r>
    </w:p>
    <w:p w14:paraId="724B5B8B" w14:textId="62C34B1F" w:rsidR="008D7119" w:rsidRPr="008D7119" w:rsidRDefault="008D7119" w:rsidP="008D7119">
      <w:pPr>
        <w:jc w:val="both"/>
      </w:pPr>
    </w:p>
    <w:p w14:paraId="3FA22304" w14:textId="200C1747" w:rsidR="008D7119" w:rsidRDefault="008D7119" w:rsidP="00E448BB">
      <w:pPr>
        <w:numPr>
          <w:ilvl w:val="0"/>
          <w:numId w:val="4"/>
        </w:numPr>
        <w:jc w:val="both"/>
      </w:pPr>
      <w:r w:rsidRPr="008D7119">
        <w:rPr>
          <w:b/>
          <w:bCs/>
        </w:rPr>
        <w:t>DOCUMENTALES PÚBLICAS.</w:t>
      </w:r>
      <w:r w:rsidRPr="008D7119">
        <w:t>- Consistentes en las certificaciones que emita la Oficialía Electoral del Instituto Estatal Electoral de Nayarit, derivadas de las solicitudes realizadas dentro de la presente denuncia</w:t>
      </w:r>
      <w:r w:rsidR="00E448BB">
        <w:t>.</w:t>
      </w:r>
    </w:p>
    <w:p w14:paraId="2D5BA00B" w14:textId="77777777" w:rsidR="00E448BB" w:rsidRPr="008D7119" w:rsidRDefault="00E448BB" w:rsidP="00E448BB">
      <w:pPr>
        <w:ind w:left="720"/>
        <w:jc w:val="both"/>
      </w:pPr>
    </w:p>
    <w:p w14:paraId="03DBAF50" w14:textId="77777777" w:rsidR="00E448BB" w:rsidRDefault="008D7119" w:rsidP="00E448BB">
      <w:pPr>
        <w:numPr>
          <w:ilvl w:val="0"/>
          <w:numId w:val="4"/>
        </w:numPr>
        <w:jc w:val="both"/>
      </w:pPr>
      <w:r w:rsidRPr="008D7119">
        <w:rPr>
          <w:b/>
          <w:bCs/>
        </w:rPr>
        <w:t>DOCUMENTAL PÚBLICA:</w:t>
      </w:r>
      <w:r w:rsidRPr="008D7119">
        <w:t xml:space="preserve"> consistente en el informe que rinda el ayuntamiento de Tepic a este instituto, conforme al apartado de las diligencias de mejor proveer.</w:t>
      </w:r>
    </w:p>
    <w:p w14:paraId="1DE13A2D" w14:textId="77777777" w:rsidR="00E448BB" w:rsidRDefault="00E448BB" w:rsidP="00E448BB">
      <w:pPr>
        <w:pStyle w:val="Prrafodelista"/>
      </w:pPr>
    </w:p>
    <w:p w14:paraId="3972D620" w14:textId="11921F59" w:rsidR="008D7119" w:rsidRPr="008D7119" w:rsidRDefault="008D7119" w:rsidP="00E448BB">
      <w:pPr>
        <w:ind w:firstLine="360"/>
        <w:jc w:val="both"/>
      </w:pPr>
      <w:r w:rsidRPr="008D7119">
        <w:t>Por lo anteriormente expuesto, solicito proveer conforme a derecho corresponda.</w:t>
      </w:r>
      <w:r w:rsidRPr="008D7119">
        <w:br/>
      </w:r>
      <w:r w:rsidRPr="008D7119">
        <w:br/>
      </w:r>
      <w:r w:rsidRPr="008D7119">
        <w:rPr>
          <w:b/>
          <w:bCs/>
        </w:rPr>
        <w:t>PRIMERO</w:t>
      </w:r>
      <w:r w:rsidRPr="008D7119">
        <w:t xml:space="preserve">. - Se tenga por presentada formal denuncia </w:t>
      </w:r>
      <w:r w:rsidR="00E448BB">
        <w:t>en los términos precisados.</w:t>
      </w:r>
    </w:p>
    <w:p w14:paraId="1A33B4AB" w14:textId="14423540" w:rsidR="008D7119" w:rsidRPr="008D7119" w:rsidRDefault="008D7119" w:rsidP="008D7119">
      <w:pPr>
        <w:jc w:val="both"/>
      </w:pPr>
      <w:r w:rsidRPr="008D7119">
        <w:rPr>
          <w:b/>
          <w:bCs/>
        </w:rPr>
        <w:t>SEGUNDO</w:t>
      </w:r>
      <w:r w:rsidRPr="008D7119">
        <w:t xml:space="preserve">.- </w:t>
      </w:r>
      <w:r w:rsidR="00E448BB">
        <w:t xml:space="preserve"> Se practiquen las diligencias solicitas en el presente escrito.</w:t>
      </w:r>
    </w:p>
    <w:p w14:paraId="4CA6B38D" w14:textId="77777777" w:rsidR="008D7119" w:rsidRPr="008D7119" w:rsidRDefault="008D7119" w:rsidP="008D7119">
      <w:pPr>
        <w:jc w:val="both"/>
      </w:pPr>
      <w:r w:rsidRPr="008D7119">
        <w:rPr>
          <w:b/>
          <w:bCs/>
        </w:rPr>
        <w:t>TERCERO</w:t>
      </w:r>
      <w:r w:rsidRPr="008D7119">
        <w:t>.- Se inicie el procedimiento sancionador correspondiente a efecto de que se desahogue la secuela procesal que corresponde.</w:t>
      </w:r>
    </w:p>
    <w:p w14:paraId="3243013D" w14:textId="77777777" w:rsidR="008D7119" w:rsidRPr="008D7119" w:rsidRDefault="008D7119" w:rsidP="008D7119">
      <w:pPr>
        <w:jc w:val="both"/>
      </w:pPr>
      <w:r w:rsidRPr="008D7119">
        <w:tab/>
      </w:r>
    </w:p>
    <w:p w14:paraId="4F9352E8" w14:textId="77777777" w:rsidR="008D7119" w:rsidRDefault="008D7119" w:rsidP="00E448BB">
      <w:pPr>
        <w:jc w:val="center"/>
        <w:rPr>
          <w:b/>
          <w:bCs/>
        </w:rPr>
      </w:pPr>
      <w:r w:rsidRPr="008D7119">
        <w:rPr>
          <w:b/>
          <w:bCs/>
        </w:rPr>
        <w:t>ATENTAMENTE</w:t>
      </w:r>
    </w:p>
    <w:p w14:paraId="4B4ECC5C" w14:textId="77777777" w:rsidR="00D304C1" w:rsidRPr="008D7119" w:rsidRDefault="00D304C1" w:rsidP="00E448BB">
      <w:pPr>
        <w:jc w:val="center"/>
        <w:rPr>
          <w:b/>
          <w:bCs/>
        </w:rPr>
      </w:pPr>
    </w:p>
    <w:p w14:paraId="3BAF1550" w14:textId="3411230E" w:rsidR="006B316A" w:rsidRDefault="00D304C1" w:rsidP="00E448BB">
      <w:pPr>
        <w:jc w:val="center"/>
      </w:pPr>
      <w:r>
        <w:t>${denunciante_nombre}</w:t>
      </w:r>
    </w:p>
    <w:sectPr w:rsidR="006B31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C1636"/>
    <w:multiLevelType w:val="multilevel"/>
    <w:tmpl w:val="10F634D2"/>
    <w:lvl w:ilvl="0">
      <w:start w:val="1"/>
      <w:numFmt w:val="lowerLetter"/>
      <w:lvlText w:val="%1)"/>
      <w:lvlJc w:val="left"/>
      <w:pPr>
        <w:ind w:left="720" w:hanging="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14F65CAB"/>
    <w:multiLevelType w:val="multilevel"/>
    <w:tmpl w:val="9C8E95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30360FD"/>
    <w:multiLevelType w:val="hybridMultilevel"/>
    <w:tmpl w:val="811C97A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6124159"/>
    <w:multiLevelType w:val="multilevel"/>
    <w:tmpl w:val="6A2E084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66B337A"/>
    <w:multiLevelType w:val="multilevel"/>
    <w:tmpl w:val="138060CC"/>
    <w:lvl w:ilvl="0">
      <w:start w:val="1"/>
      <w:numFmt w:val="decimal"/>
      <w:lvlText w:val="%1."/>
      <w:lvlJc w:val="left"/>
      <w:pPr>
        <w:ind w:left="720" w:hanging="360"/>
      </w:pPr>
      <w:rPr>
        <w:rFonts w:ascii="Arial" w:eastAsia="Calibri" w:hAnsi="Arial" w:cs="Arial" w:hint="default"/>
        <w:b/>
        <w:sz w:val="22"/>
        <w:szCs w:val="22"/>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 w15:restartNumberingAfterBreak="0">
    <w:nsid w:val="59CC2BEB"/>
    <w:multiLevelType w:val="multilevel"/>
    <w:tmpl w:val="10F634D2"/>
    <w:lvl w:ilvl="0">
      <w:start w:val="1"/>
      <w:numFmt w:val="lowerLetter"/>
      <w:lvlText w:val="%1)"/>
      <w:lvlJc w:val="left"/>
      <w:pPr>
        <w:ind w:left="720" w:hanging="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15:restartNumberingAfterBreak="0">
    <w:nsid w:val="68541C32"/>
    <w:multiLevelType w:val="multilevel"/>
    <w:tmpl w:val="9E941D30"/>
    <w:lvl w:ilvl="0">
      <w:start w:val="1"/>
      <w:numFmt w:val="decimal"/>
      <w:lvlText w:val="%1."/>
      <w:lvlJc w:val="left"/>
      <w:pPr>
        <w:ind w:left="1428" w:hanging="360"/>
      </w:pPr>
      <w:rPr>
        <w:rFonts w:ascii="Times New Roman" w:hAnsi="Times New Roman" w:cs="Times New Roman" w:hint="default"/>
      </w:rPr>
    </w:lvl>
    <w:lvl w:ilvl="1">
      <w:start w:val="1"/>
      <w:numFmt w:val="lowerLetter"/>
      <w:lvlText w:val="%2."/>
      <w:lvlJc w:val="left"/>
      <w:pPr>
        <w:ind w:left="2148" w:hanging="360"/>
      </w:pPr>
      <w:rPr>
        <w:rFonts w:ascii="Times New Roman" w:hAnsi="Times New Roman" w:cs="Times New Roman" w:hint="default"/>
      </w:rPr>
    </w:lvl>
    <w:lvl w:ilvl="2">
      <w:start w:val="1"/>
      <w:numFmt w:val="lowerRoman"/>
      <w:lvlText w:val="%3."/>
      <w:lvlJc w:val="right"/>
      <w:pPr>
        <w:ind w:left="2868" w:hanging="180"/>
      </w:pPr>
      <w:rPr>
        <w:rFonts w:ascii="Times New Roman" w:hAnsi="Times New Roman" w:cs="Times New Roman" w:hint="default"/>
      </w:rPr>
    </w:lvl>
    <w:lvl w:ilvl="3">
      <w:start w:val="1"/>
      <w:numFmt w:val="decimal"/>
      <w:lvlText w:val="%4."/>
      <w:lvlJc w:val="left"/>
      <w:pPr>
        <w:ind w:left="3588" w:hanging="360"/>
      </w:pPr>
      <w:rPr>
        <w:rFonts w:ascii="Times New Roman" w:hAnsi="Times New Roman" w:cs="Times New Roman" w:hint="default"/>
      </w:rPr>
    </w:lvl>
    <w:lvl w:ilvl="4">
      <w:start w:val="1"/>
      <w:numFmt w:val="lowerLetter"/>
      <w:lvlText w:val="%5."/>
      <w:lvlJc w:val="left"/>
      <w:pPr>
        <w:ind w:left="4308" w:hanging="360"/>
      </w:pPr>
      <w:rPr>
        <w:rFonts w:ascii="Times New Roman" w:hAnsi="Times New Roman" w:cs="Times New Roman" w:hint="default"/>
      </w:rPr>
    </w:lvl>
    <w:lvl w:ilvl="5">
      <w:start w:val="1"/>
      <w:numFmt w:val="lowerRoman"/>
      <w:lvlText w:val="%6."/>
      <w:lvlJc w:val="right"/>
      <w:pPr>
        <w:ind w:left="5028" w:hanging="180"/>
      </w:pPr>
      <w:rPr>
        <w:rFonts w:ascii="Times New Roman" w:hAnsi="Times New Roman" w:cs="Times New Roman" w:hint="default"/>
      </w:rPr>
    </w:lvl>
    <w:lvl w:ilvl="6">
      <w:start w:val="1"/>
      <w:numFmt w:val="decimal"/>
      <w:lvlText w:val="%7."/>
      <w:lvlJc w:val="left"/>
      <w:pPr>
        <w:ind w:left="5748" w:hanging="360"/>
      </w:pPr>
      <w:rPr>
        <w:rFonts w:ascii="Times New Roman" w:hAnsi="Times New Roman" w:cs="Times New Roman" w:hint="default"/>
      </w:rPr>
    </w:lvl>
    <w:lvl w:ilvl="7">
      <w:start w:val="1"/>
      <w:numFmt w:val="lowerLetter"/>
      <w:lvlText w:val="%8."/>
      <w:lvlJc w:val="left"/>
      <w:pPr>
        <w:ind w:left="6468" w:hanging="360"/>
      </w:pPr>
      <w:rPr>
        <w:rFonts w:ascii="Times New Roman" w:hAnsi="Times New Roman" w:cs="Times New Roman" w:hint="default"/>
      </w:rPr>
    </w:lvl>
    <w:lvl w:ilvl="8">
      <w:start w:val="1"/>
      <w:numFmt w:val="lowerRoman"/>
      <w:lvlText w:val="%9."/>
      <w:lvlJc w:val="right"/>
      <w:pPr>
        <w:ind w:left="7188" w:hanging="180"/>
      </w:pPr>
      <w:rPr>
        <w:rFonts w:ascii="Times New Roman" w:hAnsi="Times New Roman" w:cs="Times New Roman" w:hint="default"/>
      </w:rPr>
    </w:lvl>
  </w:abstractNum>
  <w:num w:numId="1" w16cid:durableId="3804463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5295219">
    <w:abstractNumId w:val="3"/>
  </w:num>
  <w:num w:numId="3" w16cid:durableId="107162444">
    <w:abstractNumId w:val="1"/>
  </w:num>
  <w:num w:numId="4" w16cid:durableId="9320137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50016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0732995">
    <w:abstractNumId w:val="2"/>
  </w:num>
  <w:num w:numId="7" w16cid:durableId="948776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6A"/>
    <w:rsid w:val="003324EF"/>
    <w:rsid w:val="006B316A"/>
    <w:rsid w:val="008A4318"/>
    <w:rsid w:val="008D7119"/>
    <w:rsid w:val="009B1A47"/>
    <w:rsid w:val="00A8745D"/>
    <w:rsid w:val="00D304C1"/>
    <w:rsid w:val="00D73EC3"/>
    <w:rsid w:val="00E448B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6C7E7"/>
  <w15:chartTrackingRefBased/>
  <w15:docId w15:val="{0AFD1B57-9B37-4C44-9787-00547F637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16A"/>
  </w:style>
  <w:style w:type="paragraph" w:styleId="Ttulo1">
    <w:name w:val="heading 1"/>
    <w:basedOn w:val="Normal"/>
    <w:next w:val="Normal"/>
    <w:link w:val="Ttulo1Car"/>
    <w:uiPriority w:val="9"/>
    <w:qFormat/>
    <w:rsid w:val="006B3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3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31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31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31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31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31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31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31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31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31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31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31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31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31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31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31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316A"/>
    <w:rPr>
      <w:rFonts w:eastAsiaTheme="majorEastAsia" w:cstheme="majorBidi"/>
      <w:color w:val="272727" w:themeColor="text1" w:themeTint="D8"/>
    </w:rPr>
  </w:style>
  <w:style w:type="paragraph" w:styleId="Ttulo">
    <w:name w:val="Title"/>
    <w:basedOn w:val="Normal"/>
    <w:next w:val="Normal"/>
    <w:link w:val="TtuloCar"/>
    <w:uiPriority w:val="10"/>
    <w:qFormat/>
    <w:rsid w:val="006B3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31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31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31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316A"/>
    <w:pPr>
      <w:spacing w:before="160"/>
      <w:jc w:val="center"/>
    </w:pPr>
    <w:rPr>
      <w:i/>
      <w:iCs/>
      <w:color w:val="404040" w:themeColor="text1" w:themeTint="BF"/>
    </w:rPr>
  </w:style>
  <w:style w:type="character" w:customStyle="1" w:styleId="CitaCar">
    <w:name w:val="Cita Car"/>
    <w:basedOn w:val="Fuentedeprrafopredeter"/>
    <w:link w:val="Cita"/>
    <w:uiPriority w:val="29"/>
    <w:rsid w:val="006B316A"/>
    <w:rPr>
      <w:i/>
      <w:iCs/>
      <w:color w:val="404040" w:themeColor="text1" w:themeTint="BF"/>
    </w:rPr>
  </w:style>
  <w:style w:type="paragraph" w:styleId="Prrafodelista">
    <w:name w:val="List Paragraph"/>
    <w:basedOn w:val="Normal"/>
    <w:uiPriority w:val="34"/>
    <w:qFormat/>
    <w:rsid w:val="006B316A"/>
    <w:pPr>
      <w:ind w:left="720"/>
      <w:contextualSpacing/>
    </w:pPr>
  </w:style>
  <w:style w:type="character" w:styleId="nfasisintenso">
    <w:name w:val="Intense Emphasis"/>
    <w:basedOn w:val="Fuentedeprrafopredeter"/>
    <w:uiPriority w:val="21"/>
    <w:qFormat/>
    <w:rsid w:val="006B316A"/>
    <w:rPr>
      <w:i/>
      <w:iCs/>
      <w:color w:val="0F4761" w:themeColor="accent1" w:themeShade="BF"/>
    </w:rPr>
  </w:style>
  <w:style w:type="paragraph" w:styleId="Citadestacada">
    <w:name w:val="Intense Quote"/>
    <w:basedOn w:val="Normal"/>
    <w:next w:val="Normal"/>
    <w:link w:val="CitadestacadaCar"/>
    <w:uiPriority w:val="30"/>
    <w:qFormat/>
    <w:rsid w:val="006B3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316A"/>
    <w:rPr>
      <w:i/>
      <w:iCs/>
      <w:color w:val="0F4761" w:themeColor="accent1" w:themeShade="BF"/>
    </w:rPr>
  </w:style>
  <w:style w:type="character" w:styleId="Referenciaintensa">
    <w:name w:val="Intense Reference"/>
    <w:basedOn w:val="Fuentedeprrafopredeter"/>
    <w:uiPriority w:val="32"/>
    <w:qFormat/>
    <w:rsid w:val="006B316A"/>
    <w:rPr>
      <w:b/>
      <w:bCs/>
      <w:smallCaps/>
      <w:color w:val="0F4761" w:themeColor="accent1" w:themeShade="BF"/>
      <w:spacing w:val="5"/>
    </w:rPr>
  </w:style>
  <w:style w:type="character" w:styleId="Hipervnculo">
    <w:name w:val="Hyperlink"/>
    <w:basedOn w:val="Fuentedeprrafopredeter"/>
    <w:uiPriority w:val="99"/>
    <w:unhideWhenUsed/>
    <w:rsid w:val="006B316A"/>
    <w:rPr>
      <w:color w:val="467886" w:themeColor="hyperlink"/>
      <w:u w:val="single"/>
    </w:rPr>
  </w:style>
  <w:style w:type="character" w:styleId="Mencinsinresolver">
    <w:name w:val="Unresolved Mention"/>
    <w:basedOn w:val="Fuentedeprrafopredeter"/>
    <w:uiPriority w:val="99"/>
    <w:semiHidden/>
    <w:unhideWhenUsed/>
    <w:rsid w:val="008D7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2078</Words>
  <Characters>11434</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Hermosillo</dc:creator>
  <cp:keywords/>
  <dc:description/>
  <cp:lastModifiedBy>Raymundo</cp:lastModifiedBy>
  <cp:revision>2</cp:revision>
  <dcterms:created xsi:type="dcterms:W3CDTF">2026-06-25T01:52:00Z</dcterms:created>
  <dcterms:modified xsi:type="dcterms:W3CDTF">2026-07-07T09:02:00Z</dcterms:modified>
</cp:coreProperties>
</file>