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Title"/>
      </w:pPr>
      <w:r>
        <w:t xml:space="preserve">SeatTogether — Team Midterm Report</w:t>
      </w:r>
    </w:p>
    <w:p>
      <w:pPr>
        <w:pStyle w:val="Subtitle"/>
      </w:pPr>
      <w:r>
        <w:t xml:space="preserve">ISE4133 Software Engineering, Fall 2026, Inha University</w:t>
      </w:r>
    </w:p>
    <w:tbl>
      <w:tblPr>
        <w:tblStyle w:val="TableGrid"/>
        <w:tblW w:w="9893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00"/>
        <w:gridCol w:w="7593"/>
      </w:tblGrid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Team ID</w:t>
            </w:r>
          </w:p>
        </w:tc>
        <w:tc>
          <w:tcPr>
            <w:tcW w:w="7593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Product</w:t>
            </w:r>
          </w:p>
        </w:tc>
        <w:tc>
          <w:tcPr>
            <w:tcW w:w="7593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SeatTogether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Members</w:t>
            </w:r>
          </w:p>
        </w:tc>
        <w:tc>
          <w:tcPr>
            <w:tcW w:w="7593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Esteve BASCUNANA (12264733), Adam LARKEM (12264692)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Submission date</w:t>
            </w:r>
          </w:p>
        </w:tc>
        <w:tc>
          <w:tcPr>
            <w:tcW w:w="7593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2026-10-25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Repository</w:t>
            </w:r>
          </w:p>
        </w:tc>
        <w:tc>
          <w:tcPr>
            <w:tcW w:w="7593" w:type="dxa"/>
          </w:tcPr>
          <w:p>
            <w:pPr>
              <w:spacing w:before="0" w:after="0"/>
            </w:pPr>
            <w:hyperlink r:id="rId101">
              <w:r>
                <w:rPr>
                  <w:u w:val="single"/>
                  <w:color w:val="1155CC"/>
                  <w:sz w:val="20"/>
                </w:rPr>
                <w:t xml:space="preserve">https://github.com/estvv/software-engineering-project</w:t>
              </w:r>
            </w:hyperlink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Submitted version</w:t>
            </w:r>
          </w:p>
        </w:tc>
        <w:tc>
          <w:tcPr>
            <w:tcW w:w="7593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Tag </w:t>
            </w:r>
            <w:r>
              <w:rPr>
                <w:rFonts w:ascii="Consolas" w:hAnsi="Consolas" w:cs="Consolas"/>
                <w:sz w:val="19"/>
              </w:rPr>
              <w:t xml:space="preserve">midterm-v1</w:t>
            </w:r>
            <w:r>
              <w:rPr>
                <w:sz w:val="20"/>
              </w:rPr>
              <w:t xml:space="preserve"> (commit: </w:t>
            </w:r>
            <w:r>
              <w:rPr>
                <w:i/>
                <w:sz w:val="20"/>
              </w:rPr>
              <w:t xml:space="preserve">to fill at submission</w:t>
            </w:r>
            <w:r>
              <w:rPr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Run instructions</w:t>
            </w:r>
          </w:p>
        </w:tc>
        <w:tc>
          <w:tcPr>
            <w:tcW w:w="7593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Node.js 20.9 or later. </w:t>
            </w:r>
            <w:r>
              <w:rPr>
                <w:rFonts w:ascii="Consolas" w:hAnsi="Consolas" w:cs="Consolas"/>
                <w:sz w:val="19"/>
              </w:rPr>
              <w:t xml:space="preserve">npm install</w:t>
            </w:r>
            <w:r>
              <w:rPr>
                <w:sz w:val="20"/>
              </w:rPr>
              <w:t xml:space="preserve">, then </w:t>
            </w:r>
            <w:r>
              <w:rPr>
                <w:rFonts w:ascii="Consolas" w:hAnsi="Consolas" w:cs="Consolas"/>
                <w:sz w:val="19"/>
              </w:rPr>
              <w:t xml:space="preserve">npm run dev</w:t>
            </w:r>
            <w:r>
              <w:rPr>
                <w:sz w:val="20"/>
              </w:rPr>
              <w:t xml:space="preserve"> (app on http://localhost:3000, API at </w:t>
            </w:r>
            <w:r>
              <w:rPr>
                <w:rFonts w:ascii="Consolas" w:hAnsi="Consolas" w:cs="Consolas"/>
                <w:sz w:val="19"/>
              </w:rPr>
              <w:t xml:space="preserve">/api/tables</w:t>
            </w:r>
            <w:r>
              <w:rPr>
                <w:sz w:val="20"/>
              </w:rPr>
              <w:t xml:space="preserve">). Checks: </w:t>
            </w:r>
            <w:r>
              <w:rPr>
                <w:rFonts w:ascii="Consolas" w:hAnsi="Consolas" w:cs="Consolas"/>
                <w:sz w:val="19"/>
              </w:rPr>
              <w:t xml:space="preserve">npm test</w:t>
            </w:r>
            <w:r>
              <w:rPr>
                <w:sz w:val="20"/>
              </w:rPr>
              <w:t xml:space="preserve"> (automated tests), </w:t>
            </w:r>
            <w:r>
              <w:rPr>
                <w:rFonts w:ascii="Consolas" w:hAnsi="Consolas" w:cs="Consolas"/>
                <w:sz w:val="19"/>
              </w:rPr>
              <w:t xml:space="preserve">bash scripts/api_check.sh</w:t>
            </w:r>
            <w:r>
              <w:rPr>
                <w:sz w:val="20"/>
              </w:rPr>
              <w:t xml:space="preserve"> (manual API check). Details in the repository README.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 Product and problem</w:t>
      </w:r>
    </w:p>
    <w:p>
      <w:r>
        <w:rPr>
          <w:b/>
        </w:rPr>
        <w:t xml:space="preserve">Target user.</w:t>
      </w:r>
      <w:r>
        <w:t xml:space="preserve"> An Inha University student who arrives at the student cafeteria during the lunch rush with a full tray and 30–60 minutes to eat. A secondary user is the same student eating alone, who might welcome company.</w:t>
      </w:r>
    </w:p>
    <w:p>
      <w:r>
        <w:rPr>
          <w:b/>
        </w:rPr>
        <w:t xml:space="preserve">Problem.</w:t>
      </w:r>
      <w:r>
        <w:t xml:space="preserve"> At peak time the room is crowded and free tables are scattered. From the entrance, nobody can see which tables are free.</w:t>
      </w:r>
    </w:p>
    <w:tbl>
      <w:tblPr>
        <w:tblStyle w:val="TableGrid"/>
        <w:tblW w:w="9893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00"/>
        <w:gridCol w:w="1100"/>
        <w:gridCol w:w="4193"/>
      </w:tblGrid>
      <w:tr>
        <w:trPr>
          <w:tblHeader/>
          <w:cantSplit/>
        </w:trPr>
        <w:tc>
          <w:tcPr>
            <w:tcW w:w="4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9"/>
              </w:rPr>
              <w:t xml:space="preserve">Statement</w:t>
            </w:r>
          </w:p>
        </w:tc>
        <w:tc>
          <w:tcPr>
            <w:tcW w:w="11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9"/>
              </w:rPr>
              <w:t xml:space="preserve">Status</w:t>
            </w:r>
          </w:p>
        </w:tc>
        <w:tc>
          <w:tcPr>
            <w:tcW w:w="4193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w="46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The cafeteria is crowded at lunch peak and free tables are hard to spot from a distance.</w:t>
            </w:r>
          </w:p>
        </w:tc>
        <w:tc>
          <w:tcPr>
            <w:tcW w:w="11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Observed</w:t>
            </w:r>
          </w:p>
        </w:tc>
        <w:tc>
          <w:tcPr>
            <w:tcW w:w="41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Team members' own repeated experience as cafeteria users</w:t>
            </w:r>
          </w:p>
        </w:tc>
      </w:tr>
      <w:tr>
        <w:trPr>
          <w:cantSplit/>
        </w:trPr>
        <w:tc>
          <w:tcPr>
            <w:tcW w:w="46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Other students recognize the problem.</w:t>
            </w:r>
          </w:p>
        </w:tc>
        <w:tc>
          <w:tcPr>
            <w:tcW w:w="11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Observed</w:t>
            </w:r>
          </w:p>
        </w:tc>
        <w:tc>
          <w:tcPr>
            <w:tcW w:w="41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Reactions when the idea was pitched in the Week 2 class session; this does not show how many students are affected</w:t>
            </w:r>
          </w:p>
        </w:tc>
      </w:tr>
      <w:tr>
        <w:trPr>
          <w:cantSplit/>
        </w:trPr>
        <w:tc>
          <w:tcPr>
            <w:tcW w:w="46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The problem is frequent for a meaningful share of students.</w:t>
            </w:r>
          </w:p>
        </w:tc>
        <w:tc>
          <w:tcPr>
            <w:tcW w:w="11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Assumed</w:t>
            </w:r>
          </w:p>
        </w:tc>
        <w:tc>
          <w:tcPr>
            <w:tcW w:w="41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M1 assumption #3, confidence Medium</w:t>
            </w:r>
          </w:p>
        </w:tc>
      </w:tr>
      <w:tr>
        <w:trPr>
          <w:cantSplit/>
        </w:trPr>
        <w:tc>
          <w:tcPr>
            <w:tcW w:w="46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Students will check in and out reliably.</w:t>
            </w:r>
          </w:p>
        </w:tc>
        <w:tc>
          <w:tcPr>
            <w:tcW w:w="11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Assumed</w:t>
            </w:r>
          </w:p>
        </w:tc>
        <w:tc>
          <w:tcPr>
            <w:tcW w:w="41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M1 assumption #2, confidence Low; the riskiest assumption</w:t>
            </w:r>
          </w:p>
        </w:tc>
      </w:tr>
    </w:tbl>
    <w:p>
      <w:pPr>
        <w:spacing w:after="60"/>
      </w:pPr>
    </w:p>
    <w:p>
      <w:r>
        <w:rPr>
          <w:b/>
        </w:rPr>
        <w:t xml:space="preserve">Current alternatives.</w:t>
      </w:r>
      <w:r>
        <w:t xml:space="preserve"> Students walk through the room with their tray and scan the rows until they spot a free table, sometimes doing a full lap (observed). We assume that some give up and eat standing, leave, or eat alone instead of joining a half-empty table (not observed yet).</w:t>
      </w:r>
    </w:p>
    <w:p>
      <w:r>
        <w:rPr>
          <w:b/>
        </w:rPr>
        <w:t xml:space="preserve">Evidence status.</w:t>
      </w:r>
      <w:r>
        <w:t xml:space="preserve"> No user test has been run yet. The M1 plan (clickable mockup, 8–10 students; support thresholds: 70% complete the check-in without help, 30% turn on "open to company" spontaneously) is still to be done. Claims above marked </w:t>
      </w:r>
      <w:r>
        <w:rPr>
          <w:i/>
        </w:rPr>
        <w:t xml:space="preserve">Assumed</w:t>
      </w:r>
      <w:r>
        <w:t xml:space="preserve"> are not results.</w:t>
      </w:r>
    </w:p>
    <w:p>
      <w:pPr>
        <w:pStyle w:val="Heading1"/>
      </w:pPr>
      <w:r>
        <w:t xml:space="preserve">2 Final demo scope</w:t>
      </w:r>
    </w:p>
    <w:p>
      <w:r>
        <w:rPr>
          <w:b/>
        </w:rPr>
        <w:t xml:space="preserve">Main user task.</w:t>
      </w:r>
      <w:r>
        <w:t xml:space="preserve"> Find a free table on a map of the cafeteria, go to it, and mark it occupied while seated so that other students do not walk to it for nothing.</w:t>
      </w:r>
    </w:p>
    <w:tbl>
      <w:tblPr>
        <w:tblStyle w:val="TableGrid"/>
        <w:tblW w:w="9893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000"/>
        <w:gridCol w:w="900"/>
        <w:gridCol w:w="3993"/>
      </w:tblGrid>
      <w:tr>
        <w:trPr>
          <w:tblHeader/>
          <w:cantSplit/>
        </w:trPr>
        <w:tc>
          <w:tcPr>
            <w:tcW w:w="50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9"/>
              </w:rPr>
              <w:t xml:space="preserve">Feature (final demo)</w:t>
            </w:r>
          </w:p>
        </w:tc>
        <w:tc>
          <w:tcPr>
            <w:tcW w:w="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9"/>
              </w:rPr>
              <w:t xml:space="preserve">Story</w:t>
            </w:r>
          </w:p>
        </w:tc>
        <w:tc>
          <w:tcPr>
            <w:tcW w:w="3993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9"/>
              </w:rPr>
              <w:t xml:space="preserve">State at the midterm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F1 Cafeteria map with each table's status, and a message when no table is free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S1</w:t>
            </w:r>
          </w:p>
        </w:tc>
        <w:tc>
          <w:tcPr>
            <w:tcW w:w="3993" w:type="dxa"/>
          </w:tcPr>
          <w:p>
            <w:pPr>
              <w:spacing w:before="0" w:after="0"/>
            </w:pPr>
            <w:r>
              <w:rPr>
                <w:sz w:val="19"/>
              </w:rPr>
              <w:t>Complete on a temporary layout (backend + map UI)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F2 Check-in / check-out of a table ("I'm sitting here" / "I'm leaving")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S2</w:t>
            </w:r>
          </w:p>
        </w:tc>
        <w:tc>
          <w:tcPr>
            <w:tcW w:w="3993" w:type="dxa"/>
          </w:tcPr>
          <w:p>
            <w:pPr>
              <w:spacing w:before="0" w:after="0"/>
            </w:pPr>
            <w:r>
              <w:rPr>
                <w:sz w:val="19"/>
              </w:rPr>
              <w:t>Complete (backend + buttons)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F3 "Open to company" status shown on the same map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S3</w:t>
            </w:r>
          </w:p>
        </w:tc>
        <w:tc>
          <w:tcPr>
            <w:tcW w:w="39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Not started; depends on the user test (P1)</w:t>
            </w:r>
          </w:p>
        </w:tc>
      </w:tr>
    </w:tbl>
    <w:p>
      <w:pPr>
        <w:spacing w:after="60"/>
      </w:pPr>
    </w:p>
    <w:p>
      <w:pPr>
        <w:keepNext/>
      </w:pPr>
      <w:r>
        <w:rPr>
          <w:b/>
        </w:rPr>
        <w:t xml:space="preserve">Excluded this semester</w:t>
      </w:r>
      <w:r>
        <w:t xml:space="preserve">, with the reason:</w:t>
      </w:r>
    </w:p>
    <w:p>
      <w:pPr>
        <w:pStyle w:val="ListBullet"/>
      </w:pPr>
      <w:r>
        <w:t xml:space="preserve">In-app chat or messaging: harassment and moderation risk out of proportion to an MVP; students can walk over to a table.</w:t>
      </w:r>
    </w:p>
    <w:p>
      <w:pPr>
        <w:pStyle w:val="ListBullet"/>
      </w:pPr>
      <w:r>
        <w:t xml:space="preserve">Table reservation and food ordering: outside the problem we are solving.</w:t>
      </w:r>
    </w:p>
    <w:p>
      <w:pPr>
        <w:pStyle w:val="ListBullet"/>
      </w:pPr>
      <w:r>
        <w:t xml:space="preserve">User accounts and login: not needed to find a table; a check-in token protects check-out instead (section 6).</w:t>
      </w:r>
    </w:p>
    <w:p>
      <w:pPr>
        <w:pStyle w:val="ListBullet"/>
      </w:pPr>
      <w:r>
        <w:t xml:space="preserve">Seat-by-seat tracking: tables are tracked as a whole (rule R1).</w:t>
      </w:r>
    </w:p>
    <w:p>
      <w:pPr>
        <w:pStyle w:val="ListBullet"/>
      </w:pPr>
      <w:r>
        <w:t xml:space="preserve">Abuse prevention for statuses (e.g. one person occupying several tables): revisit only if the user test shows real interest.</w:t>
      </w:r>
    </w:p>
    <w:p>
      <w:pPr>
        <w:pStyle w:val="ListBullet"/>
      </w:pPr>
      <w:r>
        <w:t xml:space="preserve">Community reporting of "has space" / "full" zones (S4): kept in the backlog, only if F1–F3 are done.</w:t>
      </w:r>
    </w:p>
    <w:p>
      <w:pPr>
        <w:pStyle w:val="Heading1"/>
      </w:pPr>
      <w:r>
        <w:t xml:space="preserve">3 Requirements</w:t>
      </w:r>
    </w:p>
    <w:p>
      <w:r>
        <w:t xml:space="preserve">Both stories serve the main task above. Criteria describe expected behavior; section 5 shows which have been checked and how.</w:t>
      </w:r>
    </w:p>
    <w:tbl>
      <w:tblPr>
        <w:tblStyle w:val="TableGrid"/>
        <w:tblW w:w="9893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00"/>
        <w:gridCol w:w="6293"/>
        <w:gridCol w:w="2600"/>
      </w:tblGrid>
      <w:tr>
        <w:trPr>
          <w:tblHeader/>
          <w:cantSplit/>
        </w:trPr>
        <w:tc>
          <w:tcPr>
            <w:tcW w:w="10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tcW w:w="6293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9"/>
              </w:rPr>
              <w:t xml:space="preserve">Requirement and observable result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9"/>
              </w:rPr>
              <w:t xml:space="preserve">Check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S1</w:t>
            </w:r>
          </w:p>
        </w:tc>
        <w:tc>
          <w:tcPr>
            <w:tcW w:w="6293" w:type="dxa"/>
          </w:tcPr>
          <w:p>
            <w:pPr>
              <w:spacing w:before="0" w:after="0"/>
            </w:pPr>
            <w:r>
              <w:rPr>
                <w:b/>
                <w:sz w:val="19"/>
              </w:rPr>
              <w:t xml:space="preserve">As a</w:t>
            </w:r>
            <w:r>
              <w:rPr>
                <w:sz w:val="19"/>
              </w:rPr>
              <w:t xml:space="preserve"> student arriving at the cafeteria with a tray, </w:t>
            </w:r>
            <w:r>
              <w:rPr>
                <w:b/>
                <w:sz w:val="19"/>
              </w:rPr>
              <w:t xml:space="preserve">I want</w:t>
            </w:r>
            <w:r>
              <w:rPr>
                <w:sz w:val="19"/>
              </w:rPr>
              <w:t xml:space="preserve"> to see which tables are free on a map, </w:t>
            </w:r>
            <w:r>
              <w:rPr>
                <w:b/>
                <w:sz w:val="19"/>
              </w:rPr>
              <w:t xml:space="preserve">so that</w:t>
            </w:r>
            <w:r>
              <w:rPr>
                <w:sz w:val="19"/>
              </w:rPr>
              <w:t xml:space="preserve"> I can go directly to a free table instead of walking around.</w:t>
            </w:r>
          </w:p>
        </w:tc>
        <w:tc>
          <w:tcPr>
            <w:tcW w:w="2600" w:type="dxa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S1-AC1</w:t>
            </w:r>
          </w:p>
        </w:tc>
        <w:tc>
          <w:tcPr>
            <w:tcW w:w="62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Given T1 is marked free and T2 occupied, when the student opens the map, then T1 is shown as free and T2 as occupied, each with a distinct color and a text label, without tapping a table.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19"/>
              </w:rPr>
              <w:t>Backend: automated test. UI: screenshot (A3)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S1-AC2</w:t>
            </w:r>
          </w:p>
        </w:tc>
        <w:tc>
          <w:tcPr>
            <w:tcW w:w="62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Given every table is marked occupied, when the student opens the map, then "No free table reported right now" is shown above the map.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19"/>
              </w:rPr>
              <w:t>Backend: automated test. UI: screenshot (A3)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S2</w:t>
            </w:r>
          </w:p>
        </w:tc>
        <w:tc>
          <w:tcPr>
            <w:tcW w:w="6293" w:type="dxa"/>
          </w:tcPr>
          <w:p>
            <w:pPr>
              <w:spacing w:before="0" w:after="0"/>
            </w:pPr>
            <w:r>
              <w:rPr>
                <w:b/>
                <w:sz w:val="19"/>
              </w:rPr>
              <w:t xml:space="preserve">As a</w:t>
            </w:r>
            <w:r>
              <w:rPr>
                <w:sz w:val="19"/>
              </w:rPr>
              <w:t xml:space="preserve"> student who has just sat down, </w:t>
            </w:r>
            <w:r>
              <w:rPr>
                <w:b/>
                <w:sz w:val="19"/>
              </w:rPr>
              <w:t xml:space="preserve">I want</w:t>
            </w:r>
            <w:r>
              <w:rPr>
                <w:sz w:val="19"/>
              </w:rPr>
              <w:t xml:space="preserve"> to mark my table occupied by selecting it and confirming once, and free it when I leave, </w:t>
            </w:r>
            <w:r>
              <w:rPr>
                <w:b/>
                <w:sz w:val="19"/>
              </w:rPr>
              <w:t xml:space="preserve">so that</w:t>
            </w:r>
            <w:r>
              <w:rPr>
                <w:sz w:val="19"/>
              </w:rPr>
              <w:t xml:space="preserve"> other students do not walk to a table that is already taken.</w:t>
            </w:r>
          </w:p>
        </w:tc>
        <w:tc>
          <w:tcPr>
            <w:tcW w:w="2600" w:type="dxa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S2-AC1</w:t>
            </w:r>
          </w:p>
        </w:tc>
        <w:tc>
          <w:tcPr>
            <w:tcW w:w="62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Given T1 is shown as free, when the student selects T1 and confirms "I'm sitting here", then T1 is shown as occupied.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19"/>
              </w:rPr>
              <w:t>Backend: automated test + manual API check. UI: screenshot (A3)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S2-AC2</w:t>
            </w:r>
          </w:p>
        </w:tc>
        <w:tc>
          <w:tcPr>
            <w:tcW w:w="62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Given the student is checked in at T1, when the student selects "I'm leaving", then T1 is shown as free.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19"/>
              </w:rPr>
              <w:t>Backend: automated test + manual API check. UI: screenshot (A3)</w:t>
            </w:r>
          </w:p>
        </w:tc>
      </w:tr>
    </w:tbl>
    <w:p>
      <w:pPr>
        <w:spacing w:after="60"/>
      </w:pPr>
    </w:p>
    <w:p>
      <w:r>
        <w:rPr>
          <w:b/>
        </w:rPr>
        <w:t xml:space="preserve">Rules decided since M2</w:t>
      </w:r>
      <w:r>
        <w:t xml:space="preserve"> (open questions in M2, decided on 2026-10-15 and recorded in the backlog):</w:t>
      </w:r>
    </w:p>
    <w:tbl>
      <w:tblPr>
        <w:tblStyle w:val="TableGrid"/>
        <w:tblW w:w="9893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00"/>
        <w:gridCol w:w="5293"/>
        <w:gridCol w:w="3800"/>
      </w:tblGrid>
      <w:tr>
        <w:trPr>
          <w:tblHeader/>
          <w:cantSplit/>
        </w:trPr>
        <w:tc>
          <w:tcPr>
            <w:tcW w:w="8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tcW w:w="5293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9"/>
              </w:rPr>
              <w:t xml:space="preserve">Rule</w:t>
            </w:r>
          </w:p>
        </w:tc>
        <w:tc>
          <w:tcPr>
            <w:tcW w:w="38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9"/>
              </w:rPr>
              <w:t xml:space="preserve">Reason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R1</w:t>
            </w:r>
          </w:p>
        </w:tc>
        <w:tc>
          <w:tcPr>
            <w:tcW w:w="52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A check-in at a table that is already occupied is rejected ("Table already occupied"). The first check-in stays.</w:t>
            </w:r>
          </w:p>
        </w:tc>
        <w:tc>
          <w:tcPr>
            <w:tcW w:w="38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Tables are tracked as a whole, as in M1; simplest rule to explain and test.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R2</w:t>
            </w:r>
          </w:p>
        </w:tc>
        <w:tc>
          <w:tcPr>
            <w:tcW w:w="52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A check-in expires after 60 minutes; the table is then shown as free.</w:t>
            </w:r>
          </w:p>
        </w:tc>
        <w:tc>
          <w:tcPr>
            <w:tcW w:w="38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Upper end of the 30–60 minute lunch break of our user. Not validated with users.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 Design</w:t>
      </w:r>
    </w:p>
    <w:p>
      <w:r>
        <w:t xml:space="preserve">The structure below is Architecture v1 (Week 5), now implemented as one Next.js application. Each box is a logical responsibility, not a separate server.</w:t>
      </w:r>
    </w:p>
    <w:p>
      <w:pPr>
        <w:keepNext/>
        <w:jc w:val="center"/>
      </w:pPr>
      <w:r>
        <w:drawing>
          <wp:inline distT="0" distB="0" distL="0" distR="0">
            <wp:extent cx="5940000" cy="25542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1. Structure diagram (logical view) with the file that implements each component.</w:t>
      </w:r>
    </w:p>
    <w:tbl>
      <w:tblPr>
        <w:tblStyle w:val="TableGrid"/>
        <w:tblW w:w="9893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00"/>
        <w:gridCol w:w="4693"/>
        <w:gridCol w:w="3000"/>
      </w:tblGrid>
      <w:tr>
        <w:trPr>
          <w:tblHeader/>
          <w:cantSplit/>
        </w:trP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9"/>
              </w:rPr>
              <w:t xml:space="preserve">Component</w:t>
            </w:r>
          </w:p>
        </w:tc>
        <w:tc>
          <w:tcPr>
            <w:tcW w:w="4693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9"/>
              </w:rPr>
              <w:t xml:space="preserve">Responsibility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9"/>
              </w:rPr>
              <w:t xml:space="preserve">Implementation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C1 Map UI</w:t>
            </w:r>
          </w:p>
        </w:tc>
        <w:tc>
          <w:tcPr>
            <w:tcW w:w="46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Displays the map, statuses and messages; sends check-in / check-out. Contains no status rule.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sz w:val="19"/>
              </w:rPr>
              <w:t>app/page.tsx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C2 Seat Status Service</w:t>
            </w:r>
          </w:p>
        </w:tc>
        <w:tc>
          <w:tcPr>
            <w:tcW w:w="46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Combines layout and check-ins, applies R1, R2 and the token check, and decides "no free table".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9"/>
              </w:rPr>
              <w:t xml:space="preserve">lib/seatStatus.ts</w:t>
            </w:r>
            <w:r>
              <w:rPr>
                <w:sz w:val="19"/>
              </w:rPr>
              <w:t xml:space="preserve">; HTTP layer in </w:t>
            </w:r>
            <w:r>
              <w:rPr>
                <w:rFonts w:ascii="Consolas" w:hAnsi="Consolas" w:cs="Consolas"/>
                <w:sz w:val="19"/>
              </w:rPr>
              <w:t xml:space="preserve">app/api/tables/…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C3 Table Layout</w:t>
            </w:r>
          </w:p>
        </w:tc>
        <w:tc>
          <w:tcPr>
            <w:tcW w:w="46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Table IDs and grid positions.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9"/>
              </w:rPr>
              <w:t xml:space="preserve">data/layout.json</w:t>
            </w:r>
            <w:r>
              <w:rPr>
                <w:sz w:val="19"/>
              </w:rPr>
              <w:t xml:space="preserve"> (temporary 3 × 4 grid)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C4 Status Store</w:t>
            </w:r>
          </w:p>
        </w:tc>
        <w:tc>
          <w:tcPr>
            <w:tcW w:w="46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Current check-in (token, time) of each table.</w:t>
            </w:r>
          </w:p>
        </w:tc>
        <w:tc>
          <w:tcPr>
            <w:tcW w:w="30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9"/>
              </w:rPr>
              <w:t xml:space="preserve">lib/statusStore.ts</w:t>
            </w:r>
            <w:r>
              <w:rPr>
                <w:sz w:val="19"/>
              </w:rPr>
              <w:t xml:space="preserve">, in memory</w:t>
            </w:r>
          </w:p>
        </w:tc>
      </w:tr>
    </w:tbl>
    <w:p>
      <w:pPr>
        <w:spacing w:after="60"/>
      </w:pPr>
    </w:p>
    <w:p>
      <w:r>
        <w:t xml:space="preserve">C1 and C2 communicate only through a written API contract (</w:t>
      </w:r>
      <w:hyperlink r:id="rId103">
        <w:r>
          <w:rPr>
            <w:u w:val="single"/>
            <w:color w:val="1155CC"/>
          </w:rPr>
          <w:t xml:space="preserve">API_contract.md</w:t>
        </w:r>
      </w:hyperlink>
      <w:r>
        <w:t xml:space="preserve">): </w:t>
      </w:r>
      <w:r>
        <w:rPr>
          <w:rFonts w:ascii="Consolas" w:hAnsi="Consolas" w:cs="Consolas"/>
          <w:sz w:val="19"/>
        </w:rPr>
        <w:t xml:space="preserve">GET /api/tables</w:t>
      </w:r>
      <w:r>
        <w:t xml:space="preserve"> returns every table with its status and a </w:t>
      </w:r>
      <w:r>
        <w:rPr>
          <w:rFonts w:ascii="Consolas" w:hAnsi="Consolas" w:cs="Consolas"/>
          <w:sz w:val="19"/>
        </w:rPr>
        <w:t xml:space="preserve">noFreeTable</w:t>
      </w:r>
      <w:r>
        <w:t xml:space="preserve"> flag; </w:t>
      </w:r>
      <w:r>
        <w:rPr>
          <w:rFonts w:ascii="Consolas" w:hAnsi="Consolas" w:cs="Consolas"/>
          <w:sz w:val="19"/>
        </w:rPr>
        <w:t xml:space="preserve">POST /api/tables/{id}/checkin</w:t>
      </w:r>
      <w:r>
        <w:t xml:space="preserve"> and </w:t>
      </w:r>
      <w:r>
        <w:rPr>
          <w:rFonts w:ascii="Consolas" w:hAnsi="Consolas" w:cs="Consolas"/>
          <w:sz w:val="19"/>
        </w:rPr>
        <w:t xml:space="preserve">…/checkout</w:t>
      </w:r>
      <w:r>
        <w:t xml:space="preserve"> change a status and report errors with fixed codes (404, 400, 409, 403).</w:t>
      </w:r>
    </w:p>
    <w:p>
      <w:pPr>
        <w:pStyle w:val="Heading2"/>
      </w:pPr>
      <w:r>
        <w:rPr>
          <w:sz w:val="22"/>
        </w:rPr>
        <w:t xml:space="preserve">Decision D1: where the status rule is applied</w:t>
      </w:r>
    </w:p>
    <w:tbl>
      <w:tblPr>
        <w:tblStyle w:val="TableGrid"/>
        <w:tblW w:w="9893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00"/>
        <w:gridCol w:w="7893"/>
      </w:tblGrid>
      <w:tr>
        <w:trPr>
          <w:cantSplit/>
        </w:trPr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Need</w:t>
            </w:r>
          </w:p>
        </w:tc>
        <w:tc>
          <w:tcPr>
            <w:tcW w:w="78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S1-AC1 and S1-AC2 require each table's status and the "no free table" case to be decided consistently; S2 writes the statuses. The rules (expiry, occupied-table check-in) were still open when we designed.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Option A (chosen)</w:t>
            </w:r>
          </w:p>
        </w:tc>
        <w:tc>
          <w:tcPr>
            <w:tcW w:w="78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A separate Seat Status Service (C2) applies the rules. The UI only requests statuses and displays them.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Option B</w:t>
            </w:r>
          </w:p>
        </w:tc>
        <w:tc>
          <w:tcPr>
            <w:tcW w:w="78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The UI reads the Status Store directly and applies the rules itself.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Reason</w:t>
            </w:r>
          </w:p>
        </w:tc>
        <w:tc>
          <w:tcPr>
            <w:tcW w:w="78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Quality attribute: </w:t>
            </w:r>
            <w:r>
              <w:rPr>
                <w:b/>
                <w:sz w:val="19"/>
              </w:rPr>
              <w:t xml:space="preserve">maintainability</w:t>
            </w:r>
            <w:r>
              <w:rPr>
                <w:sz w:val="19"/>
              </w:rPr>
              <w:t xml:space="preserve">. The rules were expected to change, and they did (R1, R2). With A, a rule change is made in one place, and the UI is unaffected as long as the C1–C2 interface stays the same ("implement once" and "stable interfaces", Sommerville, Ch. 4).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Cost</w:t>
            </w:r>
          </w:p>
        </w:tc>
        <w:tc>
          <w:tcPr>
            <w:tcW w:w="78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One more component, plus an interface we must specify and keep stable (the API contract and error codes). For the clickable mockup this was work with no visible benefit.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Reconsider if</w:t>
            </w:r>
          </w:p>
        </w:tc>
        <w:tc>
          <w:tcPr>
            <w:tcW w:w="78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The rules turn out to be trivial and stable after the user test, or the team drops the coded MVP.</w:t>
            </w:r>
          </w:p>
        </w:tc>
      </w:tr>
    </w:tbl>
    <w:p>
      <w:pPr>
        <w:spacing w:after="60"/>
      </w:pPr>
    </w:p>
    <w:p>
      <w:r>
        <w:rPr>
          <w:b/>
        </w:rPr>
        <w:t>What we have checked about D1 so far.</w:t>
      </w:r>
      <w:r>
        <w:t xml:space="preserve"> R1 and R2 were decided after Architecture v1. Both are implemented only in </w:t>
      </w:r>
      <w:r>
        <w:rPr>
          <w:rFonts w:ascii="Consolas" w:hAnsi="Consolas"/>
          <w:sz w:val="19"/>
        </w:rPr>
        <w:t>lib/seatStatus.ts</w:t>
      </w:r>
      <w:r>
        <w:t xml:space="preserve"> (C2). The API contract, written before the code, did not need to change when the rules were implemented, and the tests for S1-AC1 and S1-AC2 pass with the rules in place. Once C1 existed, we changed the R2 duration to 5 seconds in C2 only: the map showed the table free again after 5 seconds, with no change to </w:t>
      </w:r>
      <w:r>
        <w:rPr>
          <w:rFonts w:ascii="Consolas" w:hAnsi="Consolas"/>
          <w:sz w:val="19"/>
        </w:rPr>
        <w:t>app/page.tsx</w:t>
      </w:r>
      <w:r>
        <w:t xml:space="preserve"> (A3).</w:t>
      </w:r>
    </w:p>
    <w:p>
      <w:pPr>
        <w:pStyle w:val="Heading1"/>
      </w:pPr>
      <w:r>
        <w:t xml:space="preserve">5 Current implementation</w:t>
      </w:r>
    </w:p>
    <w:p>
      <w:r>
        <w:rPr>
          <w:b/>
        </w:rPr>
        <w:t>Working core feature.</w:t>
      </w:r>
      <w:r>
        <w:t xml:space="preserve"> S1 and S2 work end to end in the browser. A student's check-in makes the table occupied on the map, a second check-in is refused, only the token holder can free the table, and the map shows a message when no table is free.</w:t>
      </w:r>
    </w:p>
    <w:tbl>
      <w:tblPr>
        <w:tblStyle w:val="TableGrid"/>
        <w:tblW w:w="9893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300"/>
        <w:gridCol w:w="2300"/>
        <w:gridCol w:w="3293"/>
      </w:tblGrid>
      <w:tr>
        <w:trPr>
          <w:tblHeader/>
          <w:cantSplit/>
        </w:trPr>
        <w:tc>
          <w:tcPr>
            <w:tcW w:w="4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9"/>
              </w:rPr>
              <w:t xml:space="preserve">Item</w:t>
            </w:r>
          </w:p>
        </w:tc>
        <w:tc>
          <w:tcPr>
            <w:tcW w:w="2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9"/>
              </w:rPr>
              <w:t xml:space="preserve">State</w:t>
            </w:r>
          </w:p>
        </w:tc>
        <w:tc>
          <w:tcPr>
            <w:tcW w:w="3293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9"/>
              </w:rPr>
              <w:t xml:space="preserve">Evidence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C2, C3, C4 and </w:t>
            </w:r>
            <w:r>
              <w:rPr>
                <w:rFonts w:ascii="Consolas" w:hAnsi="Consolas" w:cs="Consolas"/>
                <w:sz w:val="19"/>
              </w:rPr>
              <w:t xml:space="preserve">GET /api/tables</w:t>
            </w:r>
            <w:r>
              <w:rPr>
                <w:sz w:val="19"/>
              </w:rPr>
              <w:t xml:space="preserve"> (S1)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Complete</w:t>
            </w:r>
          </w:p>
        </w:tc>
        <w:tc>
          <w:tcPr>
            <w:tcW w:w="32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Automated tests (A1)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Check-in / check-out, R1, R2, token check (S2)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Complete</w:t>
            </w:r>
          </w:p>
        </w:tc>
        <w:tc>
          <w:tcPr>
            <w:tcW w:w="32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Automated tests (A1); manual API check 6/6 (A2)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C1 map UI (S1-AC1, S1-AC2 on screen)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rPr>
                <w:sz w:val="19"/>
              </w:rPr>
              <w:t>Complete (Adam)</w:t>
            </w:r>
          </w:p>
        </w:tc>
        <w:tc>
          <w:tcPr>
            <w:tcW w:w="3293" w:type="dxa"/>
          </w:tcPr>
          <w:p>
            <w:pPr>
              <w:spacing w:before="0" w:after="0"/>
            </w:pPr>
            <w:r>
              <w:rPr>
                <w:sz w:val="19"/>
              </w:rPr>
              <w:t>Browser check (A3)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S2 buttons in the UI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rPr>
                <w:sz w:val="19"/>
              </w:rPr>
              <w:t>Complete (Adam)</w:t>
            </w:r>
          </w:p>
        </w:tc>
        <w:tc>
          <w:tcPr>
            <w:tcW w:w="3293" w:type="dxa"/>
          </w:tcPr>
          <w:p>
            <w:pPr>
              <w:spacing w:before="0" w:after="0"/>
            </w:pPr>
            <w:r>
              <w:rPr>
                <w:sz w:val="19"/>
              </w:rPr>
              <w:t>Browser check (A3)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Real cafeteria layout (backlog P2)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Not started</w:t>
            </w:r>
          </w:p>
        </w:tc>
        <w:tc>
          <w:tcPr>
            <w:tcW w:w="32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Temporary layout used, see below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User test of the mockup (backlog P1)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Not started</w:t>
            </w:r>
          </w:p>
        </w:tc>
        <w:tc>
          <w:tcPr>
            <w:tcW w:w="32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None; assumptions remain open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Persistent storage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Not started (not planned for the midterm)</w:t>
            </w:r>
          </w:p>
        </w:tc>
        <w:tc>
          <w:tcPr>
            <w:tcW w:w="3293" w:type="dxa"/>
          </w:tcPr>
          <w:p>
            <w:pPr>
              <w:spacing w:before="0" w:after="0"/>
            </w:pPr>
            <w:r>
              <w:rPr>
                <w:sz w:val="19"/>
              </w:rPr>
              <w:t xml:space="preserve">—</w:t>
            </w:r>
          </w:p>
        </w:tc>
      </w:tr>
    </w:tbl>
    <w:p>
      <w:pPr>
        <w:spacing w:after="60"/>
      </w:pPr>
    </w:p>
    <w:p>
      <w:r>
        <w:rPr>
          <w:b/>
        </w:rPr>
        <w:t xml:space="preserve">Executed technical checks.</w:t>
      </w:r>
    </w:p>
    <w:p>
      <w:pPr>
        <w:pStyle w:val="ListBullet"/>
      </w:pPr>
      <w:r>
        <w:rPr>
          <w:b/>
        </w:rPr>
        <w:t xml:space="preserve">Automated tests (Vitest), 28 passing.</w:t>
      </w:r>
      <w:r>
        <w:t xml:space="preserve"> C2 unit tests and route tests cover S1-AC1, S1-AC2, S2-AC1, S2-AC2, R1, R2 (occupied at 59:59, free at 60:00 with a fixed clock), the wrong-token case, invalid bodies and unknown tables. Re-run by Esteve on 2026-10-15, commit </w:t>
      </w:r>
      <w:r>
        <w:rPr>
          <w:rFonts w:ascii="Consolas" w:hAnsi="Consolas" w:cs="Consolas"/>
          <w:sz w:val="19"/>
        </w:rPr>
        <w:t xml:space="preserve">d786cca</w:t>
      </w:r>
      <w:r>
        <w:t xml:space="preserve">: 28/28 (A1).</w:t>
      </w:r>
    </w:p>
    <w:p>
      <w:pPr>
        <w:pStyle w:val="ListBullet"/>
      </w:pPr>
      <w:r>
        <w:rPr>
          <w:b/>
        </w:rPr>
        <w:t xml:space="preserve">Manual API check, 6/6.</w:t>
      </w:r>
      <w:r>
        <w:t xml:space="preserve"> </w:t>
      </w:r>
      <w:r>
        <w:rPr>
          <w:rFonts w:ascii="Consolas" w:hAnsi="Consolas" w:cs="Consolas"/>
          <w:sz w:val="19"/>
        </w:rPr>
        <w:t xml:space="preserve">scripts/api_check.sh</w:t>
      </w:r>
      <w:r>
        <w:t xml:space="preserve"> builds and starts the app and sends six real HTTP requests (check-in 201, map shows occupied, second check-in 409, wrong token 403, right token 200, unknown table 404). Run by Esteve on 2026-10-15: every status code and message matched the contract (A2).</w:t>
      </w:r>
    </w:p>
    <w:p>
      <w:pPr>
        <w:pStyle w:val="ListBullet"/>
      </w:pPr>
      <w:r>
        <w:rPr>
          <w:b/>
        </w:rPr>
        <w:t>Browser check of the UI, 5/5.</w:t>
      </w:r>
      <w:r>
        <w:t xml:space="preserve"> On the production build, five steps covering S1-AC1, S1-AC2, S2-AC1, S2-AC2, R1 and the wrong-token case each showed the expected statuses and messages. Run by Adam on 2026-10-17 (A3).</w:t>
      </w:r>
    </w:p>
    <w:p>
      <w:r>
        <w:rPr>
          <w:b/>
        </w:rPr>
        <w:t xml:space="preserve">Temporary data and simulated parts.</w:t>
      </w:r>
    </w:p>
    <w:p>
      <w:pPr>
        <w:pStyle w:val="ListBullet"/>
      </w:pPr>
      <w:r>
        <w:t xml:space="preserve">The table layout is a placeholder 3 × 4 grid (T1–T12), not the real cafeteria. It will be replaced from the team's sketch; only the IDs and positions change, not the API.</w:t>
      </w:r>
    </w:p>
    <w:p>
      <w:pPr>
        <w:pStyle w:val="ListBullet"/>
      </w:pPr>
      <w:r>
        <w:t xml:space="preserve">Check-ins are kept in server memory. Restarting the server frees every table.</w:t>
      </w:r>
    </w:p>
    <w:p>
      <w:pPr>
        <w:pStyle w:val="ListBullet"/>
      </w:pPr>
      <w:r>
        <w:t xml:space="preserve">No real students use the system yet. All statuses in the tests and screenshots were created by us.</w:t>
      </w:r>
    </w:p>
    <w:p>
      <w:pPr/>
      <w:r>
        <w:rPr>
          <w:b/>
        </w:rPr>
        <w:t>Front-end part (Adam).</w:t>
      </w:r>
      <w:r>
        <w:t xml:space="preserve"> C1 is implemented in </w:t>
      </w:r>
      <w:r>
        <w:rPr>
          <w:rFonts w:ascii="Consolas" w:hAnsi="Consolas"/>
          <w:sz w:val="19"/>
        </w:rPr>
        <w:t>app/page.tsx</w:t>
      </w:r>
      <w:r>
        <w:t xml:space="preserve">. It calls </w:t>
      </w:r>
      <w:r>
        <w:rPr>
          <w:rFonts w:ascii="Consolas" w:hAnsi="Consolas"/>
          <w:sz w:val="19"/>
        </w:rPr>
        <w:t>GET /api/tables</w:t>
      </w:r>
      <w:r>
        <w:t xml:space="preserve">, draws the grid from each table's row and column, and gives each table a colour and a text label (free / occupied), so the status does not rely on colour alone. When </w:t>
      </w:r>
      <w:r>
        <w:rPr>
          <w:rFonts w:ascii="Consolas" w:hAnsi="Consolas"/>
          <w:sz w:val="19"/>
        </w:rPr>
        <w:t>noFreeTable</w:t>
      </w:r>
      <w:r>
        <w:t xml:space="preserve"> is true, it shows "No free table reported right now" above the map. Selecting a table enables "I'm sitting here", which calls check-in and keeps the </w:t>
      </w:r>
      <w:r>
        <w:rPr>
          <w:rFonts w:ascii="Consolas" w:hAnsi="Consolas"/>
          <w:sz w:val="19"/>
        </w:rPr>
        <w:t>checkinToken</w:t>
      </w:r>
      <w:r>
        <w:t xml:space="preserve"> in the browser (</w:t>
      </w:r>
      <w:r>
        <w:rPr>
          <w:rFonts w:ascii="Consolas" w:hAnsi="Consolas"/>
          <w:sz w:val="19"/>
        </w:rPr>
        <w:t>localStorage</w:t>
      </w:r>
      <w:r>
        <w:t xml:space="preserve">), and "I'm leaving", which sends the token back. For 403 and 409 the UI shows the </w:t>
      </w:r>
      <w:r>
        <w:rPr>
          <w:rFonts w:ascii="Consolas" w:hAnsi="Consolas"/>
          <w:sz w:val="19"/>
        </w:rPr>
        <w:t>error.message</w:t>
      </w:r>
      <w:r>
        <w:t xml:space="preserve"> returned by C2 unchanged, then reloads the map. C1 applies no status rule (D1).</w:t>
      </w:r>
    </w:p>
    <w:p>
      <w:pPr/>
      <w:r>
        <w:rPr>
          <w:b/>
        </w:rPr>
        <w:t>Not done on the UI side.</w:t>
      </w:r>
      <w:r>
        <w:t xml:space="preserve"> The map reloads when the page opens and after the student's own action; another student's change appears only after a reload (automatic refresh planned, section 7). The UI has no automated test: it is checked by hand in the browser (A3).</w:t>
      </w:r>
    </w:p>
    <w:p>
      <w:pPr>
        <w:pStyle w:val="Heading1"/>
      </w:pPr>
      <w:r>
        <w:t xml:space="preserve">6 Security and privacy</w:t>
      </w:r>
    </w:p>
    <w:p>
      <w:pPr/>
      <w:r>
        <w:rPr>
          <w:b/>
        </w:rPr>
        <w:t>Risk: anyone can free someone else's table.</w:t>
      </w:r>
      <w:r>
        <w:t xml:space="preserve"> Check-out is a request that any browser can send for any table ID. Without a check, a student could free a table where someone is sitting, by mistake or on purpose, and the map would send other students to it. This is an integrity and authorization risk: a request acts on an object the caller does not own (Week 7, IDOR). It hits S1 and S2 directly, because the map can no longer be trusted.</w:t>
      </w:r>
    </w:p>
    <w:p>
      <w:pPr/>
      <w:r>
        <w:rPr>
          <w:b/>
        </w:rPr>
        <w:t>Response.</w:t>
      </w:r>
      <w:r>
        <w:t xml:space="preserve"> Check-in returns a random token (UUID v4) and check-out requires it. With another token the API answers 403 </w:t>
      </w:r>
      <w:r>
        <w:rPr>
          <w:rFonts w:ascii="Consolas" w:hAnsi="Consolas"/>
          <w:sz w:val="19"/>
        </w:rPr>
        <w:t>INVALID_TOKEN</w:t>
      </w:r>
      <w:r>
        <w:t xml:space="preserve"> and the table stays occupied. The check lives in C2 only (</w:t>
      </w:r>
      <w:r>
        <w:rPr>
          <w:rFonts w:ascii="Consolas" w:hAnsi="Consolas"/>
          <w:sz w:val="19"/>
        </w:rPr>
        <w:t>lib/seatStatus.ts</w:t>
      </w:r>
      <w:r>
        <w:t>). We chose this over user accounts: there is no login, and the server stores only the table ID, the token and the check-in time, with no name, student ID or IP address (data minimization, Week 7). The token stays in the student's browser.</w:t>
      </w:r>
    </w:p>
    <w:p>
      <w:pPr/>
      <w:r>
        <w:rPr>
          <w:b/>
        </w:rPr>
        <w:t>Executed check.</w:t>
      </w:r>
      <w:r>
        <w:t xml:space="preserve"> Automated test </w:t>
      </w:r>
      <w:r>
        <w:rPr>
          <w:rFonts w:ascii="Consolas" w:hAnsi="Consolas"/>
          <w:sz w:val="19"/>
        </w:rPr>
        <w:t>security: check-out with another token returns 403 and the table stays occupied</w:t>
      </w:r>
      <w:r>
        <w:t xml:space="preserve"> (A1); manual API check step 4, 403 with the expected message (A2); and on screen, with the stored token replaced by another student's: "Only the student who checked in can free this table.", T2 still occupied (A3).</w:t>
      </w:r>
    </w:p>
    <w:p>
      <w:pPr/>
      <w:r>
        <w:rPr>
          <w:b/>
        </w:rPr>
        <w:t>Remaining limits.</w:t>
      </w:r>
      <w:r>
        <w:t xml:space="preserve"> The token is a bearer secret: whoever holds it can check out, so a deployed version must use HTTPS (local runs use HTTP). Nothing stops one person from checking in at several tables or sending many check-ins (no rate limit, backlog X2). We accept this for the MVP and revisit it after the user test.</w:t>
      </w:r>
    </w:p>
    <w:p>
      <w:pPr/>
      <w:r>
        <w:rPr>
          <w:b/>
        </w:rPr>
        <w:t>Privacy of "open to company" (F3, not built yet).</w:t>
      </w:r>
      <w:r>
        <w:t xml:space="preserve"> It would show on a public map that a person is eating alone at a given table, which could help a stranger find and approach them. If we build F3, it must be opt-in and off by default, carry no name or photo, and end with the check-in.</w:t>
      </w:r>
    </w:p>
    <w:p>
      <w:pPr>
        <w:pStyle w:val="Heading1"/>
      </w:pPr>
      <w:r>
        <w:t xml:space="preserve">7 Plan for the final demo</w:t>
      </w:r>
    </w:p>
    <w:p>
      <w:pPr/>
      <w:r>
        <w:t>The midterm shows S1 and S2 working on a temporary layout. Remaining priorities, in order:</w:t>
      </w:r>
    </w:p>
    <w:tbl>
      <w:tblPr>
        <w:tblStyle w:val="TableGrid"/>
        <w:tblW w:w="9893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000"/>
        <w:gridCol w:w="900"/>
        <w:gridCol w:w="3993"/>
      </w:tblGrid>
      <w:tr>
        <w:trPr>
          <w:tblHeader/>
          <w:cantSplit/>
        </w:trPr>
        <w:tc>
          <w:tcPr>
            <w:tcW w:w="4649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9"/>
              </w:rPr>
              <w:t>Priority</w:t>
            </w:r>
          </w:p>
        </w:tc>
        <w:tc>
          <w:tcPr>
            <w:tcW w:w="2154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9"/>
              </w:rPr>
              <w:t>Owner, target</w:t>
            </w:r>
          </w:p>
        </w:tc>
        <w:tc>
          <w:tcPr>
            <w:tcW w:w="3061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9"/>
              </w:rPr>
              <w:t>Done when</w:t>
            </w:r>
          </w:p>
        </w:tc>
      </w:tr>
      <w:tr>
        <w:trPr>
          <w:cantSplit/>
        </w:trPr>
        <w:tc>
          <w:tcPr>
            <w:tcW w:w="4649" w:type="dxa"/>
          </w:tcPr>
          <w:p>
            <w:pPr>
              <w:spacing w:before="0" w:after="0"/>
            </w:pPr>
            <w:r>
              <w:rPr>
                <w:sz w:val="19"/>
              </w:rPr>
              <w:t>1. Real cafeteria layout (P2): sketch the room, replace data/layout.json</w:t>
            </w:r>
          </w:p>
        </w:tc>
        <w:tc>
          <w:tcPr>
            <w:tcW w:w="2154" w:type="dxa"/>
          </w:tcPr>
          <w:p>
            <w:pPr>
              <w:spacing w:before="0" w:after="0"/>
            </w:pPr>
            <w:r>
              <w:rPr>
                <w:sz w:val="19"/>
              </w:rPr>
              <w:t>Esteve, Week 9</w:t>
            </w:r>
          </w:p>
        </w:tc>
        <w:tc>
          <w:tcPr>
            <w:tcW w:w="3061" w:type="dxa"/>
          </w:tcPr>
          <w:p>
            <w:pPr>
              <w:spacing w:before="0" w:after="0"/>
            </w:pPr>
            <w:r>
              <w:rPr>
                <w:sz w:val="19"/>
              </w:rPr>
              <w:t>Map matches the room; API unchanged</w:t>
            </w:r>
          </w:p>
        </w:tc>
      </w:tr>
      <w:tr>
        <w:trPr>
          <w:cantSplit/>
        </w:trPr>
        <w:tc>
          <w:tcPr>
            <w:tcW w:w="4649" w:type="dxa"/>
          </w:tcPr>
          <w:p>
            <w:pPr>
              <w:spacing w:before="0" w:after="0"/>
            </w:pPr>
            <w:r>
              <w:rPr>
                <w:sz w:val="19"/>
              </w:rPr>
              <w:t>2. Mockup user test (P1) with 8–10 students</w:t>
            </w:r>
          </w:p>
        </w:tc>
        <w:tc>
          <w:tcPr>
            <w:tcW w:w="2154" w:type="dxa"/>
          </w:tcPr>
          <w:p>
            <w:pPr>
              <w:spacing w:before="0" w:after="0"/>
            </w:pPr>
            <w:r>
              <w:rPr>
                <w:sz w:val="19"/>
              </w:rPr>
              <w:t>Both, Week 9</w:t>
            </w:r>
          </w:p>
        </w:tc>
        <w:tc>
          <w:tcPr>
            <w:tcW w:w="3061" w:type="dxa"/>
          </w:tcPr>
          <w:p>
            <w:pPr>
              <w:spacing w:before="0" w:after="0"/>
            </w:pPr>
            <w:r>
              <w:rPr>
                <w:sz w:val="19"/>
              </w:rPr>
              <w:t>Results reported against the M1 thresholds (70% check in without help, 30% turn on "open to company")</w:t>
            </w:r>
          </w:p>
        </w:tc>
      </w:tr>
      <w:tr>
        <w:trPr>
          <w:cantSplit/>
        </w:trPr>
        <w:tc>
          <w:tcPr>
            <w:tcW w:w="4649" w:type="dxa"/>
          </w:tcPr>
          <w:p>
            <w:pPr>
              <w:spacing w:before="0" w:after="0"/>
            </w:pPr>
            <w:r>
              <w:rPr>
                <w:sz w:val="19"/>
              </w:rPr>
              <w:t>3. Automatic map refresh, so other students' check-ins appear without a reload</w:t>
            </w:r>
          </w:p>
        </w:tc>
        <w:tc>
          <w:tcPr>
            <w:tcW w:w="2154" w:type="dxa"/>
          </w:tcPr>
          <w:p>
            <w:pPr>
              <w:spacing w:before="0" w:after="0"/>
            </w:pPr>
            <w:r>
              <w:rPr>
                <w:sz w:val="19"/>
              </w:rPr>
              <w:t>Adam, Week 9</w:t>
            </w:r>
          </w:p>
        </w:tc>
        <w:tc>
          <w:tcPr>
            <w:tcW w:w="3061" w:type="dxa"/>
          </w:tcPr>
          <w:p>
            <w:pPr>
              <w:spacing w:before="0" w:after="0"/>
            </w:pPr>
            <w:r>
              <w:rPr>
                <w:sz w:val="19"/>
              </w:rPr>
              <w:t>Two browsers open: a check-in in one shows in the other within 10 s</w:t>
            </w:r>
          </w:p>
        </w:tc>
      </w:tr>
      <w:tr>
        <w:trPr>
          <w:cantSplit/>
        </w:trPr>
        <w:tc>
          <w:tcPr>
            <w:tcW w:w="4649" w:type="dxa"/>
          </w:tcPr>
          <w:p>
            <w:pPr>
              <w:spacing w:before="0" w:after="0"/>
            </w:pPr>
            <w:r>
              <w:rPr>
                <w:sz w:val="19"/>
              </w:rPr>
              <w:t>4. MVP demo (M4): S1 and S2 on the real layout</w:t>
            </w:r>
          </w:p>
        </w:tc>
        <w:tc>
          <w:tcPr>
            <w:tcW w:w="2154" w:type="dxa"/>
          </w:tcPr>
          <w:p>
            <w:pPr>
              <w:spacing w:before="0" w:after="0"/>
            </w:pPr>
            <w:r>
              <w:rPr>
                <w:sz w:val="19"/>
              </w:rPr>
              <w:t>Both, Week 10</w:t>
            </w:r>
          </w:p>
        </w:tc>
        <w:tc>
          <w:tcPr>
            <w:tcW w:w="3061" w:type="dxa"/>
          </w:tcPr>
          <w:p>
            <w:pPr>
              <w:spacing w:before="0" w:after="0"/>
            </w:pPr>
            <w:r>
              <w:rPr>
                <w:sz w:val="19"/>
              </w:rPr>
              <w:t>S1-AC1 to S2-AC2 shown live</w:t>
            </w:r>
          </w:p>
        </w:tc>
      </w:tr>
      <w:tr>
        <w:trPr>
          <w:cantSplit/>
        </w:trPr>
        <w:tc>
          <w:tcPr>
            <w:tcW w:w="4649" w:type="dxa"/>
          </w:tcPr>
          <w:p>
            <w:pPr>
              <w:spacing w:before="0" w:after="0"/>
            </w:pPr>
            <w:r>
              <w:rPr>
                <w:sz w:val="19"/>
              </w:rPr>
              <w:t>5. S3 "open to company" (F3), only if P1 supports it</w:t>
            </w:r>
          </w:p>
        </w:tc>
        <w:tc>
          <w:tcPr>
            <w:tcW w:w="2154" w:type="dxa"/>
          </w:tcPr>
          <w:p>
            <w:pPr>
              <w:spacing w:before="0" w:after="0"/>
            </w:pPr>
            <w:r>
              <w:rPr>
                <w:sz w:val="19"/>
              </w:rPr>
              <w:t>Adam (UI), Esteve (C2, API), after M4</w:t>
            </w:r>
          </w:p>
        </w:tc>
        <w:tc>
          <w:tcPr>
            <w:tcW w:w="3061" w:type="dxa"/>
          </w:tcPr>
          <w:p>
            <w:pPr>
              <w:spacing w:before="0" w:after="0"/>
            </w:pPr>
            <w:r>
              <w:rPr>
                <w:sz w:val="19"/>
              </w:rPr>
              <w:t>Opt-in status on the map, with the privacy rules of section 6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</w:rPr>
        <w:t>Main risk.</w:t>
      </w:r>
      <w:r>
        <w:t xml:space="preserve"> Students do not check in and out reliably (M1 assumption #2, our riskiest). The map would then show taken tables as free, and S1 loses its value. P1 measures it before we build F3: if fewer than 70% complete the check-in without help, we simplify the check-in flow first and keep F3 out of the final demo. R2 already limits how long a forgotten check-in stays on the map (60 minutes).</w:t>
      </w:r>
    </w:p>
    <w:p>
      <w:pPr>
        <w:pStyle w:val="Heading1"/>
      </w:pPr>
      <w:r>
        <w:t xml:space="preserve">References</w:t>
      </w:r>
    </w:p>
    <w:p>
      <w:pPr>
        <w:pStyle w:val="ListBullet"/>
      </w:pPr>
      <w:r>
        <w:t xml:space="preserve">Sommerville, I. (2020). </w:t>
      </w:r>
      <w:r>
        <w:rPr>
          <w:i/>
        </w:rPr>
        <w:t xml:space="preserve">Engineering Software Products: An Introduction to Modern Software Engineering</w:t>
      </w:r>
      <w:r>
        <w:t xml:space="preserve">, Global Edition. Pearson.</w:t>
      </w:r>
    </w:p>
    <w:p>
      <w:pPr>
        <w:pStyle w:val="ListBullet"/>
      </w:pPr>
      <w:r>
        <w:t xml:space="preserve">ISE4133 course materials, Fall 2026: Week 4 (requirements, acceptance criteria), Week 5 (architecture), Week 6 (services and APIs), Week 7 (security and privacy).</w:t>
      </w:r>
    </w:p>
    <w:p>
      <w:pPr>
        <w:pStyle w:val="ListBullet"/>
      </w:pPr>
      <w:r>
        <w:t xml:space="preserve">Team documents: </w:t>
      </w:r>
      <w:hyperlink r:id="rId104">
        <w:r>
          <w:rPr>
            <w:u w:val="single"/>
            <w:color w:val="1155CC"/>
          </w:rPr>
          <w:t xml:space="preserve">M1_product_vision.md</w:t>
        </w:r>
      </w:hyperlink>
      <w:r>
        <w:t xml:space="preserve">, </w:t>
      </w:r>
      <w:hyperlink r:id="rId105">
        <w:r>
          <w:rPr>
            <w:u w:val="single"/>
            <w:color w:val="1155CC"/>
          </w:rPr>
          <w:t xml:space="preserve">M2_story_slice.md</w:t>
        </w:r>
      </w:hyperlink>
      <w:r>
        <w:t xml:space="preserve">, </w:t>
      </w:r>
      <w:hyperlink r:id="rId106">
        <w:r>
          <w:rPr>
            <w:u w:val="single"/>
            <w:color w:val="1155CC"/>
          </w:rPr>
          <w:t xml:space="preserve">BACKLOG.md</w:t>
        </w:r>
      </w:hyperlink>
      <w:r>
        <w:t xml:space="preserve">, </w:t>
      </w:r>
      <w:hyperlink r:id="rId107">
        <w:r>
          <w:rPr>
            <w:u w:val="single"/>
            <w:color w:val="1155CC"/>
          </w:rPr>
          <w:t xml:space="preserve">Architecture_v1.md</w:t>
        </w:r>
      </w:hyperlink>
      <w:r>
        <w:t xml:space="preserve">, </w:t>
      </w:r>
      <w:hyperlink r:id="rId103">
        <w:r>
          <w:rPr>
            <w:u w:val="single"/>
            <w:color w:val="1155CC"/>
          </w:rPr>
          <w:t xml:space="preserve">API_contract.md</w:t>
        </w:r>
      </w:hyperlink>
      <w:r>
        <w:t xml:space="preserve">, </w:t>
      </w:r>
      <w:hyperlink r:id="rId108">
        <w:r>
          <w:rPr>
            <w:u w:val="single"/>
            <w:color w:val="1155CC"/>
          </w:rPr>
          <w:t xml:space="preserve">AI_USAGE.md</w:t>
        </w:r>
      </w:hyperlink>
      <w:r>
        <w:t xml:space="preserve">.</w:t>
      </w:r>
    </w:p>
    <w:p>
      <w:pPr>
        <w:pStyle w:val="Heading1"/>
        <w:pageBreakBefore/>
      </w:pPr>
      <w:r>
        <w:t xml:space="preserve">Evidence appendix</w:t>
      </w:r>
    </w:p>
    <w:p>
      <w:pPr>
        <w:pStyle w:val="Heading2"/>
      </w:pPr>
      <w:r>
        <w:rPr>
          <w:sz w:val="22"/>
        </w:rPr>
        <w:t xml:space="preserve">A1 Automated tests — supports S1-AC1, S1-AC2, S2-AC1, S2-AC2, R1, R2, token check</w:t>
      </w:r>
    </w:p>
    <w:p>
      <w:r>
        <w:rPr>
          <w:rFonts w:ascii="Consolas" w:hAnsi="Consolas" w:cs="Consolas"/>
          <w:sz w:val="19"/>
        </w:rPr>
        <w:t xml:space="preserve">npm test</w:t>
      </w:r>
      <w:r>
        <w:t xml:space="preserve">, run by Esteve BASCUNANA on 2026-10-15 at 19:00 KST, commit </w:t>
      </w:r>
      <w:r>
        <w:rPr>
          <w:rFonts w:ascii="Consolas" w:hAnsi="Consolas" w:cs="Consolas"/>
          <w:sz w:val="19"/>
        </w:rPr>
        <w:t xml:space="preserve">d786cca</w:t>
      </w:r>
      <w:r>
        <w:t xml:space="preserve">.</w:t>
      </w:r>
    </w:p>
    <w:p>
      <w:pPr>
        <w:keepNext/>
        <w:jc w:val="center"/>
      </w:pPr>
      <w:r>
        <w:drawing>
          <wp:inline distT="0" distB="0" distL="0" distR="0">
            <wp:extent cx="5400000" cy="1280769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8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A1. 3 test files, 28 tests passed.</w:t>
      </w:r>
    </w:p>
    <w:p>
      <w:pPr>
        <w:pStyle w:val="Heading2"/>
      </w:pPr>
      <w:r>
        <w:rPr>
          <w:sz w:val="22"/>
        </w:rPr>
        <w:t xml:space="preserve">A2 Manual API check — supports S2-AC1, S2-AC2, R1, token check</w:t>
      </w:r>
    </w:p>
    <w:p>
      <w:r>
        <w:rPr>
          <w:rFonts w:ascii="Consolas" w:hAnsi="Consolas" w:cs="Consolas"/>
          <w:sz w:val="19"/>
        </w:rPr>
        <w:t xml:space="preserve">bash scripts/api_check.sh</w:t>
      </w:r>
      <w:r>
        <w:t xml:space="preserve">, run by Esteve BASCUNANA on 2026-10-15 at 19:00 KST, commit </w:t>
      </w:r>
      <w:r>
        <w:rPr>
          <w:rFonts w:ascii="Consolas" w:hAnsi="Consolas" w:cs="Consolas"/>
          <w:sz w:val="19"/>
        </w:rPr>
        <w:t xml:space="preserve">d786cca</w:t>
      </w:r>
      <w:r>
        <w:t xml:space="preserve">. Full table of expected and actual results: </w:t>
      </w:r>
      <w:hyperlink r:id="rId110">
        <w:r>
          <w:rPr>
            <w:u w:val="single"/>
            <w:color w:val="1155CC"/>
          </w:rPr>
          <w:t xml:space="preserve">docs/evidence/2026-10-15_api_manual_check.md</w:t>
        </w:r>
      </w:hyperlink>
      <w:r>
        <w:t xml:space="preserve">.</w:t>
      </w:r>
    </w:p>
    <w:p>
      <w:pPr>
        <w:keepNext/>
        <w:jc w:val="center"/>
      </w:pPr>
      <w:r>
        <w:drawing>
          <wp:inline distT="0" distB="0" distL="0" distR="0">
            <wp:extent cx="5940000" cy="2721897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2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A2. Six requests, expected vs actual HTTP status: 6/6 passed.</w:t>
      </w:r>
    </w:p>
    <w:p>
      <w:pPr>
        <w:pStyle w:val="Heading2"/>
      </w:pPr>
      <w:r>
        <w:t>A3 UI screenshots — supports S1-AC1, S1-AC2, S2-AC1, S2-AC2, R1, token check</w:t>
      </w:r>
    </w:p>
    <w:p>
      <w:pPr/>
      <w:r>
        <w:t xml:space="preserve">Production build in a browser, run by Adam LARKEM on 2026-10-17, branch </w:t>
      </w:r>
      <w:r>
        <w:rPr>
          <w:rFonts w:ascii="Consolas" w:hAnsi="Consolas"/>
          <w:sz w:val="19"/>
        </w:rPr>
        <w:t>feat/c1-map-ui</w:t>
      </w:r>
      <w:r>
        <w:t xml:space="preserve">. Steps and expected results: </w:t>
      </w:r>
      <w:r>
        <w:rPr>
          <w:rFonts w:ascii="Consolas" w:hAnsi="Consolas"/>
          <w:sz w:val="19"/>
        </w:rPr>
        <w:t>docs/evidence/2026-10-17_c1_ui_check.md</w:t>
      </w:r>
      <w:r>
        <w:t>.</w:t>
      </w:r>
    </w:p>
    <w:p>
      <w:pPr/>
      <w:r>
        <w:drawing>
          <wp:inline xmlns:a="http://schemas.openxmlformats.org/drawingml/2006/main" xmlns:pic="http://schemas.openxmlformats.org/drawingml/2006/picture">
            <wp:extent cx="3024000" cy="226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7_c1_s1-ac1_s2-ac1_checkin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226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3024000" cy="226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7_c1_s1-ac2_no_free_tabl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A3a (left). S1-AC1, S2-AC1: after "I'm sitting here" on T2, T2 is occupied and T1 free. Figure A3b (right). S1-AC2: every table occupied, message above the map.</w:t>
      </w:r>
    </w:p>
    <w:p>
      <w:pPr/>
      <w:r>
        <w:drawing>
          <wp:inline xmlns:a="http://schemas.openxmlformats.org/drawingml/2006/main" xmlns:pic="http://schemas.openxmlformats.org/drawingml/2006/picture">
            <wp:extent cx="3024000" cy="226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7_c1_r1_occupied_40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226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3024000" cy="226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7_c1_security_wrong_token_4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A3c (left). R1: second check-in at T2 refused (409). Figure A3d (right). Check-out with another student's token refused (403); T2 stays occupied.</w:t>
      </w:r>
    </w:p>
    <w:p>
      <w:pPr/>
      <w:r>
        <w:drawing>
          <wp:inline xmlns:a="http://schemas.openxmlformats.org/drawingml/2006/main" xmlns:pic="http://schemas.openxmlformats.org/drawingml/2006/picture">
            <wp:extent cx="3024000" cy="226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7_c1_s2-ac2_checkou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A3e. S2-AC2: after "I'm leaving", T2 is free again.</w:t>
      </w:r>
    </w:p>
    <w:p>
      <w:pPr>
        <w:pStyle w:val="Heading2"/>
      </w:pPr>
      <w:r>
        <w:rPr>
          <w:sz w:val="22"/>
        </w:rPr>
        <w:t xml:space="preserve">A4 Links</w:t>
      </w:r>
    </w:p>
    <w:p>
      <w:pPr>
        <w:pStyle w:val="ListBullet"/>
      </w:pPr>
      <w:r>
        <w:t xml:space="preserve">Pull requests with review: </w:t>
      </w:r>
      <w:hyperlink r:id="rId112">
        <w:r>
          <w:rPr>
            <w:u w:val="single"/>
            <w:color w:val="1155CC"/>
          </w:rPr>
          <w:t xml:space="preserve">#5 plan and decisions</w:t>
        </w:r>
      </w:hyperlink>
      <w:r>
        <w:t xml:space="preserve">, </w:t>
      </w:r>
      <w:hyperlink r:id="rId113">
        <w:r>
          <w:rPr>
            <w:u w:val="single"/>
            <w:color w:val="1155CC"/>
          </w:rPr>
          <w:t xml:space="preserve">#6 API contract</w:t>
        </w:r>
      </w:hyperlink>
      <w:r>
        <w:t xml:space="preserve">, </w:t>
      </w:r>
      <w:hyperlink r:id="rId114">
        <w:r>
          <w:rPr>
            <w:u w:val="single"/>
            <w:color w:val="1155CC"/>
          </w:rPr>
          <w:t xml:space="preserve">#7 S1 backend</w:t>
        </w:r>
      </w:hyperlink>
      <w:r>
        <w:t xml:space="preserve">, </w:t>
      </w:r>
      <w:hyperlink r:id="rId115">
        <w:r>
          <w:rPr>
            <w:u w:val="single"/>
            <w:color w:val="1155CC"/>
          </w:rPr>
          <w:t xml:space="preserve">#8 S2 backend</w:t>
        </w:r>
      </w:hyperlink>
      <w:r>
        <w:t xml:space="preserve">.</w:t>
      </w:r>
      <w:r>
        <w:t xml:space="preserve"> Front-end: #26 C1 map UI and S2 buttons.</w:t>
      </w:r>
    </w:p>
    <w:p>
      <w:pPr>
        <w:pStyle w:val="ListBullet"/>
      </w:pPr>
      <w:r>
        <w:t xml:space="preserve">Issues with owners and target dates: </w:t>
      </w:r>
      <w:hyperlink r:id="rId116">
        <w:r>
          <w:rPr>
            <w:u w:val="single"/>
            <w:color w:val="1155CC"/>
          </w:rPr>
          <w:t xml:space="preserve">milestone "Midterm"</w:t>
        </w:r>
      </w:hyperlink>
      <w:r>
        <w:t xml:space="preserve">.</w:t>
      </w:r>
    </w:p>
    <w:p>
      <w:pPr>
        <w:pStyle w:val="Heading2"/>
      </w:pPr>
      <w:r>
        <w:rPr>
          <w:sz w:val="22"/>
        </w:rPr>
        <w:t xml:space="preserve">A5 AI use and how we verified it</w:t>
      </w:r>
    </w:p>
    <w:p>
      <w:r>
        <w:t xml:space="preserve">We used Claude and Claude Code (Anthropic). Every use is logged in </w:t>
      </w:r>
      <w:hyperlink r:id="rId108">
        <w:r>
          <w:rPr>
            <w:u w:val="single"/>
            <w:color w:val="1155CC"/>
          </w:rPr>
          <w:t xml:space="preserve">AI_USAGE.md</w:t>
        </w:r>
      </w:hyperlink>
      <w:r>
        <w:t xml:space="preserve"> (entries 1–9): the purpose, the input, the output, what the AI did not do, and the team's checks.</w:t>
      </w:r>
    </w:p>
    <w:p>
      <w:pPr>
        <w:pStyle w:val="ListBullet"/>
      </w:pPr>
      <w:r>
        <w:rPr>
          <w:b/>
        </w:rPr>
        <w:t xml:space="preserve">What AI produced:</w:t>
      </w:r>
      <w:r>
        <w:t xml:space="preserve"> drafts of the M2 story slice, Architecture v1, the API contract, the midterm plan and this report's sections 1–5; the backend code and tests; the API check script.</w:t>
      </w:r>
    </w:p>
    <w:p>
      <w:pPr>
        <w:pStyle w:val="ListBullet"/>
      </w:pPr>
      <w:r>
        <w:rPr>
          <w:b/>
        </w:rPr>
        <w:t xml:space="preserve">What the team decided:</w:t>
      </w:r>
      <w:r>
        <w:t xml:space="preserve"> the product, users and stories (M1), and every option recorded in AI_USAGE: R1, R2, Next.js, the token in the contract, the </w:t>
      </w:r>
      <w:r>
        <w:rPr>
          <w:rFonts w:ascii="Consolas" w:hAnsi="Consolas" w:cs="Consolas"/>
          <w:sz w:val="19"/>
        </w:rPr>
        <w:t xml:space="preserve">noFreeTable</w:t>
      </w:r>
      <w:r>
        <w:t xml:space="preserve"> flag. Where the AI suggested an option we did not take, the log says so.</w:t>
      </w:r>
    </w:p>
    <w:p>
      <w:pPr>
        <w:pStyle w:val="ListBullet"/>
      </w:pPr>
      <w:r>
        <w:rPr>
          <w:b/>
        </w:rPr>
        <w:t xml:space="preserve">How we verified it:</w:t>
      </w:r>
      <w:r>
        <w:t xml:space="preserve"> Adam reviewed the documents on pull requests and asked for changes (AI_USAGE entries 2, 3, 5); Esteve re-ran the tests and the API check himself (A1, A2). AI output is never reported as user research or as a test result.</w:t>
      </w:r>
    </w:p>
    <w:sectPr w:rsidR="00A634D5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0418762">
    <w:abstractNumId w:val="8"/>
  </w:num>
  <w:num w:numId="2" w16cid:durableId="966079858">
    <w:abstractNumId w:val="6"/>
  </w:num>
  <w:num w:numId="3" w16cid:durableId="2144421236">
    <w:abstractNumId w:val="5"/>
  </w:num>
  <w:num w:numId="4" w16cid:durableId="428738937">
    <w:abstractNumId w:val="4"/>
  </w:num>
  <w:num w:numId="5" w16cid:durableId="163396605">
    <w:abstractNumId w:val="7"/>
  </w:num>
  <w:num w:numId="6" w16cid:durableId="1310552775">
    <w:abstractNumId w:val="3"/>
  </w:num>
  <w:num w:numId="7" w16cid:durableId="1428037904">
    <w:abstractNumId w:val="2"/>
  </w:num>
  <w:num w:numId="8" w16cid:durableId="1713463024">
    <w:abstractNumId w:val="1"/>
  </w:num>
  <w:num w:numId="9" w16cid:durableId="21443036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0B5"/>
    <w:rsid w:val="00A634D5"/>
    <w:rsid w:val="00AA1D8D"/>
    <w:rsid w:val="00B47730"/>
    <w:rsid w:val="00CB0664"/>
    <w:rsid w:val="00E240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8C6764"/>
  <w14:defaultImageDpi w14:val="300"/>
  <w15:docId w15:val="{423B35D2-2208-6346-B3C2-B65F4BD36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/>
      <w:i/>
      <w:iCs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01" Type="http://schemas.openxmlformats.org/officeDocument/2006/relationships/hyperlink" Target="https://github.com/estvv/software-engineering-project" TargetMode="External"/><Relationship Id="rId102" Type="http://schemas.openxmlformats.org/officeDocument/2006/relationships/image" Target="media/image1.png"/><Relationship Id="rId103" Type="http://schemas.openxmlformats.org/officeDocument/2006/relationships/hyperlink" Target="https://github.com/estvv/software-engineering-project/blob/main/docs/API_contract.md" TargetMode="External"/><Relationship Id="rId104" Type="http://schemas.openxmlformats.org/officeDocument/2006/relationships/hyperlink" Target="https://github.com/estvv/software-engineering-project/blob/main/docs/M1_product_vision.md" TargetMode="External"/><Relationship Id="rId105" Type="http://schemas.openxmlformats.org/officeDocument/2006/relationships/hyperlink" Target="https://github.com/estvv/software-engineering-project/blob/main/docs/M2_story_slice.md" TargetMode="External"/><Relationship Id="rId106" Type="http://schemas.openxmlformats.org/officeDocument/2006/relationships/hyperlink" Target="https://github.com/estvv/software-engineering-project/blob/main/docs/BACKLOG.md" TargetMode="External"/><Relationship Id="rId107" Type="http://schemas.openxmlformats.org/officeDocument/2006/relationships/hyperlink" Target="https://github.com/estvv/software-engineering-project/blob/main/docs/Architecture_v1.md" TargetMode="External"/><Relationship Id="rId108" Type="http://schemas.openxmlformats.org/officeDocument/2006/relationships/hyperlink" Target="https://github.com/estvv/software-engineering-project/blob/main/docs/AI_USAGE.md" TargetMode="External"/><Relationship Id="rId109" Type="http://schemas.openxmlformats.org/officeDocument/2006/relationships/image" Target="media/image2.png"/><Relationship Id="rId110" Type="http://schemas.openxmlformats.org/officeDocument/2006/relationships/hyperlink" Target="https://github.com/estvv/software-engineering-project/blob/main/docs/evidence/2026-10-15_api_manual_check.md" TargetMode="External"/><Relationship Id="rId111" Type="http://schemas.openxmlformats.org/officeDocument/2006/relationships/image" Target="media/image3.png"/><Relationship Id="rId112" Type="http://schemas.openxmlformats.org/officeDocument/2006/relationships/hyperlink" Target="https://github.com/estvv/software-engineering-project/pull/5" TargetMode="External"/><Relationship Id="rId113" Type="http://schemas.openxmlformats.org/officeDocument/2006/relationships/hyperlink" Target="https://github.com/estvv/software-engineering-project/pull/6" TargetMode="External"/><Relationship Id="rId114" Type="http://schemas.openxmlformats.org/officeDocument/2006/relationships/hyperlink" Target="https://github.com/estvv/software-engineering-project/pull/7" TargetMode="External"/><Relationship Id="rId115" Type="http://schemas.openxmlformats.org/officeDocument/2006/relationships/hyperlink" Target="https://github.com/estvv/software-engineering-project/pull/8" TargetMode="External"/><Relationship Id="rId116" Type="http://schemas.openxmlformats.org/officeDocument/2006/relationships/hyperlink" Target="https://github.com/estvv/software-engineering-project/milestone/1" TargetMode="External"/><Relationship Id="rId8" Type="http://schemas.openxmlformats.org/officeDocument/2006/relationships/image" Target="media/image4.jpg"/><Relationship Id="rId9" Type="http://schemas.openxmlformats.org/officeDocument/2006/relationships/image" Target="media/image5.jpg"/><Relationship Id="rId10" Type="http://schemas.openxmlformats.org/officeDocument/2006/relationships/image" Target="media/image6.jpg"/><Relationship Id="rId11" Type="http://schemas.openxmlformats.org/officeDocument/2006/relationships/image" Target="media/image7.jpg"/><Relationship Id="rId12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SeatTogether — Team Midterm Report</dc:title>
  <dc:subject>Submission guidance and report templates</dc:subject>
  <dc:creator>ISE4133 Software Engineering</dc:creator>
  <cp:keywords/>
  <dc:description>generated by python-docx</dc:description>
  <cp:lastModifiedBy>Jeong, Minoh</cp:lastModifiedBy>
  <cp:revision>2</cp:revision>
  <dcterms:created xsi:type="dcterms:W3CDTF">2013-12-23T23:15:00Z</dcterms:created>
  <dcterms:modified xsi:type="dcterms:W3CDTF">2026-10-12T12:32:00Z</dcterms:modified>
  <cp:category/>
</cp:coreProperties>
</file>