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4"/>
          <w:lang w:val="es-ES_tradnl" w:eastAsia="en-US"/>
          <w14:ligatures w14:val="standardContextual"/>
        </w:rPr>
        <w:id w:val="-1764523518"/>
        <w:docPartObj>
          <w:docPartGallery w:val="Cover Pages"/>
          <w:docPartUnique/>
        </w:docPartObj>
      </w:sdtPr>
      <w:sdtEndPr>
        <w:rPr>
          <w:sz w:val="24"/>
        </w:rPr>
      </w:sdtEndPr>
      <w:sdtContent>
        <w:p w14:paraId="6B2849BB" w14:textId="7398E3DA" w:rsidR="00EE29C1" w:rsidRDefault="00EE29C1">
          <w:pPr>
            <w:pStyle w:val="Sinespaciado"/>
            <w:rPr>
              <w:sz w:val="2"/>
            </w:rPr>
          </w:pPr>
        </w:p>
        <w:p w14:paraId="03A185AC" w14:textId="77777777" w:rsidR="00EE29C1" w:rsidRDefault="00EE29C1" w:rsidP="00A2353A">
          <w:r>
            <w:rPr>
              <w:noProof/>
            </w:rPr>
            <mc:AlternateContent>
              <mc:Choice Requires="wps">
                <w:drawing>
                  <wp:anchor distT="0" distB="0" distL="114300" distR="114300" simplePos="0" relativeHeight="251661312" behindDoc="0" locked="0" layoutInCell="1" allowOverlap="1" wp14:anchorId="6691B8D3" wp14:editId="7F6C7055">
                    <wp:simplePos x="0" y="0"/>
                    <wp:positionH relativeFrom="page">
                      <wp:align>center</wp:align>
                    </wp:positionH>
                    <wp:positionV relativeFrom="margin">
                      <wp:align>top</wp:align>
                    </wp:positionV>
                    <wp:extent cx="5943600" cy="914400"/>
                    <wp:effectExtent l="0" t="0" r="0" b="3810"/>
                    <wp:wrapNone/>
                    <wp:docPr id="62" name="Cuadro de texto 68"/>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0"/>
                                    <w:szCs w:val="60"/>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13BD117D" w14:textId="13E7A3A7" w:rsidR="00EE29C1" w:rsidRPr="00EE29C1" w:rsidRDefault="00EE29C1">
                                    <w:pPr>
                                      <w:pStyle w:val="Sinespaciado"/>
                                      <w:rPr>
                                        <w:rFonts w:asciiTheme="majorHAnsi" w:eastAsiaTheme="majorEastAsia" w:hAnsiTheme="majorHAnsi" w:cstheme="majorBidi"/>
                                        <w:caps/>
                                        <w:color w:val="2C7FCE" w:themeColor="text2" w:themeTint="99"/>
                                        <w:sz w:val="60"/>
                                        <w:szCs w:val="60"/>
                                      </w:rPr>
                                    </w:pPr>
                                    <w:r w:rsidRPr="00EE29C1">
                                      <w:rPr>
                                        <w:rFonts w:asciiTheme="majorHAnsi" w:eastAsiaTheme="majorEastAsia" w:hAnsiTheme="majorHAnsi" w:cstheme="majorBidi"/>
                                        <w:caps/>
                                        <w:color w:val="2C7FCE" w:themeColor="text2" w:themeTint="99"/>
                                        <w:sz w:val="60"/>
                                        <w:szCs w:val="60"/>
                                      </w:rPr>
                                      <w:t>CONFIGURACIÓN DE UN CLUSTER</w:t>
                                    </w:r>
                                  </w:p>
                                </w:sdtContent>
                              </w:sdt>
                              <w:p w14:paraId="78641735" w14:textId="3AC2028E" w:rsidR="00EE29C1" w:rsidRPr="00EE29C1" w:rsidRDefault="00000000" w:rsidP="00EE29C1">
                                <w:pPr>
                                  <w:pStyle w:val="Sinespaciado"/>
                                  <w:spacing w:before="120"/>
                                  <w:jc w:val="center"/>
                                  <w:rPr>
                                    <w:color w:val="156082" w:themeColor="accent1"/>
                                    <w:sz w:val="32"/>
                                    <w:szCs w:val="32"/>
                                  </w:rPr>
                                </w:pPr>
                                <w:sdt>
                                  <w:sdtPr>
                                    <w:rPr>
                                      <w:color w:val="156082" w:themeColor="accent1"/>
                                      <w:sz w:val="32"/>
                                      <w:szCs w:val="32"/>
                                      <w:lang w:val="es-ES"/>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EE29C1" w:rsidRPr="00EE29C1">
                                      <w:rPr>
                                        <w:color w:val="156082" w:themeColor="accent1"/>
                                        <w:sz w:val="32"/>
                                        <w:szCs w:val="32"/>
                                        <w:lang w:val="es-ES"/>
                                      </w:rPr>
                                      <w:t>Configuración y Optimización de Sistemas de cómputo</w:t>
                                    </w:r>
                                  </w:sdtContent>
                                </w:sdt>
                              </w:p>
                              <w:p w14:paraId="64771EED" w14:textId="77777777" w:rsidR="00EE29C1" w:rsidRDefault="00EE29C1" w:rsidP="00A235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691B8D3" id="_x0000_t202" coordsize="21600,21600" o:spt="202" path="m,l,21600r21600,l21600,xe">
                    <v:stroke joinstyle="miter"/>
                    <v:path gradientshapeok="t" o:connecttype="rect"/>
                  </v:shapetype>
                  <v:shape id="Cuadro de texto 68" o:spid="_x0000_s1026" type="#_x0000_t202" style="position:absolute;left:0;text-align:left;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" filled="f" stroked="f" strokeweight=".5pt">
                    <v:textbox style="mso-fit-shape-to-text:t">
                      <w:txbxContent>
                        <w:sdt>
                          <w:sdtPr>
                            <w:rPr>
                              <w:rFonts w:asciiTheme="majorHAnsi" w:eastAsiaTheme="majorEastAsia" w:hAnsiTheme="majorHAnsi" w:cstheme="majorBidi"/>
                              <w:caps/>
                              <w:color w:val="2C7FCE" w:themeColor="text2" w:themeTint="99"/>
                              <w:sz w:val="60"/>
                              <w:szCs w:val="60"/>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Content>
                            <w:p w14:paraId="13BD117D" w14:textId="13E7A3A7" w:rsidR="00EE29C1" w:rsidRPr="00EE29C1" w:rsidRDefault="00EE29C1">
                              <w:pPr>
                                <w:pStyle w:val="Sinespaciado"/>
                                <w:rPr>
                                  <w:rFonts w:asciiTheme="majorHAnsi" w:eastAsiaTheme="majorEastAsia" w:hAnsiTheme="majorHAnsi" w:cstheme="majorBidi"/>
                                  <w:caps/>
                                  <w:color w:val="2C7FCE" w:themeColor="text2" w:themeTint="99"/>
                                  <w:sz w:val="60"/>
                                  <w:szCs w:val="60"/>
                                </w:rPr>
                              </w:pPr>
                              <w:r w:rsidRPr="00EE29C1">
                                <w:rPr>
                                  <w:rFonts w:asciiTheme="majorHAnsi" w:eastAsiaTheme="majorEastAsia" w:hAnsiTheme="majorHAnsi" w:cstheme="majorBidi"/>
                                  <w:caps/>
                                  <w:color w:val="2C7FCE" w:themeColor="text2" w:themeTint="99"/>
                                  <w:sz w:val="60"/>
                                  <w:szCs w:val="60"/>
                                </w:rPr>
                                <w:t>CONFIGURACIÓN DE UN CLUSTER</w:t>
                              </w:r>
                            </w:p>
                          </w:sdtContent>
                        </w:sdt>
                        <w:p w14:paraId="78641735" w14:textId="3AC2028E" w:rsidR="00EE29C1" w:rsidRPr="00EE29C1" w:rsidRDefault="00000000" w:rsidP="00EE29C1">
                          <w:pPr>
                            <w:pStyle w:val="Sinespaciado"/>
                            <w:spacing w:before="120"/>
                            <w:jc w:val="center"/>
                            <w:rPr>
                              <w:color w:val="156082" w:themeColor="accent1"/>
                              <w:sz w:val="32"/>
                              <w:szCs w:val="32"/>
                            </w:rPr>
                          </w:pPr>
                          <w:sdt>
                            <w:sdtPr>
                              <w:rPr>
                                <w:color w:val="156082" w:themeColor="accent1"/>
                                <w:sz w:val="32"/>
                                <w:szCs w:val="32"/>
                                <w:lang w:val="es-ES"/>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EE29C1" w:rsidRPr="00EE29C1">
                                <w:rPr>
                                  <w:color w:val="156082" w:themeColor="accent1"/>
                                  <w:sz w:val="32"/>
                                  <w:szCs w:val="32"/>
                                  <w:lang w:val="es-ES"/>
                                </w:rPr>
                                <w:t>Configuración y Optimización de Sistemas de cómputo</w:t>
                              </w:r>
                            </w:sdtContent>
                          </w:sdt>
                        </w:p>
                        <w:p w14:paraId="64771EED" w14:textId="77777777" w:rsidR="00EE29C1" w:rsidRDefault="00EE29C1" w:rsidP="00A2353A"/>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7E1E6C7A" wp14:editId="70349168">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0DA2E04D"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">
                    <o:lock v:ext="edit" aspectratio="t"/>
                    <v:shape id="Forma libre 64" o:spid="_x0000_s1027" style="position:absolute;left:15017;width:28274;height:28352;visibility:visible;mso-wrap-style:square;v-text-anchor:top" coordsize="1781,178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&#13;&#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&#13;&#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&#13;&#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&#13;&#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&#13;&#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BBB442F" wp14:editId="4A338D39">
                    <wp:simplePos x="0" y="0"/>
                    <wp:positionH relativeFrom="page">
                      <wp:align>center</wp:align>
                    </wp:positionH>
                    <wp:positionV relativeFrom="margin">
                      <wp:align>bottom</wp:align>
                    </wp:positionV>
                    <wp:extent cx="5943600" cy="374904"/>
                    <wp:effectExtent l="0" t="0" r="0" b="2540"/>
                    <wp:wrapNone/>
                    <wp:docPr id="69" name="Cuadro de texto 75"/>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EA63DB" w14:textId="2B70F48C" w:rsidR="00EE29C1" w:rsidRDefault="00000000">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proofErr w:type="spellStart"/>
                                    <w:r w:rsidR="00EE29C1">
                                      <w:rPr>
                                        <w:color w:val="156082" w:themeColor="accent1"/>
                                        <w:sz w:val="36"/>
                                        <w:szCs w:val="36"/>
                                      </w:rPr>
                                      <w:t>MUIInf</w:t>
                                    </w:r>
                                    <w:proofErr w:type="spellEnd"/>
                                    <w:r w:rsidR="00EE29C1">
                                      <w:rPr>
                                        <w:color w:val="156082" w:themeColor="accent1"/>
                                        <w:sz w:val="36"/>
                                        <w:szCs w:val="36"/>
                                      </w:rPr>
                                      <w:t xml:space="preserve"> 2025</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6305A8C4" w14:textId="54D285EA" w:rsidR="00EE29C1" w:rsidRDefault="00EE29C1">
                                    <w:pPr>
                                      <w:pStyle w:val="Sinespaciado"/>
                                      <w:jc w:val="right"/>
                                      <w:rPr>
                                        <w:color w:val="156082" w:themeColor="accent1"/>
                                        <w:sz w:val="36"/>
                                        <w:szCs w:val="36"/>
                                      </w:rPr>
                                    </w:pPr>
                                    <w:r>
                                      <w:rPr>
                                        <w:color w:val="156082" w:themeColor="accent1"/>
                                        <w:sz w:val="36"/>
                                        <w:szCs w:val="36"/>
                                      </w:rPr>
                                      <w:t>Enrique Sopeña Urbano</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BBB442F" id="Cuadro de texto 75" o:spid="_x0000_s1027" type="#_x0000_t202" style="position:absolute;left:0;text-align:left;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" filled="f" stroked="f" strokeweight=".5pt">
                    <v:textbox style="mso-fit-shape-to-text:t" inset="0,0,0,0">
                      <w:txbxContent>
                        <w:p w14:paraId="48EA63DB" w14:textId="2B70F48C" w:rsidR="00EE29C1" w:rsidRDefault="00000000">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proofErr w:type="spellStart"/>
                              <w:r w:rsidR="00EE29C1">
                                <w:rPr>
                                  <w:color w:val="156082" w:themeColor="accent1"/>
                                  <w:sz w:val="36"/>
                                  <w:szCs w:val="36"/>
                                </w:rPr>
                                <w:t>MUIInf</w:t>
                              </w:r>
                              <w:proofErr w:type="spellEnd"/>
                              <w:r w:rsidR="00EE29C1">
                                <w:rPr>
                                  <w:color w:val="156082" w:themeColor="accent1"/>
                                  <w:sz w:val="36"/>
                                  <w:szCs w:val="36"/>
                                </w:rPr>
                                <w:t xml:space="preserve"> 2025</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6305A8C4" w14:textId="54D285EA" w:rsidR="00EE29C1" w:rsidRDefault="00EE29C1">
                              <w:pPr>
                                <w:pStyle w:val="Sinespaciado"/>
                                <w:jc w:val="right"/>
                                <w:rPr>
                                  <w:color w:val="156082" w:themeColor="accent1"/>
                                  <w:sz w:val="36"/>
                                  <w:szCs w:val="36"/>
                                </w:rPr>
                              </w:pPr>
                              <w:r>
                                <w:rPr>
                                  <w:color w:val="156082" w:themeColor="accent1"/>
                                  <w:sz w:val="36"/>
                                  <w:szCs w:val="36"/>
                                </w:rPr>
                                <w:t>Enrique Sopeña Urbano</w:t>
                              </w:r>
                            </w:p>
                          </w:sdtContent>
                        </w:sdt>
                      </w:txbxContent>
                    </v:textbox>
                    <w10:wrap anchorx="page" anchory="margin"/>
                  </v:shape>
                </w:pict>
              </mc:Fallback>
            </mc:AlternateContent>
          </w:r>
        </w:p>
        <w:p w14:paraId="5854C7EE" w14:textId="36BDAEDB" w:rsidR="00EE29C1" w:rsidRDefault="00EE29C1" w:rsidP="00A2353A">
          <w:r>
            <w:br w:type="page"/>
          </w:r>
        </w:p>
      </w:sdtContent>
    </w:sdt>
    <w:sdt>
      <w:sdtPr>
        <w:rPr>
          <w:rFonts w:ascii="Aptos" w:eastAsiaTheme="minorHAnsi" w:hAnsi="Aptos" w:cstheme="minorBidi"/>
          <w:b w:val="0"/>
          <w:bCs w:val="0"/>
          <w:color w:val="auto"/>
          <w:kern w:val="2"/>
          <w:sz w:val="24"/>
          <w:szCs w:val="24"/>
          <w:lang w:val="es-ES_tradnl" w:eastAsia="en-US"/>
          <w14:ligatures w14:val="standardContextual"/>
        </w:rPr>
        <w:id w:val="-192772902"/>
        <w:docPartObj>
          <w:docPartGallery w:val="Table of Contents"/>
          <w:docPartUnique/>
        </w:docPartObj>
      </w:sdtPr>
      <w:sdtEndPr>
        <w:rPr>
          <w:noProof/>
        </w:rPr>
      </w:sdtEndPr>
      <w:sdtContent>
        <w:p w14:paraId="690C6AEE" w14:textId="1B369ADA" w:rsidR="00E1459E" w:rsidRPr="00B57ED9" w:rsidRDefault="00E1459E" w:rsidP="00B57ED9">
          <w:pPr>
            <w:pStyle w:val="TtuloTDC"/>
            <w:spacing w:after="240" w:line="240" w:lineRule="auto"/>
            <w:rPr>
              <w:rFonts w:ascii="Aptos" w:hAnsi="Aptos"/>
              <w:b w:val="0"/>
              <w:bCs w:val="0"/>
              <w:sz w:val="24"/>
              <w:szCs w:val="24"/>
            </w:rPr>
          </w:pPr>
          <w:r w:rsidRPr="00B57ED9">
            <w:rPr>
              <w:rFonts w:ascii="Aptos" w:hAnsi="Aptos"/>
              <w:b w:val="0"/>
              <w:bCs w:val="0"/>
              <w:sz w:val="24"/>
              <w:szCs w:val="24"/>
            </w:rPr>
            <w:t>ÍNDICE</w:t>
          </w:r>
        </w:p>
        <w:p w14:paraId="797F5F85" w14:textId="460C631A" w:rsidR="00B57ED9" w:rsidRPr="00B57ED9" w:rsidRDefault="00E1459E" w:rsidP="00B57ED9">
          <w:pPr>
            <w:pStyle w:val="TDC1"/>
            <w:tabs>
              <w:tab w:val="right" w:leader="dot" w:pos="8494"/>
            </w:tabs>
            <w:spacing w:after="240" w:line="240" w:lineRule="auto"/>
            <w:rPr>
              <w:rFonts w:ascii="Aptos" w:eastAsiaTheme="minorEastAsia" w:hAnsi="Aptos"/>
              <w:b w:val="0"/>
              <w:bCs w:val="0"/>
              <w:i w:val="0"/>
              <w:iCs w:val="0"/>
              <w:noProof/>
              <w:lang w:val="es-ES" w:eastAsia="es-ES_tradnl"/>
            </w:rPr>
          </w:pPr>
          <w:r w:rsidRPr="00B57ED9">
            <w:rPr>
              <w:rFonts w:ascii="Aptos" w:hAnsi="Aptos"/>
              <w:b w:val="0"/>
              <w:bCs w:val="0"/>
              <w:i w:val="0"/>
              <w:iCs w:val="0"/>
            </w:rPr>
            <w:fldChar w:fldCharType="begin"/>
          </w:r>
          <w:r w:rsidRPr="00B57ED9">
            <w:rPr>
              <w:rFonts w:ascii="Aptos" w:hAnsi="Aptos"/>
              <w:b w:val="0"/>
              <w:bCs w:val="0"/>
              <w:i w:val="0"/>
              <w:iCs w:val="0"/>
            </w:rPr>
            <w:instrText>TOC \o "1-3" \h \z \u</w:instrText>
          </w:r>
          <w:r w:rsidRPr="00B57ED9">
            <w:rPr>
              <w:rFonts w:ascii="Aptos" w:hAnsi="Aptos"/>
              <w:b w:val="0"/>
              <w:bCs w:val="0"/>
              <w:i w:val="0"/>
              <w:iCs w:val="0"/>
            </w:rPr>
            <w:fldChar w:fldCharType="separate"/>
          </w:r>
          <w:hyperlink w:anchor="_Toc214640325" w:history="1">
            <w:r w:rsidR="00B57ED9" w:rsidRPr="00B57ED9">
              <w:rPr>
                <w:rStyle w:val="Hipervnculo"/>
                <w:rFonts w:ascii="Aptos" w:hAnsi="Aptos"/>
                <w:b w:val="0"/>
                <w:bCs w:val="0"/>
                <w:i w:val="0"/>
                <w:iCs w:val="0"/>
                <w:noProof/>
              </w:rPr>
              <w:t>INTRODUCCIÓN</w:t>
            </w:r>
            <w:r w:rsidR="00B57ED9" w:rsidRPr="00B57ED9">
              <w:rPr>
                <w:rFonts w:ascii="Aptos" w:hAnsi="Aptos"/>
                <w:b w:val="0"/>
                <w:bCs w:val="0"/>
                <w:i w:val="0"/>
                <w:iCs w:val="0"/>
                <w:noProof/>
                <w:webHidden/>
              </w:rPr>
              <w:tab/>
            </w:r>
            <w:r w:rsidR="00B57ED9" w:rsidRPr="00B57ED9">
              <w:rPr>
                <w:rFonts w:ascii="Aptos" w:hAnsi="Aptos"/>
                <w:b w:val="0"/>
                <w:bCs w:val="0"/>
                <w:i w:val="0"/>
                <w:iCs w:val="0"/>
                <w:noProof/>
                <w:webHidden/>
              </w:rPr>
              <w:fldChar w:fldCharType="begin"/>
            </w:r>
            <w:r w:rsidR="00B57ED9" w:rsidRPr="00B57ED9">
              <w:rPr>
                <w:rFonts w:ascii="Aptos" w:hAnsi="Aptos"/>
                <w:b w:val="0"/>
                <w:bCs w:val="0"/>
                <w:i w:val="0"/>
                <w:iCs w:val="0"/>
                <w:noProof/>
                <w:webHidden/>
              </w:rPr>
              <w:instrText xml:space="preserve"> PAGEREF _Toc214640325 \h </w:instrText>
            </w:r>
            <w:r w:rsidR="00B57ED9" w:rsidRPr="00B57ED9">
              <w:rPr>
                <w:rFonts w:ascii="Aptos" w:hAnsi="Aptos"/>
                <w:b w:val="0"/>
                <w:bCs w:val="0"/>
                <w:i w:val="0"/>
                <w:iCs w:val="0"/>
                <w:noProof/>
                <w:webHidden/>
              </w:rPr>
            </w:r>
            <w:r w:rsidR="00B57ED9" w:rsidRPr="00B57ED9">
              <w:rPr>
                <w:rFonts w:ascii="Aptos" w:hAnsi="Aptos"/>
                <w:b w:val="0"/>
                <w:bCs w:val="0"/>
                <w:i w:val="0"/>
                <w:iCs w:val="0"/>
                <w:noProof/>
                <w:webHidden/>
              </w:rPr>
              <w:fldChar w:fldCharType="separate"/>
            </w:r>
            <w:r w:rsidR="00173409">
              <w:rPr>
                <w:rFonts w:ascii="Aptos" w:hAnsi="Aptos"/>
                <w:b w:val="0"/>
                <w:bCs w:val="0"/>
                <w:i w:val="0"/>
                <w:iCs w:val="0"/>
                <w:noProof/>
                <w:webHidden/>
              </w:rPr>
              <w:t>2</w:t>
            </w:r>
            <w:r w:rsidR="00B57ED9" w:rsidRPr="00B57ED9">
              <w:rPr>
                <w:rFonts w:ascii="Aptos" w:hAnsi="Aptos"/>
                <w:b w:val="0"/>
                <w:bCs w:val="0"/>
                <w:i w:val="0"/>
                <w:iCs w:val="0"/>
                <w:noProof/>
                <w:webHidden/>
              </w:rPr>
              <w:fldChar w:fldCharType="end"/>
            </w:r>
          </w:hyperlink>
        </w:p>
        <w:p w14:paraId="26806861" w14:textId="1BD54728" w:rsidR="00B57ED9" w:rsidRPr="00B57ED9" w:rsidRDefault="00B57ED9" w:rsidP="00B57ED9">
          <w:pPr>
            <w:pStyle w:val="TDC2"/>
            <w:tabs>
              <w:tab w:val="right" w:leader="dot" w:pos="8494"/>
            </w:tabs>
            <w:spacing w:after="240" w:line="240" w:lineRule="auto"/>
            <w:rPr>
              <w:rFonts w:ascii="Aptos" w:eastAsiaTheme="minorEastAsia" w:hAnsi="Aptos"/>
              <w:b w:val="0"/>
              <w:bCs w:val="0"/>
              <w:noProof/>
              <w:sz w:val="24"/>
              <w:szCs w:val="24"/>
              <w:lang w:val="es-ES" w:eastAsia="es-ES_tradnl"/>
            </w:rPr>
          </w:pPr>
          <w:hyperlink w:anchor="_Toc214640326" w:history="1">
            <w:r w:rsidRPr="00B57ED9">
              <w:rPr>
                <w:rStyle w:val="Hipervnculo"/>
                <w:rFonts w:ascii="Aptos" w:hAnsi="Aptos"/>
                <w:b w:val="0"/>
                <w:bCs w:val="0"/>
                <w:noProof/>
                <w:sz w:val="24"/>
                <w:szCs w:val="24"/>
              </w:rPr>
              <w:t>Propósito del documento</w:t>
            </w:r>
            <w:r w:rsidRPr="00B57ED9">
              <w:rPr>
                <w:rFonts w:ascii="Aptos" w:hAnsi="Aptos"/>
                <w:b w:val="0"/>
                <w:bCs w:val="0"/>
                <w:noProof/>
                <w:webHidden/>
                <w:sz w:val="24"/>
                <w:szCs w:val="24"/>
              </w:rPr>
              <w:tab/>
            </w:r>
            <w:r w:rsidRPr="00B57ED9">
              <w:rPr>
                <w:rFonts w:ascii="Aptos" w:hAnsi="Aptos"/>
                <w:b w:val="0"/>
                <w:bCs w:val="0"/>
                <w:noProof/>
                <w:webHidden/>
                <w:sz w:val="24"/>
                <w:szCs w:val="24"/>
              </w:rPr>
              <w:fldChar w:fldCharType="begin"/>
            </w:r>
            <w:r w:rsidRPr="00B57ED9">
              <w:rPr>
                <w:rFonts w:ascii="Aptos" w:hAnsi="Aptos"/>
                <w:b w:val="0"/>
                <w:bCs w:val="0"/>
                <w:noProof/>
                <w:webHidden/>
                <w:sz w:val="24"/>
                <w:szCs w:val="24"/>
              </w:rPr>
              <w:instrText xml:space="preserve"> PAGEREF _Toc214640326 \h </w:instrText>
            </w:r>
            <w:r w:rsidRPr="00B57ED9">
              <w:rPr>
                <w:rFonts w:ascii="Aptos" w:hAnsi="Aptos"/>
                <w:b w:val="0"/>
                <w:bCs w:val="0"/>
                <w:noProof/>
                <w:webHidden/>
                <w:sz w:val="24"/>
                <w:szCs w:val="24"/>
              </w:rPr>
            </w:r>
            <w:r w:rsidRPr="00B57ED9">
              <w:rPr>
                <w:rFonts w:ascii="Aptos" w:hAnsi="Aptos"/>
                <w:b w:val="0"/>
                <w:bCs w:val="0"/>
                <w:noProof/>
                <w:webHidden/>
                <w:sz w:val="24"/>
                <w:szCs w:val="24"/>
              </w:rPr>
              <w:fldChar w:fldCharType="separate"/>
            </w:r>
            <w:r w:rsidR="00173409">
              <w:rPr>
                <w:rFonts w:ascii="Aptos" w:hAnsi="Aptos"/>
                <w:b w:val="0"/>
                <w:bCs w:val="0"/>
                <w:noProof/>
                <w:webHidden/>
                <w:sz w:val="24"/>
                <w:szCs w:val="24"/>
              </w:rPr>
              <w:t>2</w:t>
            </w:r>
            <w:r w:rsidRPr="00B57ED9">
              <w:rPr>
                <w:rFonts w:ascii="Aptos" w:hAnsi="Aptos"/>
                <w:b w:val="0"/>
                <w:bCs w:val="0"/>
                <w:noProof/>
                <w:webHidden/>
                <w:sz w:val="24"/>
                <w:szCs w:val="24"/>
              </w:rPr>
              <w:fldChar w:fldCharType="end"/>
            </w:r>
          </w:hyperlink>
        </w:p>
        <w:p w14:paraId="27311CD8" w14:textId="7FB36C70" w:rsidR="00B57ED9" w:rsidRPr="00B57ED9" w:rsidRDefault="00B57ED9" w:rsidP="00B57ED9">
          <w:pPr>
            <w:pStyle w:val="TDC2"/>
            <w:tabs>
              <w:tab w:val="right" w:leader="dot" w:pos="8494"/>
            </w:tabs>
            <w:spacing w:after="240" w:line="240" w:lineRule="auto"/>
            <w:rPr>
              <w:rFonts w:ascii="Aptos" w:eastAsiaTheme="minorEastAsia" w:hAnsi="Aptos"/>
              <w:b w:val="0"/>
              <w:bCs w:val="0"/>
              <w:noProof/>
              <w:sz w:val="24"/>
              <w:szCs w:val="24"/>
              <w:lang w:val="es-ES" w:eastAsia="es-ES_tradnl"/>
            </w:rPr>
          </w:pPr>
          <w:hyperlink w:anchor="_Toc214640327" w:history="1">
            <w:r w:rsidRPr="00B57ED9">
              <w:rPr>
                <w:rStyle w:val="Hipervnculo"/>
                <w:rFonts w:ascii="Aptos" w:hAnsi="Aptos"/>
                <w:b w:val="0"/>
                <w:bCs w:val="0"/>
                <w:noProof/>
                <w:sz w:val="24"/>
                <w:szCs w:val="24"/>
              </w:rPr>
              <w:t>Alcance</w:t>
            </w:r>
            <w:r w:rsidRPr="00B57ED9">
              <w:rPr>
                <w:rFonts w:ascii="Aptos" w:hAnsi="Aptos"/>
                <w:b w:val="0"/>
                <w:bCs w:val="0"/>
                <w:noProof/>
                <w:webHidden/>
                <w:sz w:val="24"/>
                <w:szCs w:val="24"/>
              </w:rPr>
              <w:tab/>
            </w:r>
            <w:r w:rsidRPr="00B57ED9">
              <w:rPr>
                <w:rFonts w:ascii="Aptos" w:hAnsi="Aptos"/>
                <w:b w:val="0"/>
                <w:bCs w:val="0"/>
                <w:noProof/>
                <w:webHidden/>
                <w:sz w:val="24"/>
                <w:szCs w:val="24"/>
              </w:rPr>
              <w:fldChar w:fldCharType="begin"/>
            </w:r>
            <w:r w:rsidRPr="00B57ED9">
              <w:rPr>
                <w:rFonts w:ascii="Aptos" w:hAnsi="Aptos"/>
                <w:b w:val="0"/>
                <w:bCs w:val="0"/>
                <w:noProof/>
                <w:webHidden/>
                <w:sz w:val="24"/>
                <w:szCs w:val="24"/>
              </w:rPr>
              <w:instrText xml:space="preserve"> PAGEREF _Toc214640327 \h </w:instrText>
            </w:r>
            <w:r w:rsidRPr="00B57ED9">
              <w:rPr>
                <w:rFonts w:ascii="Aptos" w:hAnsi="Aptos"/>
                <w:b w:val="0"/>
                <w:bCs w:val="0"/>
                <w:noProof/>
                <w:webHidden/>
                <w:sz w:val="24"/>
                <w:szCs w:val="24"/>
              </w:rPr>
            </w:r>
            <w:r w:rsidRPr="00B57ED9">
              <w:rPr>
                <w:rFonts w:ascii="Aptos" w:hAnsi="Aptos"/>
                <w:b w:val="0"/>
                <w:bCs w:val="0"/>
                <w:noProof/>
                <w:webHidden/>
                <w:sz w:val="24"/>
                <w:szCs w:val="24"/>
              </w:rPr>
              <w:fldChar w:fldCharType="separate"/>
            </w:r>
            <w:r w:rsidR="00173409">
              <w:rPr>
                <w:rFonts w:ascii="Aptos" w:hAnsi="Aptos"/>
                <w:b w:val="0"/>
                <w:bCs w:val="0"/>
                <w:noProof/>
                <w:webHidden/>
                <w:sz w:val="24"/>
                <w:szCs w:val="24"/>
              </w:rPr>
              <w:t>2</w:t>
            </w:r>
            <w:r w:rsidRPr="00B57ED9">
              <w:rPr>
                <w:rFonts w:ascii="Aptos" w:hAnsi="Aptos"/>
                <w:b w:val="0"/>
                <w:bCs w:val="0"/>
                <w:noProof/>
                <w:webHidden/>
                <w:sz w:val="24"/>
                <w:szCs w:val="24"/>
              </w:rPr>
              <w:fldChar w:fldCharType="end"/>
            </w:r>
          </w:hyperlink>
        </w:p>
        <w:p w14:paraId="222C4883" w14:textId="305204BC" w:rsidR="00B57ED9" w:rsidRPr="00B57ED9" w:rsidRDefault="00B57ED9" w:rsidP="00B57ED9">
          <w:pPr>
            <w:pStyle w:val="TDC1"/>
            <w:tabs>
              <w:tab w:val="right" w:leader="dot" w:pos="8494"/>
            </w:tabs>
            <w:spacing w:after="240" w:line="240" w:lineRule="auto"/>
            <w:rPr>
              <w:rFonts w:ascii="Aptos" w:eastAsiaTheme="minorEastAsia" w:hAnsi="Aptos"/>
              <w:b w:val="0"/>
              <w:bCs w:val="0"/>
              <w:i w:val="0"/>
              <w:iCs w:val="0"/>
              <w:noProof/>
              <w:lang w:val="es-ES" w:eastAsia="es-ES_tradnl"/>
            </w:rPr>
          </w:pPr>
          <w:hyperlink w:anchor="_Toc214640328" w:history="1">
            <w:r w:rsidRPr="00B57ED9">
              <w:rPr>
                <w:rStyle w:val="Hipervnculo"/>
                <w:rFonts w:ascii="Aptos" w:hAnsi="Aptos"/>
                <w:b w:val="0"/>
                <w:bCs w:val="0"/>
                <w:i w:val="0"/>
                <w:iCs w:val="0"/>
                <w:noProof/>
              </w:rPr>
              <w:t>REQUISITOS Y COMPONENTES CLAVE</w:t>
            </w:r>
            <w:r w:rsidRPr="00B57ED9">
              <w:rPr>
                <w:rFonts w:ascii="Aptos" w:hAnsi="Aptos"/>
                <w:b w:val="0"/>
                <w:bCs w:val="0"/>
                <w:i w:val="0"/>
                <w:iCs w:val="0"/>
                <w:noProof/>
                <w:webHidden/>
              </w:rPr>
              <w:tab/>
            </w:r>
            <w:r w:rsidRPr="00B57ED9">
              <w:rPr>
                <w:rFonts w:ascii="Aptos" w:hAnsi="Aptos"/>
                <w:b w:val="0"/>
                <w:bCs w:val="0"/>
                <w:i w:val="0"/>
                <w:iCs w:val="0"/>
                <w:noProof/>
                <w:webHidden/>
              </w:rPr>
              <w:fldChar w:fldCharType="begin"/>
            </w:r>
            <w:r w:rsidRPr="00B57ED9">
              <w:rPr>
                <w:rFonts w:ascii="Aptos" w:hAnsi="Aptos"/>
                <w:b w:val="0"/>
                <w:bCs w:val="0"/>
                <w:i w:val="0"/>
                <w:iCs w:val="0"/>
                <w:noProof/>
                <w:webHidden/>
              </w:rPr>
              <w:instrText xml:space="preserve"> PAGEREF _Toc214640328 \h </w:instrText>
            </w:r>
            <w:r w:rsidRPr="00B57ED9">
              <w:rPr>
                <w:rFonts w:ascii="Aptos" w:hAnsi="Aptos"/>
                <w:b w:val="0"/>
                <w:bCs w:val="0"/>
                <w:i w:val="0"/>
                <w:iCs w:val="0"/>
                <w:noProof/>
                <w:webHidden/>
              </w:rPr>
            </w:r>
            <w:r w:rsidRPr="00B57ED9">
              <w:rPr>
                <w:rFonts w:ascii="Aptos" w:hAnsi="Aptos"/>
                <w:b w:val="0"/>
                <w:bCs w:val="0"/>
                <w:i w:val="0"/>
                <w:iCs w:val="0"/>
                <w:noProof/>
                <w:webHidden/>
              </w:rPr>
              <w:fldChar w:fldCharType="separate"/>
            </w:r>
            <w:r w:rsidR="00173409">
              <w:rPr>
                <w:rFonts w:ascii="Aptos" w:hAnsi="Aptos"/>
                <w:b w:val="0"/>
                <w:bCs w:val="0"/>
                <w:i w:val="0"/>
                <w:iCs w:val="0"/>
                <w:noProof/>
                <w:webHidden/>
              </w:rPr>
              <w:t>3</w:t>
            </w:r>
            <w:r w:rsidRPr="00B57ED9">
              <w:rPr>
                <w:rFonts w:ascii="Aptos" w:hAnsi="Aptos"/>
                <w:b w:val="0"/>
                <w:bCs w:val="0"/>
                <w:i w:val="0"/>
                <w:iCs w:val="0"/>
                <w:noProof/>
                <w:webHidden/>
              </w:rPr>
              <w:fldChar w:fldCharType="end"/>
            </w:r>
          </w:hyperlink>
        </w:p>
        <w:p w14:paraId="17E68C5B" w14:textId="04AFF682" w:rsidR="00B57ED9" w:rsidRPr="00B57ED9" w:rsidRDefault="00B57ED9" w:rsidP="00B57ED9">
          <w:pPr>
            <w:pStyle w:val="TDC2"/>
            <w:tabs>
              <w:tab w:val="right" w:leader="dot" w:pos="8494"/>
            </w:tabs>
            <w:spacing w:after="240" w:line="240" w:lineRule="auto"/>
            <w:rPr>
              <w:rFonts w:ascii="Aptos" w:eastAsiaTheme="minorEastAsia" w:hAnsi="Aptos"/>
              <w:b w:val="0"/>
              <w:bCs w:val="0"/>
              <w:noProof/>
              <w:sz w:val="24"/>
              <w:szCs w:val="24"/>
              <w:lang w:val="es-ES" w:eastAsia="es-ES_tradnl"/>
            </w:rPr>
          </w:pPr>
          <w:hyperlink w:anchor="_Toc214640329" w:history="1">
            <w:r w:rsidRPr="00B57ED9">
              <w:rPr>
                <w:rStyle w:val="Hipervnculo"/>
                <w:rFonts w:ascii="Aptos" w:hAnsi="Aptos"/>
                <w:b w:val="0"/>
                <w:bCs w:val="0"/>
                <w:noProof/>
                <w:sz w:val="24"/>
                <w:szCs w:val="24"/>
              </w:rPr>
              <w:t>Nodos de Virtualización (Servidores)</w:t>
            </w:r>
            <w:r w:rsidRPr="00B57ED9">
              <w:rPr>
                <w:rFonts w:ascii="Aptos" w:hAnsi="Aptos"/>
                <w:b w:val="0"/>
                <w:bCs w:val="0"/>
                <w:noProof/>
                <w:webHidden/>
                <w:sz w:val="24"/>
                <w:szCs w:val="24"/>
              </w:rPr>
              <w:tab/>
            </w:r>
            <w:r w:rsidRPr="00B57ED9">
              <w:rPr>
                <w:rFonts w:ascii="Aptos" w:hAnsi="Aptos"/>
                <w:b w:val="0"/>
                <w:bCs w:val="0"/>
                <w:noProof/>
                <w:webHidden/>
                <w:sz w:val="24"/>
                <w:szCs w:val="24"/>
              </w:rPr>
              <w:fldChar w:fldCharType="begin"/>
            </w:r>
            <w:r w:rsidRPr="00B57ED9">
              <w:rPr>
                <w:rFonts w:ascii="Aptos" w:hAnsi="Aptos"/>
                <w:b w:val="0"/>
                <w:bCs w:val="0"/>
                <w:noProof/>
                <w:webHidden/>
                <w:sz w:val="24"/>
                <w:szCs w:val="24"/>
              </w:rPr>
              <w:instrText xml:space="preserve"> PAGEREF _Toc214640329 \h </w:instrText>
            </w:r>
            <w:r w:rsidRPr="00B57ED9">
              <w:rPr>
                <w:rFonts w:ascii="Aptos" w:hAnsi="Aptos"/>
                <w:b w:val="0"/>
                <w:bCs w:val="0"/>
                <w:noProof/>
                <w:webHidden/>
                <w:sz w:val="24"/>
                <w:szCs w:val="24"/>
              </w:rPr>
            </w:r>
            <w:r w:rsidRPr="00B57ED9">
              <w:rPr>
                <w:rFonts w:ascii="Aptos" w:hAnsi="Aptos"/>
                <w:b w:val="0"/>
                <w:bCs w:val="0"/>
                <w:noProof/>
                <w:webHidden/>
                <w:sz w:val="24"/>
                <w:szCs w:val="24"/>
              </w:rPr>
              <w:fldChar w:fldCharType="separate"/>
            </w:r>
            <w:r w:rsidR="00173409">
              <w:rPr>
                <w:rFonts w:ascii="Aptos" w:hAnsi="Aptos"/>
                <w:b w:val="0"/>
                <w:bCs w:val="0"/>
                <w:noProof/>
                <w:webHidden/>
                <w:sz w:val="24"/>
                <w:szCs w:val="24"/>
              </w:rPr>
              <w:t>3</w:t>
            </w:r>
            <w:r w:rsidRPr="00B57ED9">
              <w:rPr>
                <w:rFonts w:ascii="Aptos" w:hAnsi="Aptos"/>
                <w:b w:val="0"/>
                <w:bCs w:val="0"/>
                <w:noProof/>
                <w:webHidden/>
                <w:sz w:val="24"/>
                <w:szCs w:val="24"/>
              </w:rPr>
              <w:fldChar w:fldCharType="end"/>
            </w:r>
          </w:hyperlink>
        </w:p>
        <w:p w14:paraId="02A32C78" w14:textId="5F0DB491" w:rsidR="00B57ED9" w:rsidRPr="00B57ED9" w:rsidRDefault="00B57ED9" w:rsidP="00B57ED9">
          <w:pPr>
            <w:pStyle w:val="TDC2"/>
            <w:tabs>
              <w:tab w:val="right" w:leader="dot" w:pos="8494"/>
            </w:tabs>
            <w:spacing w:after="240" w:line="240" w:lineRule="auto"/>
            <w:rPr>
              <w:rFonts w:ascii="Aptos" w:eastAsiaTheme="minorEastAsia" w:hAnsi="Aptos"/>
              <w:b w:val="0"/>
              <w:bCs w:val="0"/>
              <w:noProof/>
              <w:sz w:val="24"/>
              <w:szCs w:val="24"/>
              <w:lang w:val="es-ES" w:eastAsia="es-ES_tradnl"/>
            </w:rPr>
          </w:pPr>
          <w:hyperlink w:anchor="_Toc214640330" w:history="1">
            <w:r w:rsidRPr="00B57ED9">
              <w:rPr>
                <w:rStyle w:val="Hipervnculo"/>
                <w:rFonts w:ascii="Aptos" w:hAnsi="Aptos"/>
                <w:b w:val="0"/>
                <w:bCs w:val="0"/>
                <w:noProof/>
                <w:sz w:val="24"/>
                <w:szCs w:val="24"/>
              </w:rPr>
              <w:t>Componentes de Red</w:t>
            </w:r>
            <w:r w:rsidRPr="00B57ED9">
              <w:rPr>
                <w:rFonts w:ascii="Aptos" w:hAnsi="Aptos"/>
                <w:b w:val="0"/>
                <w:bCs w:val="0"/>
                <w:noProof/>
                <w:webHidden/>
                <w:sz w:val="24"/>
                <w:szCs w:val="24"/>
              </w:rPr>
              <w:tab/>
            </w:r>
            <w:r w:rsidRPr="00B57ED9">
              <w:rPr>
                <w:rFonts w:ascii="Aptos" w:hAnsi="Aptos"/>
                <w:b w:val="0"/>
                <w:bCs w:val="0"/>
                <w:noProof/>
                <w:webHidden/>
                <w:sz w:val="24"/>
                <w:szCs w:val="24"/>
              </w:rPr>
              <w:fldChar w:fldCharType="begin"/>
            </w:r>
            <w:r w:rsidRPr="00B57ED9">
              <w:rPr>
                <w:rFonts w:ascii="Aptos" w:hAnsi="Aptos"/>
                <w:b w:val="0"/>
                <w:bCs w:val="0"/>
                <w:noProof/>
                <w:webHidden/>
                <w:sz w:val="24"/>
                <w:szCs w:val="24"/>
              </w:rPr>
              <w:instrText xml:space="preserve"> PAGEREF _Toc214640330 \h </w:instrText>
            </w:r>
            <w:r w:rsidRPr="00B57ED9">
              <w:rPr>
                <w:rFonts w:ascii="Aptos" w:hAnsi="Aptos"/>
                <w:b w:val="0"/>
                <w:bCs w:val="0"/>
                <w:noProof/>
                <w:webHidden/>
                <w:sz w:val="24"/>
                <w:szCs w:val="24"/>
              </w:rPr>
            </w:r>
            <w:r w:rsidRPr="00B57ED9">
              <w:rPr>
                <w:rFonts w:ascii="Aptos" w:hAnsi="Aptos"/>
                <w:b w:val="0"/>
                <w:bCs w:val="0"/>
                <w:noProof/>
                <w:webHidden/>
                <w:sz w:val="24"/>
                <w:szCs w:val="24"/>
              </w:rPr>
              <w:fldChar w:fldCharType="separate"/>
            </w:r>
            <w:r w:rsidR="00173409">
              <w:rPr>
                <w:rFonts w:ascii="Aptos" w:hAnsi="Aptos"/>
                <w:b w:val="0"/>
                <w:bCs w:val="0"/>
                <w:noProof/>
                <w:webHidden/>
                <w:sz w:val="24"/>
                <w:szCs w:val="24"/>
              </w:rPr>
              <w:t>4</w:t>
            </w:r>
            <w:r w:rsidRPr="00B57ED9">
              <w:rPr>
                <w:rFonts w:ascii="Aptos" w:hAnsi="Aptos"/>
                <w:b w:val="0"/>
                <w:bCs w:val="0"/>
                <w:noProof/>
                <w:webHidden/>
                <w:sz w:val="24"/>
                <w:szCs w:val="24"/>
              </w:rPr>
              <w:fldChar w:fldCharType="end"/>
            </w:r>
          </w:hyperlink>
        </w:p>
        <w:p w14:paraId="48EDADEB" w14:textId="27EC47FC" w:rsidR="00B57ED9" w:rsidRPr="00B57ED9" w:rsidRDefault="00B57ED9" w:rsidP="00B57ED9">
          <w:pPr>
            <w:pStyle w:val="TDC2"/>
            <w:tabs>
              <w:tab w:val="right" w:leader="dot" w:pos="8494"/>
            </w:tabs>
            <w:spacing w:after="240" w:line="240" w:lineRule="auto"/>
            <w:rPr>
              <w:rFonts w:ascii="Aptos" w:eastAsiaTheme="minorEastAsia" w:hAnsi="Aptos"/>
              <w:b w:val="0"/>
              <w:bCs w:val="0"/>
              <w:noProof/>
              <w:sz w:val="24"/>
              <w:szCs w:val="24"/>
              <w:lang w:val="es-ES" w:eastAsia="es-ES_tradnl"/>
            </w:rPr>
          </w:pPr>
          <w:hyperlink w:anchor="_Toc214640331" w:history="1">
            <w:r w:rsidRPr="00B57ED9">
              <w:rPr>
                <w:rStyle w:val="Hipervnculo"/>
                <w:rFonts w:ascii="Aptos" w:hAnsi="Aptos"/>
                <w:b w:val="0"/>
                <w:bCs w:val="0"/>
                <w:noProof/>
                <w:sz w:val="24"/>
                <w:szCs w:val="24"/>
              </w:rPr>
              <w:t>Infraestructura y Soporte</w:t>
            </w:r>
            <w:r w:rsidRPr="00B57ED9">
              <w:rPr>
                <w:rFonts w:ascii="Aptos" w:hAnsi="Aptos"/>
                <w:b w:val="0"/>
                <w:bCs w:val="0"/>
                <w:noProof/>
                <w:webHidden/>
                <w:sz w:val="24"/>
                <w:szCs w:val="24"/>
              </w:rPr>
              <w:tab/>
            </w:r>
            <w:r w:rsidRPr="00B57ED9">
              <w:rPr>
                <w:rFonts w:ascii="Aptos" w:hAnsi="Aptos"/>
                <w:b w:val="0"/>
                <w:bCs w:val="0"/>
                <w:noProof/>
                <w:webHidden/>
                <w:sz w:val="24"/>
                <w:szCs w:val="24"/>
              </w:rPr>
              <w:fldChar w:fldCharType="begin"/>
            </w:r>
            <w:r w:rsidRPr="00B57ED9">
              <w:rPr>
                <w:rFonts w:ascii="Aptos" w:hAnsi="Aptos"/>
                <w:b w:val="0"/>
                <w:bCs w:val="0"/>
                <w:noProof/>
                <w:webHidden/>
                <w:sz w:val="24"/>
                <w:szCs w:val="24"/>
              </w:rPr>
              <w:instrText xml:space="preserve"> PAGEREF _Toc214640331 \h </w:instrText>
            </w:r>
            <w:r w:rsidRPr="00B57ED9">
              <w:rPr>
                <w:rFonts w:ascii="Aptos" w:hAnsi="Aptos"/>
                <w:b w:val="0"/>
                <w:bCs w:val="0"/>
                <w:noProof/>
                <w:webHidden/>
                <w:sz w:val="24"/>
                <w:szCs w:val="24"/>
              </w:rPr>
            </w:r>
            <w:r w:rsidRPr="00B57ED9">
              <w:rPr>
                <w:rFonts w:ascii="Aptos" w:hAnsi="Aptos"/>
                <w:b w:val="0"/>
                <w:bCs w:val="0"/>
                <w:noProof/>
                <w:webHidden/>
                <w:sz w:val="24"/>
                <w:szCs w:val="24"/>
              </w:rPr>
              <w:fldChar w:fldCharType="separate"/>
            </w:r>
            <w:r w:rsidR="00173409">
              <w:rPr>
                <w:rFonts w:ascii="Aptos" w:hAnsi="Aptos"/>
                <w:b w:val="0"/>
                <w:bCs w:val="0"/>
                <w:noProof/>
                <w:webHidden/>
                <w:sz w:val="24"/>
                <w:szCs w:val="24"/>
              </w:rPr>
              <w:t>5</w:t>
            </w:r>
            <w:r w:rsidRPr="00B57ED9">
              <w:rPr>
                <w:rFonts w:ascii="Aptos" w:hAnsi="Aptos"/>
                <w:b w:val="0"/>
                <w:bCs w:val="0"/>
                <w:noProof/>
                <w:webHidden/>
                <w:sz w:val="24"/>
                <w:szCs w:val="24"/>
              </w:rPr>
              <w:fldChar w:fldCharType="end"/>
            </w:r>
          </w:hyperlink>
        </w:p>
        <w:p w14:paraId="6135DE4C" w14:textId="3E461778" w:rsidR="00B57ED9" w:rsidRPr="00B57ED9" w:rsidRDefault="00B57ED9" w:rsidP="00B57ED9">
          <w:pPr>
            <w:pStyle w:val="TDC1"/>
            <w:tabs>
              <w:tab w:val="right" w:leader="dot" w:pos="8494"/>
            </w:tabs>
            <w:spacing w:after="240" w:line="240" w:lineRule="auto"/>
            <w:rPr>
              <w:rFonts w:ascii="Aptos" w:eastAsiaTheme="minorEastAsia" w:hAnsi="Aptos"/>
              <w:b w:val="0"/>
              <w:bCs w:val="0"/>
              <w:i w:val="0"/>
              <w:iCs w:val="0"/>
              <w:noProof/>
              <w:lang w:val="es-ES" w:eastAsia="es-ES_tradnl"/>
            </w:rPr>
          </w:pPr>
          <w:hyperlink w:anchor="_Toc214640332" w:history="1">
            <w:r w:rsidRPr="00B57ED9">
              <w:rPr>
                <w:rStyle w:val="Hipervnculo"/>
                <w:rFonts w:ascii="Aptos" w:hAnsi="Aptos"/>
                <w:b w:val="0"/>
                <w:bCs w:val="0"/>
                <w:i w:val="0"/>
                <w:iCs w:val="0"/>
                <w:noProof/>
              </w:rPr>
              <w:t>PRESUPUESTO</w:t>
            </w:r>
            <w:r w:rsidRPr="00B57ED9">
              <w:rPr>
                <w:rFonts w:ascii="Aptos" w:hAnsi="Aptos"/>
                <w:b w:val="0"/>
                <w:bCs w:val="0"/>
                <w:i w:val="0"/>
                <w:iCs w:val="0"/>
                <w:noProof/>
                <w:webHidden/>
              </w:rPr>
              <w:tab/>
            </w:r>
            <w:r w:rsidRPr="00B57ED9">
              <w:rPr>
                <w:rFonts w:ascii="Aptos" w:hAnsi="Aptos"/>
                <w:b w:val="0"/>
                <w:bCs w:val="0"/>
                <w:i w:val="0"/>
                <w:iCs w:val="0"/>
                <w:noProof/>
                <w:webHidden/>
              </w:rPr>
              <w:fldChar w:fldCharType="begin"/>
            </w:r>
            <w:r w:rsidRPr="00B57ED9">
              <w:rPr>
                <w:rFonts w:ascii="Aptos" w:hAnsi="Aptos"/>
                <w:b w:val="0"/>
                <w:bCs w:val="0"/>
                <w:i w:val="0"/>
                <w:iCs w:val="0"/>
                <w:noProof/>
                <w:webHidden/>
              </w:rPr>
              <w:instrText xml:space="preserve"> PAGEREF _Toc214640332 \h </w:instrText>
            </w:r>
            <w:r w:rsidRPr="00B57ED9">
              <w:rPr>
                <w:rFonts w:ascii="Aptos" w:hAnsi="Aptos"/>
                <w:b w:val="0"/>
                <w:bCs w:val="0"/>
                <w:i w:val="0"/>
                <w:iCs w:val="0"/>
                <w:noProof/>
                <w:webHidden/>
              </w:rPr>
            </w:r>
            <w:r w:rsidRPr="00B57ED9">
              <w:rPr>
                <w:rFonts w:ascii="Aptos" w:hAnsi="Aptos"/>
                <w:b w:val="0"/>
                <w:bCs w:val="0"/>
                <w:i w:val="0"/>
                <w:iCs w:val="0"/>
                <w:noProof/>
                <w:webHidden/>
              </w:rPr>
              <w:fldChar w:fldCharType="separate"/>
            </w:r>
            <w:r w:rsidR="00173409">
              <w:rPr>
                <w:rFonts w:ascii="Aptos" w:hAnsi="Aptos"/>
                <w:b w:val="0"/>
                <w:bCs w:val="0"/>
                <w:i w:val="0"/>
                <w:iCs w:val="0"/>
                <w:noProof/>
                <w:webHidden/>
              </w:rPr>
              <w:t>6</w:t>
            </w:r>
            <w:r w:rsidRPr="00B57ED9">
              <w:rPr>
                <w:rFonts w:ascii="Aptos" w:hAnsi="Aptos"/>
                <w:b w:val="0"/>
                <w:bCs w:val="0"/>
                <w:i w:val="0"/>
                <w:iCs w:val="0"/>
                <w:noProof/>
                <w:webHidden/>
              </w:rPr>
              <w:fldChar w:fldCharType="end"/>
            </w:r>
          </w:hyperlink>
        </w:p>
        <w:p w14:paraId="6A9DF6DA" w14:textId="565F1F15" w:rsidR="00B57ED9" w:rsidRPr="00B57ED9" w:rsidRDefault="00B57ED9" w:rsidP="00B57ED9">
          <w:pPr>
            <w:pStyle w:val="TDC2"/>
            <w:tabs>
              <w:tab w:val="right" w:leader="dot" w:pos="8494"/>
            </w:tabs>
            <w:spacing w:after="240" w:line="240" w:lineRule="auto"/>
            <w:rPr>
              <w:rFonts w:ascii="Aptos" w:eastAsiaTheme="minorEastAsia" w:hAnsi="Aptos"/>
              <w:b w:val="0"/>
              <w:bCs w:val="0"/>
              <w:noProof/>
              <w:sz w:val="24"/>
              <w:szCs w:val="24"/>
              <w:lang w:val="es-ES" w:eastAsia="es-ES_tradnl"/>
            </w:rPr>
          </w:pPr>
          <w:hyperlink w:anchor="_Toc214640333" w:history="1">
            <w:r w:rsidRPr="00B57ED9">
              <w:rPr>
                <w:rStyle w:val="Hipervnculo"/>
                <w:rFonts w:ascii="Aptos" w:hAnsi="Aptos"/>
                <w:b w:val="0"/>
                <w:bCs w:val="0"/>
                <w:noProof/>
                <w:sz w:val="24"/>
                <w:szCs w:val="24"/>
              </w:rPr>
              <w:t>Estimación de los Costes por Componentes</w:t>
            </w:r>
            <w:r w:rsidRPr="00B57ED9">
              <w:rPr>
                <w:rFonts w:ascii="Aptos" w:hAnsi="Aptos"/>
                <w:b w:val="0"/>
                <w:bCs w:val="0"/>
                <w:noProof/>
                <w:webHidden/>
                <w:sz w:val="24"/>
                <w:szCs w:val="24"/>
              </w:rPr>
              <w:tab/>
            </w:r>
            <w:r w:rsidRPr="00B57ED9">
              <w:rPr>
                <w:rFonts w:ascii="Aptos" w:hAnsi="Aptos"/>
                <w:b w:val="0"/>
                <w:bCs w:val="0"/>
                <w:noProof/>
                <w:webHidden/>
                <w:sz w:val="24"/>
                <w:szCs w:val="24"/>
              </w:rPr>
              <w:fldChar w:fldCharType="begin"/>
            </w:r>
            <w:r w:rsidRPr="00B57ED9">
              <w:rPr>
                <w:rFonts w:ascii="Aptos" w:hAnsi="Aptos"/>
                <w:b w:val="0"/>
                <w:bCs w:val="0"/>
                <w:noProof/>
                <w:webHidden/>
                <w:sz w:val="24"/>
                <w:szCs w:val="24"/>
              </w:rPr>
              <w:instrText xml:space="preserve"> PAGEREF _Toc214640333 \h </w:instrText>
            </w:r>
            <w:r w:rsidRPr="00B57ED9">
              <w:rPr>
                <w:rFonts w:ascii="Aptos" w:hAnsi="Aptos"/>
                <w:b w:val="0"/>
                <w:bCs w:val="0"/>
                <w:noProof/>
                <w:webHidden/>
                <w:sz w:val="24"/>
                <w:szCs w:val="24"/>
              </w:rPr>
            </w:r>
            <w:r w:rsidRPr="00B57ED9">
              <w:rPr>
                <w:rFonts w:ascii="Aptos" w:hAnsi="Aptos"/>
                <w:b w:val="0"/>
                <w:bCs w:val="0"/>
                <w:noProof/>
                <w:webHidden/>
                <w:sz w:val="24"/>
                <w:szCs w:val="24"/>
              </w:rPr>
              <w:fldChar w:fldCharType="separate"/>
            </w:r>
            <w:r w:rsidR="00173409">
              <w:rPr>
                <w:rFonts w:ascii="Aptos" w:hAnsi="Aptos"/>
                <w:b w:val="0"/>
                <w:bCs w:val="0"/>
                <w:noProof/>
                <w:webHidden/>
                <w:sz w:val="24"/>
                <w:szCs w:val="24"/>
              </w:rPr>
              <w:t>6</w:t>
            </w:r>
            <w:r w:rsidRPr="00B57ED9">
              <w:rPr>
                <w:rFonts w:ascii="Aptos" w:hAnsi="Aptos"/>
                <w:b w:val="0"/>
                <w:bCs w:val="0"/>
                <w:noProof/>
                <w:webHidden/>
                <w:sz w:val="24"/>
                <w:szCs w:val="24"/>
              </w:rPr>
              <w:fldChar w:fldCharType="end"/>
            </w:r>
          </w:hyperlink>
        </w:p>
        <w:p w14:paraId="491402F4" w14:textId="7AD0CD78" w:rsidR="00B57ED9" w:rsidRPr="00B57ED9" w:rsidRDefault="00B57ED9" w:rsidP="00B57ED9">
          <w:pPr>
            <w:pStyle w:val="TDC3"/>
            <w:tabs>
              <w:tab w:val="left" w:pos="960"/>
              <w:tab w:val="right" w:leader="dot" w:pos="8494"/>
            </w:tabs>
            <w:spacing w:after="240" w:line="240" w:lineRule="auto"/>
            <w:rPr>
              <w:rFonts w:ascii="Aptos" w:eastAsiaTheme="minorEastAsia" w:hAnsi="Aptos"/>
              <w:noProof/>
              <w:sz w:val="24"/>
              <w:szCs w:val="24"/>
              <w:lang w:val="es-ES" w:eastAsia="es-ES_tradnl"/>
            </w:rPr>
          </w:pPr>
          <w:hyperlink w:anchor="_Toc214640334" w:history="1">
            <w:r w:rsidRPr="00B57ED9">
              <w:rPr>
                <w:rStyle w:val="Hipervnculo"/>
                <w:rFonts w:ascii="Aptos" w:hAnsi="Aptos"/>
                <w:noProof/>
                <w:sz w:val="24"/>
                <w:szCs w:val="24"/>
              </w:rPr>
              <w:t>A.</w:t>
            </w:r>
            <w:r w:rsidRPr="00B57ED9">
              <w:rPr>
                <w:rFonts w:ascii="Aptos" w:eastAsiaTheme="minorEastAsia" w:hAnsi="Aptos"/>
                <w:noProof/>
                <w:sz w:val="24"/>
                <w:szCs w:val="24"/>
                <w:lang w:val="es-ES" w:eastAsia="es-ES_tradnl"/>
              </w:rPr>
              <w:tab/>
            </w:r>
            <w:r w:rsidRPr="00B57ED9">
              <w:rPr>
                <w:rStyle w:val="Hipervnculo"/>
                <w:rFonts w:ascii="Aptos" w:hAnsi="Aptos"/>
                <w:noProof/>
                <w:sz w:val="24"/>
                <w:szCs w:val="24"/>
              </w:rPr>
              <w:t>Servidores (Nodos de Cómputo)</w:t>
            </w:r>
            <w:r w:rsidRPr="00B57ED9">
              <w:rPr>
                <w:rFonts w:ascii="Aptos" w:hAnsi="Aptos"/>
                <w:noProof/>
                <w:webHidden/>
                <w:sz w:val="24"/>
                <w:szCs w:val="24"/>
              </w:rPr>
              <w:tab/>
            </w:r>
            <w:r w:rsidRPr="00B57ED9">
              <w:rPr>
                <w:rFonts w:ascii="Aptos" w:hAnsi="Aptos"/>
                <w:noProof/>
                <w:webHidden/>
                <w:sz w:val="24"/>
                <w:szCs w:val="24"/>
              </w:rPr>
              <w:fldChar w:fldCharType="begin"/>
            </w:r>
            <w:r w:rsidRPr="00B57ED9">
              <w:rPr>
                <w:rFonts w:ascii="Aptos" w:hAnsi="Aptos"/>
                <w:noProof/>
                <w:webHidden/>
                <w:sz w:val="24"/>
                <w:szCs w:val="24"/>
              </w:rPr>
              <w:instrText xml:space="preserve"> PAGEREF _Toc214640334 \h </w:instrText>
            </w:r>
            <w:r w:rsidRPr="00B57ED9">
              <w:rPr>
                <w:rFonts w:ascii="Aptos" w:hAnsi="Aptos"/>
                <w:noProof/>
                <w:webHidden/>
                <w:sz w:val="24"/>
                <w:szCs w:val="24"/>
              </w:rPr>
            </w:r>
            <w:r w:rsidRPr="00B57ED9">
              <w:rPr>
                <w:rFonts w:ascii="Aptos" w:hAnsi="Aptos"/>
                <w:noProof/>
                <w:webHidden/>
                <w:sz w:val="24"/>
                <w:szCs w:val="24"/>
              </w:rPr>
              <w:fldChar w:fldCharType="separate"/>
            </w:r>
            <w:r w:rsidR="00173409">
              <w:rPr>
                <w:rFonts w:ascii="Aptos" w:hAnsi="Aptos"/>
                <w:noProof/>
                <w:webHidden/>
                <w:sz w:val="24"/>
                <w:szCs w:val="24"/>
              </w:rPr>
              <w:t>6</w:t>
            </w:r>
            <w:r w:rsidRPr="00B57ED9">
              <w:rPr>
                <w:rFonts w:ascii="Aptos" w:hAnsi="Aptos"/>
                <w:noProof/>
                <w:webHidden/>
                <w:sz w:val="24"/>
                <w:szCs w:val="24"/>
              </w:rPr>
              <w:fldChar w:fldCharType="end"/>
            </w:r>
          </w:hyperlink>
        </w:p>
        <w:p w14:paraId="1FC22ADA" w14:textId="17CD3E4A" w:rsidR="00B57ED9" w:rsidRPr="00B57ED9" w:rsidRDefault="00B57ED9" w:rsidP="00B57ED9">
          <w:pPr>
            <w:pStyle w:val="TDC3"/>
            <w:tabs>
              <w:tab w:val="left" w:pos="960"/>
              <w:tab w:val="right" w:leader="dot" w:pos="8494"/>
            </w:tabs>
            <w:spacing w:after="240" w:line="240" w:lineRule="auto"/>
            <w:rPr>
              <w:rFonts w:ascii="Aptos" w:eastAsiaTheme="minorEastAsia" w:hAnsi="Aptos"/>
              <w:noProof/>
              <w:sz w:val="24"/>
              <w:szCs w:val="24"/>
              <w:lang w:val="es-ES" w:eastAsia="es-ES_tradnl"/>
            </w:rPr>
          </w:pPr>
          <w:hyperlink w:anchor="_Toc214640335" w:history="1">
            <w:r w:rsidRPr="00B57ED9">
              <w:rPr>
                <w:rStyle w:val="Hipervnculo"/>
                <w:rFonts w:ascii="Aptos" w:hAnsi="Aptos"/>
                <w:noProof/>
                <w:sz w:val="24"/>
                <w:szCs w:val="24"/>
              </w:rPr>
              <w:t>B.</w:t>
            </w:r>
            <w:r w:rsidRPr="00B57ED9">
              <w:rPr>
                <w:rFonts w:ascii="Aptos" w:eastAsiaTheme="minorEastAsia" w:hAnsi="Aptos"/>
                <w:noProof/>
                <w:sz w:val="24"/>
                <w:szCs w:val="24"/>
                <w:lang w:val="es-ES" w:eastAsia="es-ES_tradnl"/>
              </w:rPr>
              <w:tab/>
            </w:r>
            <w:r w:rsidRPr="00B57ED9">
              <w:rPr>
                <w:rStyle w:val="Hipervnculo"/>
                <w:rFonts w:ascii="Aptos" w:hAnsi="Aptos"/>
                <w:noProof/>
                <w:sz w:val="24"/>
                <w:szCs w:val="24"/>
              </w:rPr>
              <w:t>Infraestructura de Red</w:t>
            </w:r>
            <w:r w:rsidRPr="00B57ED9">
              <w:rPr>
                <w:rFonts w:ascii="Aptos" w:hAnsi="Aptos"/>
                <w:noProof/>
                <w:webHidden/>
                <w:sz w:val="24"/>
                <w:szCs w:val="24"/>
              </w:rPr>
              <w:tab/>
            </w:r>
            <w:r w:rsidRPr="00B57ED9">
              <w:rPr>
                <w:rFonts w:ascii="Aptos" w:hAnsi="Aptos"/>
                <w:noProof/>
                <w:webHidden/>
                <w:sz w:val="24"/>
                <w:szCs w:val="24"/>
              </w:rPr>
              <w:fldChar w:fldCharType="begin"/>
            </w:r>
            <w:r w:rsidRPr="00B57ED9">
              <w:rPr>
                <w:rFonts w:ascii="Aptos" w:hAnsi="Aptos"/>
                <w:noProof/>
                <w:webHidden/>
                <w:sz w:val="24"/>
                <w:szCs w:val="24"/>
              </w:rPr>
              <w:instrText xml:space="preserve"> PAGEREF _Toc214640335 \h </w:instrText>
            </w:r>
            <w:r w:rsidRPr="00B57ED9">
              <w:rPr>
                <w:rFonts w:ascii="Aptos" w:hAnsi="Aptos"/>
                <w:noProof/>
                <w:webHidden/>
                <w:sz w:val="24"/>
                <w:szCs w:val="24"/>
              </w:rPr>
            </w:r>
            <w:r w:rsidRPr="00B57ED9">
              <w:rPr>
                <w:rFonts w:ascii="Aptos" w:hAnsi="Aptos"/>
                <w:noProof/>
                <w:webHidden/>
                <w:sz w:val="24"/>
                <w:szCs w:val="24"/>
              </w:rPr>
              <w:fldChar w:fldCharType="separate"/>
            </w:r>
            <w:r w:rsidR="00173409">
              <w:rPr>
                <w:rFonts w:ascii="Aptos" w:hAnsi="Aptos"/>
                <w:noProof/>
                <w:webHidden/>
                <w:sz w:val="24"/>
                <w:szCs w:val="24"/>
              </w:rPr>
              <w:t>7</w:t>
            </w:r>
            <w:r w:rsidRPr="00B57ED9">
              <w:rPr>
                <w:rFonts w:ascii="Aptos" w:hAnsi="Aptos"/>
                <w:noProof/>
                <w:webHidden/>
                <w:sz w:val="24"/>
                <w:szCs w:val="24"/>
              </w:rPr>
              <w:fldChar w:fldCharType="end"/>
            </w:r>
          </w:hyperlink>
        </w:p>
        <w:p w14:paraId="76F2A95C" w14:textId="74EB7C7A" w:rsidR="00B57ED9" w:rsidRPr="00B57ED9" w:rsidRDefault="00B57ED9" w:rsidP="00B57ED9">
          <w:pPr>
            <w:pStyle w:val="TDC3"/>
            <w:tabs>
              <w:tab w:val="left" w:pos="960"/>
              <w:tab w:val="right" w:leader="dot" w:pos="8494"/>
            </w:tabs>
            <w:spacing w:after="240" w:line="240" w:lineRule="auto"/>
            <w:rPr>
              <w:rFonts w:ascii="Aptos" w:eastAsiaTheme="minorEastAsia" w:hAnsi="Aptos"/>
              <w:noProof/>
              <w:sz w:val="24"/>
              <w:szCs w:val="24"/>
              <w:lang w:val="es-ES" w:eastAsia="es-ES_tradnl"/>
            </w:rPr>
          </w:pPr>
          <w:hyperlink w:anchor="_Toc214640336" w:history="1">
            <w:r w:rsidRPr="00B57ED9">
              <w:rPr>
                <w:rStyle w:val="Hipervnculo"/>
                <w:rFonts w:ascii="Aptos" w:hAnsi="Aptos"/>
                <w:noProof/>
                <w:sz w:val="24"/>
                <w:szCs w:val="24"/>
              </w:rPr>
              <w:t>C.</w:t>
            </w:r>
            <w:r w:rsidRPr="00B57ED9">
              <w:rPr>
                <w:rFonts w:ascii="Aptos" w:eastAsiaTheme="minorEastAsia" w:hAnsi="Aptos"/>
                <w:noProof/>
                <w:sz w:val="24"/>
                <w:szCs w:val="24"/>
                <w:lang w:val="es-ES" w:eastAsia="es-ES_tradnl"/>
              </w:rPr>
              <w:tab/>
            </w:r>
            <w:r w:rsidRPr="00B57ED9">
              <w:rPr>
                <w:rStyle w:val="Hipervnculo"/>
                <w:rFonts w:ascii="Aptos" w:hAnsi="Aptos"/>
                <w:noProof/>
                <w:sz w:val="24"/>
                <w:szCs w:val="24"/>
              </w:rPr>
              <w:t>Infraestructura de Soporte y Energía</w:t>
            </w:r>
            <w:r w:rsidRPr="00B57ED9">
              <w:rPr>
                <w:rFonts w:ascii="Aptos" w:hAnsi="Aptos"/>
                <w:noProof/>
                <w:webHidden/>
                <w:sz w:val="24"/>
                <w:szCs w:val="24"/>
              </w:rPr>
              <w:tab/>
            </w:r>
            <w:r w:rsidRPr="00B57ED9">
              <w:rPr>
                <w:rFonts w:ascii="Aptos" w:hAnsi="Aptos"/>
                <w:noProof/>
                <w:webHidden/>
                <w:sz w:val="24"/>
                <w:szCs w:val="24"/>
              </w:rPr>
              <w:fldChar w:fldCharType="begin"/>
            </w:r>
            <w:r w:rsidRPr="00B57ED9">
              <w:rPr>
                <w:rFonts w:ascii="Aptos" w:hAnsi="Aptos"/>
                <w:noProof/>
                <w:webHidden/>
                <w:sz w:val="24"/>
                <w:szCs w:val="24"/>
              </w:rPr>
              <w:instrText xml:space="preserve"> PAGEREF _Toc214640336 \h </w:instrText>
            </w:r>
            <w:r w:rsidRPr="00B57ED9">
              <w:rPr>
                <w:rFonts w:ascii="Aptos" w:hAnsi="Aptos"/>
                <w:noProof/>
                <w:webHidden/>
                <w:sz w:val="24"/>
                <w:szCs w:val="24"/>
              </w:rPr>
            </w:r>
            <w:r w:rsidRPr="00B57ED9">
              <w:rPr>
                <w:rFonts w:ascii="Aptos" w:hAnsi="Aptos"/>
                <w:noProof/>
                <w:webHidden/>
                <w:sz w:val="24"/>
                <w:szCs w:val="24"/>
              </w:rPr>
              <w:fldChar w:fldCharType="separate"/>
            </w:r>
            <w:r w:rsidR="00173409">
              <w:rPr>
                <w:rFonts w:ascii="Aptos" w:hAnsi="Aptos"/>
                <w:noProof/>
                <w:webHidden/>
                <w:sz w:val="24"/>
                <w:szCs w:val="24"/>
              </w:rPr>
              <w:t>8</w:t>
            </w:r>
            <w:r w:rsidRPr="00B57ED9">
              <w:rPr>
                <w:rFonts w:ascii="Aptos" w:hAnsi="Aptos"/>
                <w:noProof/>
                <w:webHidden/>
                <w:sz w:val="24"/>
                <w:szCs w:val="24"/>
              </w:rPr>
              <w:fldChar w:fldCharType="end"/>
            </w:r>
          </w:hyperlink>
        </w:p>
        <w:p w14:paraId="56582927" w14:textId="44C1144F" w:rsidR="00B57ED9" w:rsidRPr="00B57ED9" w:rsidRDefault="00B57ED9" w:rsidP="00B57ED9">
          <w:pPr>
            <w:pStyle w:val="TDC2"/>
            <w:tabs>
              <w:tab w:val="right" w:leader="dot" w:pos="8494"/>
            </w:tabs>
            <w:spacing w:after="240" w:line="240" w:lineRule="auto"/>
            <w:rPr>
              <w:rFonts w:ascii="Aptos" w:eastAsiaTheme="minorEastAsia" w:hAnsi="Aptos"/>
              <w:b w:val="0"/>
              <w:bCs w:val="0"/>
              <w:noProof/>
              <w:sz w:val="24"/>
              <w:szCs w:val="24"/>
              <w:lang w:val="es-ES" w:eastAsia="es-ES_tradnl"/>
            </w:rPr>
          </w:pPr>
          <w:hyperlink w:anchor="_Toc214640337" w:history="1">
            <w:r w:rsidRPr="00B57ED9">
              <w:rPr>
                <w:rStyle w:val="Hipervnculo"/>
                <w:rFonts w:ascii="Aptos" w:hAnsi="Aptos"/>
                <w:b w:val="0"/>
                <w:bCs w:val="0"/>
                <w:noProof/>
                <w:sz w:val="24"/>
                <w:szCs w:val="24"/>
              </w:rPr>
              <w:t>Resumen Presupuesto</w:t>
            </w:r>
            <w:r w:rsidRPr="00B57ED9">
              <w:rPr>
                <w:rFonts w:ascii="Aptos" w:hAnsi="Aptos"/>
                <w:b w:val="0"/>
                <w:bCs w:val="0"/>
                <w:noProof/>
                <w:webHidden/>
                <w:sz w:val="24"/>
                <w:szCs w:val="24"/>
              </w:rPr>
              <w:tab/>
            </w:r>
            <w:r w:rsidRPr="00B57ED9">
              <w:rPr>
                <w:rFonts w:ascii="Aptos" w:hAnsi="Aptos"/>
                <w:b w:val="0"/>
                <w:bCs w:val="0"/>
                <w:noProof/>
                <w:webHidden/>
                <w:sz w:val="24"/>
                <w:szCs w:val="24"/>
              </w:rPr>
              <w:fldChar w:fldCharType="begin"/>
            </w:r>
            <w:r w:rsidRPr="00B57ED9">
              <w:rPr>
                <w:rFonts w:ascii="Aptos" w:hAnsi="Aptos"/>
                <w:b w:val="0"/>
                <w:bCs w:val="0"/>
                <w:noProof/>
                <w:webHidden/>
                <w:sz w:val="24"/>
                <w:szCs w:val="24"/>
              </w:rPr>
              <w:instrText xml:space="preserve"> PAGEREF _Toc214640337 \h </w:instrText>
            </w:r>
            <w:r w:rsidRPr="00B57ED9">
              <w:rPr>
                <w:rFonts w:ascii="Aptos" w:hAnsi="Aptos"/>
                <w:b w:val="0"/>
                <w:bCs w:val="0"/>
                <w:noProof/>
                <w:webHidden/>
                <w:sz w:val="24"/>
                <w:szCs w:val="24"/>
              </w:rPr>
            </w:r>
            <w:r w:rsidRPr="00B57ED9">
              <w:rPr>
                <w:rFonts w:ascii="Aptos" w:hAnsi="Aptos"/>
                <w:b w:val="0"/>
                <w:bCs w:val="0"/>
                <w:noProof/>
                <w:webHidden/>
                <w:sz w:val="24"/>
                <w:szCs w:val="24"/>
              </w:rPr>
              <w:fldChar w:fldCharType="separate"/>
            </w:r>
            <w:r w:rsidR="00173409">
              <w:rPr>
                <w:rFonts w:ascii="Aptos" w:hAnsi="Aptos"/>
                <w:b w:val="0"/>
                <w:bCs w:val="0"/>
                <w:noProof/>
                <w:webHidden/>
                <w:sz w:val="24"/>
                <w:szCs w:val="24"/>
              </w:rPr>
              <w:t>9</w:t>
            </w:r>
            <w:r w:rsidRPr="00B57ED9">
              <w:rPr>
                <w:rFonts w:ascii="Aptos" w:hAnsi="Aptos"/>
                <w:b w:val="0"/>
                <w:bCs w:val="0"/>
                <w:noProof/>
                <w:webHidden/>
                <w:sz w:val="24"/>
                <w:szCs w:val="24"/>
              </w:rPr>
              <w:fldChar w:fldCharType="end"/>
            </w:r>
          </w:hyperlink>
        </w:p>
        <w:p w14:paraId="0F2FAB3E" w14:textId="1214729C" w:rsidR="00B57ED9" w:rsidRPr="00B57ED9" w:rsidRDefault="00B57ED9" w:rsidP="00B57ED9">
          <w:pPr>
            <w:pStyle w:val="TDC1"/>
            <w:tabs>
              <w:tab w:val="right" w:leader="dot" w:pos="8494"/>
            </w:tabs>
            <w:spacing w:after="240" w:line="240" w:lineRule="auto"/>
            <w:rPr>
              <w:rFonts w:ascii="Aptos" w:eastAsiaTheme="minorEastAsia" w:hAnsi="Aptos"/>
              <w:b w:val="0"/>
              <w:bCs w:val="0"/>
              <w:i w:val="0"/>
              <w:iCs w:val="0"/>
              <w:noProof/>
              <w:lang w:val="es-ES" w:eastAsia="es-ES_tradnl"/>
            </w:rPr>
          </w:pPr>
          <w:hyperlink w:anchor="_Toc214640338" w:history="1">
            <w:r w:rsidRPr="00B57ED9">
              <w:rPr>
                <w:rStyle w:val="Hipervnculo"/>
                <w:rFonts w:ascii="Aptos" w:hAnsi="Aptos"/>
                <w:b w:val="0"/>
                <w:bCs w:val="0"/>
                <w:i w:val="0"/>
                <w:iCs w:val="0"/>
                <w:noProof/>
              </w:rPr>
              <w:t>CONSUMOS Y REQUISITOS ENERGÉTICOS</w:t>
            </w:r>
            <w:r w:rsidRPr="00B57ED9">
              <w:rPr>
                <w:rFonts w:ascii="Aptos" w:hAnsi="Aptos"/>
                <w:b w:val="0"/>
                <w:bCs w:val="0"/>
                <w:i w:val="0"/>
                <w:iCs w:val="0"/>
                <w:noProof/>
                <w:webHidden/>
              </w:rPr>
              <w:tab/>
            </w:r>
            <w:r w:rsidRPr="00B57ED9">
              <w:rPr>
                <w:rFonts w:ascii="Aptos" w:hAnsi="Aptos"/>
                <w:b w:val="0"/>
                <w:bCs w:val="0"/>
                <w:i w:val="0"/>
                <w:iCs w:val="0"/>
                <w:noProof/>
                <w:webHidden/>
              </w:rPr>
              <w:fldChar w:fldCharType="begin"/>
            </w:r>
            <w:r w:rsidRPr="00B57ED9">
              <w:rPr>
                <w:rFonts w:ascii="Aptos" w:hAnsi="Aptos"/>
                <w:b w:val="0"/>
                <w:bCs w:val="0"/>
                <w:i w:val="0"/>
                <w:iCs w:val="0"/>
                <w:noProof/>
                <w:webHidden/>
              </w:rPr>
              <w:instrText xml:space="preserve"> PAGEREF _Toc214640338 \h </w:instrText>
            </w:r>
            <w:r w:rsidRPr="00B57ED9">
              <w:rPr>
                <w:rFonts w:ascii="Aptos" w:hAnsi="Aptos"/>
                <w:b w:val="0"/>
                <w:bCs w:val="0"/>
                <w:i w:val="0"/>
                <w:iCs w:val="0"/>
                <w:noProof/>
                <w:webHidden/>
              </w:rPr>
            </w:r>
            <w:r w:rsidRPr="00B57ED9">
              <w:rPr>
                <w:rFonts w:ascii="Aptos" w:hAnsi="Aptos"/>
                <w:b w:val="0"/>
                <w:bCs w:val="0"/>
                <w:i w:val="0"/>
                <w:iCs w:val="0"/>
                <w:noProof/>
                <w:webHidden/>
              </w:rPr>
              <w:fldChar w:fldCharType="separate"/>
            </w:r>
            <w:r w:rsidR="00173409">
              <w:rPr>
                <w:rFonts w:ascii="Aptos" w:hAnsi="Aptos"/>
                <w:b w:val="0"/>
                <w:bCs w:val="0"/>
                <w:i w:val="0"/>
                <w:iCs w:val="0"/>
                <w:noProof/>
                <w:webHidden/>
              </w:rPr>
              <w:t>10</w:t>
            </w:r>
            <w:r w:rsidRPr="00B57ED9">
              <w:rPr>
                <w:rFonts w:ascii="Aptos" w:hAnsi="Aptos"/>
                <w:b w:val="0"/>
                <w:bCs w:val="0"/>
                <w:i w:val="0"/>
                <w:iCs w:val="0"/>
                <w:noProof/>
                <w:webHidden/>
              </w:rPr>
              <w:fldChar w:fldCharType="end"/>
            </w:r>
          </w:hyperlink>
        </w:p>
        <w:p w14:paraId="32C9167B" w14:textId="28A57D44" w:rsidR="00B57ED9" w:rsidRPr="00B57ED9" w:rsidRDefault="00B57ED9" w:rsidP="00B57ED9">
          <w:pPr>
            <w:pStyle w:val="TDC2"/>
            <w:tabs>
              <w:tab w:val="right" w:leader="dot" w:pos="8494"/>
            </w:tabs>
            <w:spacing w:after="240" w:line="240" w:lineRule="auto"/>
            <w:rPr>
              <w:rFonts w:ascii="Aptos" w:eastAsiaTheme="minorEastAsia" w:hAnsi="Aptos"/>
              <w:b w:val="0"/>
              <w:bCs w:val="0"/>
              <w:noProof/>
              <w:sz w:val="24"/>
              <w:szCs w:val="24"/>
              <w:lang w:val="es-ES" w:eastAsia="es-ES_tradnl"/>
            </w:rPr>
          </w:pPr>
          <w:hyperlink w:anchor="_Toc214640339" w:history="1">
            <w:r w:rsidRPr="00B57ED9">
              <w:rPr>
                <w:rStyle w:val="Hipervnculo"/>
                <w:rFonts w:ascii="Aptos" w:hAnsi="Aptos"/>
                <w:b w:val="0"/>
                <w:bCs w:val="0"/>
                <w:noProof/>
                <w:sz w:val="24"/>
                <w:szCs w:val="24"/>
              </w:rPr>
              <w:t>Consumo Estimado de los Nodos</w:t>
            </w:r>
            <w:r w:rsidRPr="00B57ED9">
              <w:rPr>
                <w:rFonts w:ascii="Aptos" w:hAnsi="Aptos"/>
                <w:b w:val="0"/>
                <w:bCs w:val="0"/>
                <w:noProof/>
                <w:webHidden/>
                <w:sz w:val="24"/>
                <w:szCs w:val="24"/>
              </w:rPr>
              <w:tab/>
            </w:r>
            <w:r w:rsidRPr="00B57ED9">
              <w:rPr>
                <w:rFonts w:ascii="Aptos" w:hAnsi="Aptos"/>
                <w:b w:val="0"/>
                <w:bCs w:val="0"/>
                <w:noProof/>
                <w:webHidden/>
                <w:sz w:val="24"/>
                <w:szCs w:val="24"/>
              </w:rPr>
              <w:fldChar w:fldCharType="begin"/>
            </w:r>
            <w:r w:rsidRPr="00B57ED9">
              <w:rPr>
                <w:rFonts w:ascii="Aptos" w:hAnsi="Aptos"/>
                <w:b w:val="0"/>
                <w:bCs w:val="0"/>
                <w:noProof/>
                <w:webHidden/>
                <w:sz w:val="24"/>
                <w:szCs w:val="24"/>
              </w:rPr>
              <w:instrText xml:space="preserve"> PAGEREF _Toc214640339 \h </w:instrText>
            </w:r>
            <w:r w:rsidRPr="00B57ED9">
              <w:rPr>
                <w:rFonts w:ascii="Aptos" w:hAnsi="Aptos"/>
                <w:b w:val="0"/>
                <w:bCs w:val="0"/>
                <w:noProof/>
                <w:webHidden/>
                <w:sz w:val="24"/>
                <w:szCs w:val="24"/>
              </w:rPr>
            </w:r>
            <w:r w:rsidRPr="00B57ED9">
              <w:rPr>
                <w:rFonts w:ascii="Aptos" w:hAnsi="Aptos"/>
                <w:b w:val="0"/>
                <w:bCs w:val="0"/>
                <w:noProof/>
                <w:webHidden/>
                <w:sz w:val="24"/>
                <w:szCs w:val="24"/>
              </w:rPr>
              <w:fldChar w:fldCharType="separate"/>
            </w:r>
            <w:r w:rsidR="00173409">
              <w:rPr>
                <w:rFonts w:ascii="Aptos" w:hAnsi="Aptos"/>
                <w:b w:val="0"/>
                <w:bCs w:val="0"/>
                <w:noProof/>
                <w:webHidden/>
                <w:sz w:val="24"/>
                <w:szCs w:val="24"/>
              </w:rPr>
              <w:t>10</w:t>
            </w:r>
            <w:r w:rsidRPr="00B57ED9">
              <w:rPr>
                <w:rFonts w:ascii="Aptos" w:hAnsi="Aptos"/>
                <w:b w:val="0"/>
                <w:bCs w:val="0"/>
                <w:noProof/>
                <w:webHidden/>
                <w:sz w:val="24"/>
                <w:szCs w:val="24"/>
              </w:rPr>
              <w:fldChar w:fldCharType="end"/>
            </w:r>
          </w:hyperlink>
        </w:p>
        <w:p w14:paraId="677045EC" w14:textId="34E47352" w:rsidR="00B57ED9" w:rsidRPr="00B57ED9" w:rsidRDefault="00B57ED9" w:rsidP="00B57ED9">
          <w:pPr>
            <w:pStyle w:val="TDC2"/>
            <w:tabs>
              <w:tab w:val="right" w:leader="dot" w:pos="8494"/>
            </w:tabs>
            <w:spacing w:after="240" w:line="240" w:lineRule="auto"/>
            <w:rPr>
              <w:rFonts w:ascii="Aptos" w:eastAsiaTheme="minorEastAsia" w:hAnsi="Aptos"/>
              <w:b w:val="0"/>
              <w:bCs w:val="0"/>
              <w:noProof/>
              <w:sz w:val="24"/>
              <w:szCs w:val="24"/>
              <w:lang w:val="es-ES" w:eastAsia="es-ES_tradnl"/>
            </w:rPr>
          </w:pPr>
          <w:hyperlink w:anchor="_Toc214640340" w:history="1">
            <w:r w:rsidRPr="00B57ED9">
              <w:rPr>
                <w:rStyle w:val="Hipervnculo"/>
                <w:rFonts w:ascii="Aptos" w:hAnsi="Aptos"/>
                <w:b w:val="0"/>
                <w:bCs w:val="0"/>
                <w:noProof/>
                <w:sz w:val="24"/>
                <w:szCs w:val="24"/>
              </w:rPr>
              <w:t>Consumo de Infraestructura</w:t>
            </w:r>
            <w:r w:rsidRPr="00B57ED9">
              <w:rPr>
                <w:rFonts w:ascii="Aptos" w:hAnsi="Aptos"/>
                <w:b w:val="0"/>
                <w:bCs w:val="0"/>
                <w:noProof/>
                <w:webHidden/>
                <w:sz w:val="24"/>
                <w:szCs w:val="24"/>
              </w:rPr>
              <w:tab/>
            </w:r>
            <w:r w:rsidRPr="00B57ED9">
              <w:rPr>
                <w:rFonts w:ascii="Aptos" w:hAnsi="Aptos"/>
                <w:b w:val="0"/>
                <w:bCs w:val="0"/>
                <w:noProof/>
                <w:webHidden/>
                <w:sz w:val="24"/>
                <w:szCs w:val="24"/>
              </w:rPr>
              <w:fldChar w:fldCharType="begin"/>
            </w:r>
            <w:r w:rsidRPr="00B57ED9">
              <w:rPr>
                <w:rFonts w:ascii="Aptos" w:hAnsi="Aptos"/>
                <w:b w:val="0"/>
                <w:bCs w:val="0"/>
                <w:noProof/>
                <w:webHidden/>
                <w:sz w:val="24"/>
                <w:szCs w:val="24"/>
              </w:rPr>
              <w:instrText xml:space="preserve"> PAGEREF _Toc214640340 \h </w:instrText>
            </w:r>
            <w:r w:rsidRPr="00B57ED9">
              <w:rPr>
                <w:rFonts w:ascii="Aptos" w:hAnsi="Aptos"/>
                <w:b w:val="0"/>
                <w:bCs w:val="0"/>
                <w:noProof/>
                <w:webHidden/>
                <w:sz w:val="24"/>
                <w:szCs w:val="24"/>
              </w:rPr>
            </w:r>
            <w:r w:rsidRPr="00B57ED9">
              <w:rPr>
                <w:rFonts w:ascii="Aptos" w:hAnsi="Aptos"/>
                <w:b w:val="0"/>
                <w:bCs w:val="0"/>
                <w:noProof/>
                <w:webHidden/>
                <w:sz w:val="24"/>
                <w:szCs w:val="24"/>
              </w:rPr>
              <w:fldChar w:fldCharType="separate"/>
            </w:r>
            <w:r w:rsidR="00173409">
              <w:rPr>
                <w:rFonts w:ascii="Aptos" w:hAnsi="Aptos"/>
                <w:b w:val="0"/>
                <w:bCs w:val="0"/>
                <w:noProof/>
                <w:webHidden/>
                <w:sz w:val="24"/>
                <w:szCs w:val="24"/>
              </w:rPr>
              <w:t>10</w:t>
            </w:r>
            <w:r w:rsidRPr="00B57ED9">
              <w:rPr>
                <w:rFonts w:ascii="Aptos" w:hAnsi="Aptos"/>
                <w:b w:val="0"/>
                <w:bCs w:val="0"/>
                <w:noProof/>
                <w:webHidden/>
                <w:sz w:val="24"/>
                <w:szCs w:val="24"/>
              </w:rPr>
              <w:fldChar w:fldCharType="end"/>
            </w:r>
          </w:hyperlink>
        </w:p>
        <w:p w14:paraId="59375563" w14:textId="29E6895F" w:rsidR="00B57ED9" w:rsidRPr="00B57ED9" w:rsidRDefault="00B57ED9" w:rsidP="00B57ED9">
          <w:pPr>
            <w:pStyle w:val="TDC2"/>
            <w:tabs>
              <w:tab w:val="right" w:leader="dot" w:pos="8494"/>
            </w:tabs>
            <w:spacing w:after="240" w:line="240" w:lineRule="auto"/>
            <w:rPr>
              <w:rFonts w:ascii="Aptos" w:eastAsiaTheme="minorEastAsia" w:hAnsi="Aptos"/>
              <w:b w:val="0"/>
              <w:bCs w:val="0"/>
              <w:noProof/>
              <w:sz w:val="24"/>
              <w:szCs w:val="24"/>
              <w:lang w:val="es-ES" w:eastAsia="es-ES_tradnl"/>
            </w:rPr>
          </w:pPr>
          <w:hyperlink w:anchor="_Toc214640341" w:history="1">
            <w:r w:rsidRPr="00B57ED9">
              <w:rPr>
                <w:rStyle w:val="Hipervnculo"/>
                <w:rFonts w:ascii="Aptos" w:hAnsi="Aptos"/>
                <w:b w:val="0"/>
                <w:bCs w:val="0"/>
                <w:noProof/>
                <w:sz w:val="24"/>
                <w:szCs w:val="24"/>
              </w:rPr>
              <w:t>Dimensionamiento del grupo Electrógeno</w:t>
            </w:r>
            <w:r w:rsidRPr="00B57ED9">
              <w:rPr>
                <w:rFonts w:ascii="Aptos" w:hAnsi="Aptos"/>
                <w:b w:val="0"/>
                <w:bCs w:val="0"/>
                <w:noProof/>
                <w:webHidden/>
                <w:sz w:val="24"/>
                <w:szCs w:val="24"/>
              </w:rPr>
              <w:tab/>
            </w:r>
            <w:r w:rsidRPr="00B57ED9">
              <w:rPr>
                <w:rFonts w:ascii="Aptos" w:hAnsi="Aptos"/>
                <w:b w:val="0"/>
                <w:bCs w:val="0"/>
                <w:noProof/>
                <w:webHidden/>
                <w:sz w:val="24"/>
                <w:szCs w:val="24"/>
              </w:rPr>
              <w:fldChar w:fldCharType="begin"/>
            </w:r>
            <w:r w:rsidRPr="00B57ED9">
              <w:rPr>
                <w:rFonts w:ascii="Aptos" w:hAnsi="Aptos"/>
                <w:b w:val="0"/>
                <w:bCs w:val="0"/>
                <w:noProof/>
                <w:webHidden/>
                <w:sz w:val="24"/>
                <w:szCs w:val="24"/>
              </w:rPr>
              <w:instrText xml:space="preserve"> PAGEREF _Toc214640341 \h </w:instrText>
            </w:r>
            <w:r w:rsidRPr="00B57ED9">
              <w:rPr>
                <w:rFonts w:ascii="Aptos" w:hAnsi="Aptos"/>
                <w:b w:val="0"/>
                <w:bCs w:val="0"/>
                <w:noProof/>
                <w:webHidden/>
                <w:sz w:val="24"/>
                <w:szCs w:val="24"/>
              </w:rPr>
            </w:r>
            <w:r w:rsidRPr="00B57ED9">
              <w:rPr>
                <w:rFonts w:ascii="Aptos" w:hAnsi="Aptos"/>
                <w:b w:val="0"/>
                <w:bCs w:val="0"/>
                <w:noProof/>
                <w:webHidden/>
                <w:sz w:val="24"/>
                <w:szCs w:val="24"/>
              </w:rPr>
              <w:fldChar w:fldCharType="separate"/>
            </w:r>
            <w:r w:rsidR="00173409">
              <w:rPr>
                <w:rFonts w:ascii="Aptos" w:hAnsi="Aptos"/>
                <w:b w:val="0"/>
                <w:bCs w:val="0"/>
                <w:noProof/>
                <w:webHidden/>
                <w:sz w:val="24"/>
                <w:szCs w:val="24"/>
              </w:rPr>
              <w:t>11</w:t>
            </w:r>
            <w:r w:rsidRPr="00B57ED9">
              <w:rPr>
                <w:rFonts w:ascii="Aptos" w:hAnsi="Aptos"/>
                <w:b w:val="0"/>
                <w:bCs w:val="0"/>
                <w:noProof/>
                <w:webHidden/>
                <w:sz w:val="24"/>
                <w:szCs w:val="24"/>
              </w:rPr>
              <w:fldChar w:fldCharType="end"/>
            </w:r>
          </w:hyperlink>
        </w:p>
        <w:p w14:paraId="3AD38AF6" w14:textId="4717377E" w:rsidR="00B57ED9" w:rsidRPr="00B57ED9" w:rsidRDefault="00B57ED9" w:rsidP="00B57ED9">
          <w:pPr>
            <w:pStyle w:val="TDC1"/>
            <w:tabs>
              <w:tab w:val="right" w:leader="dot" w:pos="8494"/>
            </w:tabs>
            <w:spacing w:after="240" w:line="240" w:lineRule="auto"/>
            <w:rPr>
              <w:rFonts w:ascii="Aptos" w:eastAsiaTheme="minorEastAsia" w:hAnsi="Aptos"/>
              <w:b w:val="0"/>
              <w:bCs w:val="0"/>
              <w:i w:val="0"/>
              <w:iCs w:val="0"/>
              <w:noProof/>
              <w:lang w:val="es-ES" w:eastAsia="es-ES_tradnl"/>
            </w:rPr>
          </w:pPr>
          <w:hyperlink w:anchor="_Toc214640342" w:history="1">
            <w:r w:rsidRPr="00B57ED9">
              <w:rPr>
                <w:rStyle w:val="Hipervnculo"/>
                <w:rFonts w:ascii="Aptos" w:hAnsi="Aptos"/>
                <w:b w:val="0"/>
                <w:bCs w:val="0"/>
                <w:i w:val="0"/>
                <w:iCs w:val="0"/>
                <w:noProof/>
              </w:rPr>
              <w:t>CONCLUSIONES Y RESUMEN</w:t>
            </w:r>
            <w:r w:rsidRPr="00B57ED9">
              <w:rPr>
                <w:rFonts w:ascii="Aptos" w:hAnsi="Aptos"/>
                <w:b w:val="0"/>
                <w:bCs w:val="0"/>
                <w:i w:val="0"/>
                <w:iCs w:val="0"/>
                <w:noProof/>
                <w:webHidden/>
              </w:rPr>
              <w:tab/>
            </w:r>
            <w:r w:rsidRPr="00B57ED9">
              <w:rPr>
                <w:rFonts w:ascii="Aptos" w:hAnsi="Aptos"/>
                <w:b w:val="0"/>
                <w:bCs w:val="0"/>
                <w:i w:val="0"/>
                <w:iCs w:val="0"/>
                <w:noProof/>
                <w:webHidden/>
              </w:rPr>
              <w:fldChar w:fldCharType="begin"/>
            </w:r>
            <w:r w:rsidRPr="00B57ED9">
              <w:rPr>
                <w:rFonts w:ascii="Aptos" w:hAnsi="Aptos"/>
                <w:b w:val="0"/>
                <w:bCs w:val="0"/>
                <w:i w:val="0"/>
                <w:iCs w:val="0"/>
                <w:noProof/>
                <w:webHidden/>
              </w:rPr>
              <w:instrText xml:space="preserve"> PAGEREF _Toc214640342 \h </w:instrText>
            </w:r>
            <w:r w:rsidRPr="00B57ED9">
              <w:rPr>
                <w:rFonts w:ascii="Aptos" w:hAnsi="Aptos"/>
                <w:b w:val="0"/>
                <w:bCs w:val="0"/>
                <w:i w:val="0"/>
                <w:iCs w:val="0"/>
                <w:noProof/>
                <w:webHidden/>
              </w:rPr>
            </w:r>
            <w:r w:rsidRPr="00B57ED9">
              <w:rPr>
                <w:rFonts w:ascii="Aptos" w:hAnsi="Aptos"/>
                <w:b w:val="0"/>
                <w:bCs w:val="0"/>
                <w:i w:val="0"/>
                <w:iCs w:val="0"/>
                <w:noProof/>
                <w:webHidden/>
              </w:rPr>
              <w:fldChar w:fldCharType="separate"/>
            </w:r>
            <w:r w:rsidR="00173409">
              <w:rPr>
                <w:rFonts w:ascii="Aptos" w:hAnsi="Aptos"/>
                <w:b w:val="0"/>
                <w:bCs w:val="0"/>
                <w:i w:val="0"/>
                <w:iCs w:val="0"/>
                <w:noProof/>
                <w:webHidden/>
              </w:rPr>
              <w:t>12</w:t>
            </w:r>
            <w:r w:rsidRPr="00B57ED9">
              <w:rPr>
                <w:rFonts w:ascii="Aptos" w:hAnsi="Aptos"/>
                <w:b w:val="0"/>
                <w:bCs w:val="0"/>
                <w:i w:val="0"/>
                <w:iCs w:val="0"/>
                <w:noProof/>
                <w:webHidden/>
              </w:rPr>
              <w:fldChar w:fldCharType="end"/>
            </w:r>
          </w:hyperlink>
        </w:p>
        <w:p w14:paraId="6086CA98" w14:textId="27768B67" w:rsidR="00B57ED9" w:rsidRPr="00B57ED9" w:rsidRDefault="00B57ED9" w:rsidP="00B57ED9">
          <w:pPr>
            <w:pStyle w:val="TDC2"/>
            <w:tabs>
              <w:tab w:val="right" w:leader="dot" w:pos="8494"/>
            </w:tabs>
            <w:spacing w:after="240" w:line="240" w:lineRule="auto"/>
            <w:rPr>
              <w:rFonts w:ascii="Aptos" w:eastAsiaTheme="minorEastAsia" w:hAnsi="Aptos"/>
              <w:b w:val="0"/>
              <w:bCs w:val="0"/>
              <w:noProof/>
              <w:sz w:val="24"/>
              <w:szCs w:val="24"/>
              <w:lang w:val="es-ES" w:eastAsia="es-ES_tradnl"/>
            </w:rPr>
          </w:pPr>
          <w:hyperlink w:anchor="_Toc214640343" w:history="1">
            <w:r w:rsidRPr="00B57ED9">
              <w:rPr>
                <w:rStyle w:val="Hipervnculo"/>
                <w:rFonts w:ascii="Aptos" w:hAnsi="Aptos"/>
                <w:b w:val="0"/>
                <w:bCs w:val="0"/>
                <w:noProof/>
                <w:sz w:val="24"/>
                <w:szCs w:val="24"/>
              </w:rPr>
              <w:t>Capacidad y Rendimiento del Clúster</w:t>
            </w:r>
            <w:r w:rsidRPr="00B57ED9">
              <w:rPr>
                <w:rFonts w:ascii="Aptos" w:hAnsi="Aptos"/>
                <w:b w:val="0"/>
                <w:bCs w:val="0"/>
                <w:noProof/>
                <w:webHidden/>
                <w:sz w:val="24"/>
                <w:szCs w:val="24"/>
              </w:rPr>
              <w:tab/>
            </w:r>
            <w:r w:rsidRPr="00B57ED9">
              <w:rPr>
                <w:rFonts w:ascii="Aptos" w:hAnsi="Aptos"/>
                <w:b w:val="0"/>
                <w:bCs w:val="0"/>
                <w:noProof/>
                <w:webHidden/>
                <w:sz w:val="24"/>
                <w:szCs w:val="24"/>
              </w:rPr>
              <w:fldChar w:fldCharType="begin"/>
            </w:r>
            <w:r w:rsidRPr="00B57ED9">
              <w:rPr>
                <w:rFonts w:ascii="Aptos" w:hAnsi="Aptos"/>
                <w:b w:val="0"/>
                <w:bCs w:val="0"/>
                <w:noProof/>
                <w:webHidden/>
                <w:sz w:val="24"/>
                <w:szCs w:val="24"/>
              </w:rPr>
              <w:instrText xml:space="preserve"> PAGEREF _Toc214640343 \h </w:instrText>
            </w:r>
            <w:r w:rsidRPr="00B57ED9">
              <w:rPr>
                <w:rFonts w:ascii="Aptos" w:hAnsi="Aptos"/>
                <w:b w:val="0"/>
                <w:bCs w:val="0"/>
                <w:noProof/>
                <w:webHidden/>
                <w:sz w:val="24"/>
                <w:szCs w:val="24"/>
              </w:rPr>
            </w:r>
            <w:r w:rsidRPr="00B57ED9">
              <w:rPr>
                <w:rFonts w:ascii="Aptos" w:hAnsi="Aptos"/>
                <w:b w:val="0"/>
                <w:bCs w:val="0"/>
                <w:noProof/>
                <w:webHidden/>
                <w:sz w:val="24"/>
                <w:szCs w:val="24"/>
              </w:rPr>
              <w:fldChar w:fldCharType="separate"/>
            </w:r>
            <w:r w:rsidR="00173409">
              <w:rPr>
                <w:rFonts w:ascii="Aptos" w:hAnsi="Aptos"/>
                <w:b w:val="0"/>
                <w:bCs w:val="0"/>
                <w:noProof/>
                <w:webHidden/>
                <w:sz w:val="24"/>
                <w:szCs w:val="24"/>
              </w:rPr>
              <w:t>12</w:t>
            </w:r>
            <w:r w:rsidRPr="00B57ED9">
              <w:rPr>
                <w:rFonts w:ascii="Aptos" w:hAnsi="Aptos"/>
                <w:b w:val="0"/>
                <w:bCs w:val="0"/>
                <w:noProof/>
                <w:webHidden/>
                <w:sz w:val="24"/>
                <w:szCs w:val="24"/>
              </w:rPr>
              <w:fldChar w:fldCharType="end"/>
            </w:r>
          </w:hyperlink>
        </w:p>
        <w:p w14:paraId="2E171125" w14:textId="58285439" w:rsidR="00B57ED9" w:rsidRPr="00B57ED9" w:rsidRDefault="00B57ED9" w:rsidP="00B57ED9">
          <w:pPr>
            <w:pStyle w:val="TDC2"/>
            <w:tabs>
              <w:tab w:val="right" w:leader="dot" w:pos="8494"/>
            </w:tabs>
            <w:spacing w:after="240" w:line="240" w:lineRule="auto"/>
            <w:rPr>
              <w:rFonts w:ascii="Aptos" w:eastAsiaTheme="minorEastAsia" w:hAnsi="Aptos"/>
              <w:b w:val="0"/>
              <w:bCs w:val="0"/>
              <w:noProof/>
              <w:sz w:val="24"/>
              <w:szCs w:val="24"/>
              <w:lang w:val="es-ES" w:eastAsia="es-ES_tradnl"/>
            </w:rPr>
          </w:pPr>
          <w:hyperlink w:anchor="_Toc214640344" w:history="1">
            <w:r w:rsidRPr="00B57ED9">
              <w:rPr>
                <w:rStyle w:val="Hipervnculo"/>
                <w:rFonts w:ascii="Aptos" w:hAnsi="Aptos"/>
                <w:b w:val="0"/>
                <w:bCs w:val="0"/>
                <w:noProof/>
                <w:sz w:val="24"/>
                <w:szCs w:val="24"/>
              </w:rPr>
              <w:t>Resumen Económico y Energético</w:t>
            </w:r>
            <w:r w:rsidRPr="00B57ED9">
              <w:rPr>
                <w:rFonts w:ascii="Aptos" w:hAnsi="Aptos"/>
                <w:b w:val="0"/>
                <w:bCs w:val="0"/>
                <w:noProof/>
                <w:webHidden/>
                <w:sz w:val="24"/>
                <w:szCs w:val="24"/>
              </w:rPr>
              <w:tab/>
            </w:r>
            <w:r w:rsidRPr="00B57ED9">
              <w:rPr>
                <w:rFonts w:ascii="Aptos" w:hAnsi="Aptos"/>
                <w:b w:val="0"/>
                <w:bCs w:val="0"/>
                <w:noProof/>
                <w:webHidden/>
                <w:sz w:val="24"/>
                <w:szCs w:val="24"/>
              </w:rPr>
              <w:fldChar w:fldCharType="begin"/>
            </w:r>
            <w:r w:rsidRPr="00B57ED9">
              <w:rPr>
                <w:rFonts w:ascii="Aptos" w:hAnsi="Aptos"/>
                <w:b w:val="0"/>
                <w:bCs w:val="0"/>
                <w:noProof/>
                <w:webHidden/>
                <w:sz w:val="24"/>
                <w:szCs w:val="24"/>
              </w:rPr>
              <w:instrText xml:space="preserve"> PAGEREF _Toc214640344 \h </w:instrText>
            </w:r>
            <w:r w:rsidRPr="00B57ED9">
              <w:rPr>
                <w:rFonts w:ascii="Aptos" w:hAnsi="Aptos"/>
                <w:b w:val="0"/>
                <w:bCs w:val="0"/>
                <w:noProof/>
                <w:webHidden/>
                <w:sz w:val="24"/>
                <w:szCs w:val="24"/>
              </w:rPr>
            </w:r>
            <w:r w:rsidRPr="00B57ED9">
              <w:rPr>
                <w:rFonts w:ascii="Aptos" w:hAnsi="Aptos"/>
                <w:b w:val="0"/>
                <w:bCs w:val="0"/>
                <w:noProof/>
                <w:webHidden/>
                <w:sz w:val="24"/>
                <w:szCs w:val="24"/>
              </w:rPr>
              <w:fldChar w:fldCharType="separate"/>
            </w:r>
            <w:r w:rsidR="00173409">
              <w:rPr>
                <w:rFonts w:ascii="Aptos" w:hAnsi="Aptos"/>
                <w:b w:val="0"/>
                <w:bCs w:val="0"/>
                <w:noProof/>
                <w:webHidden/>
                <w:sz w:val="24"/>
                <w:szCs w:val="24"/>
              </w:rPr>
              <w:t>12</w:t>
            </w:r>
            <w:r w:rsidRPr="00B57ED9">
              <w:rPr>
                <w:rFonts w:ascii="Aptos" w:hAnsi="Aptos"/>
                <w:b w:val="0"/>
                <w:bCs w:val="0"/>
                <w:noProof/>
                <w:webHidden/>
                <w:sz w:val="24"/>
                <w:szCs w:val="24"/>
              </w:rPr>
              <w:fldChar w:fldCharType="end"/>
            </w:r>
          </w:hyperlink>
        </w:p>
        <w:p w14:paraId="1C6F19B5" w14:textId="45F98FCF" w:rsidR="00E1459E" w:rsidRDefault="00E1459E" w:rsidP="00B57ED9">
          <w:pPr>
            <w:spacing w:before="0" w:line="240" w:lineRule="auto"/>
          </w:pPr>
          <w:r w:rsidRPr="00B57ED9">
            <w:rPr>
              <w:rFonts w:ascii="Aptos" w:hAnsi="Aptos"/>
              <w:noProof/>
            </w:rPr>
            <w:fldChar w:fldCharType="end"/>
          </w:r>
        </w:p>
      </w:sdtContent>
    </w:sdt>
    <w:p w14:paraId="75428389" w14:textId="2B6854F3" w:rsidR="00EE29C1" w:rsidRDefault="00EE29C1" w:rsidP="00A2353A">
      <w:r>
        <w:br w:type="page"/>
      </w:r>
    </w:p>
    <w:p w14:paraId="5C8FBA2E" w14:textId="5251B6B9" w:rsidR="004F2936" w:rsidRDefault="00EE29C1" w:rsidP="00B57ED9">
      <w:pPr>
        <w:pStyle w:val="Ttulo1"/>
      </w:pPr>
      <w:bookmarkStart w:id="0" w:name="_Toc214640325"/>
      <w:r w:rsidRPr="00EE29C1">
        <w:lastRenderedPageBreak/>
        <w:t>INTRODUCCIÓN</w:t>
      </w:r>
      <w:bookmarkEnd w:id="0"/>
    </w:p>
    <w:p w14:paraId="6389F1AD" w14:textId="5E8F816F" w:rsidR="002356F5" w:rsidRPr="00A2353A" w:rsidRDefault="00A2353A" w:rsidP="00A2353A">
      <w:r w:rsidRPr="00A2353A">
        <w:t>La demanda de recursos informáticos flexibles y escalables ha impulsado la necesidad de infraestructuras de centro de datos robustas y eficientes. El siguiente documento presenta la propuesta técnica y económica detallada para la configuración de un clúster de virtualización de alto rendimiento. Este clúster está diseñado específicamente para operar como un Cloud Privado con el objetivo de ofrecer servicios de IaaS (</w:t>
      </w:r>
      <w:proofErr w:type="spellStart"/>
      <w:r w:rsidRPr="00A2353A">
        <w:t>Infrastructure</w:t>
      </w:r>
      <w:proofErr w:type="spellEnd"/>
      <w:r w:rsidRPr="00A2353A">
        <w:t xml:space="preserve"> as a </w:t>
      </w:r>
      <w:proofErr w:type="spellStart"/>
      <w:r w:rsidRPr="00A2353A">
        <w:t>Service</w:t>
      </w:r>
      <w:proofErr w:type="spellEnd"/>
      <w:r w:rsidRPr="00A2353A">
        <w:t>)  a gran escala, proporcionando la base tecnológica necesaria para soportar entornos de producción críticos y cargas de trabajo intensivas.</w:t>
      </w:r>
    </w:p>
    <w:p w14:paraId="534C8412" w14:textId="75B95F4D" w:rsidR="00EE29C1" w:rsidRDefault="002356F5" w:rsidP="00A2353A">
      <w:pPr>
        <w:pStyle w:val="Ttulo2"/>
      </w:pPr>
      <w:bookmarkStart w:id="1" w:name="_Toc214640326"/>
      <w:r>
        <w:t>Propósito del documento</w:t>
      </w:r>
      <w:bookmarkEnd w:id="1"/>
    </w:p>
    <w:p w14:paraId="07945056" w14:textId="353CB23B" w:rsidR="002356F5" w:rsidRDefault="00A2353A" w:rsidP="00A2353A">
      <w:r w:rsidRPr="00A2353A">
        <w:t>El propósito principal de este informe es definir la arquitectura de hardware, la configuración de red</w:t>
      </w:r>
      <w:r>
        <w:t>, l</w:t>
      </w:r>
      <w:r w:rsidRPr="00A2353A">
        <w:t>a infraestructura de soporte necesaria para implementar un clúster de 64 servidores de virtualización</w:t>
      </w:r>
      <w:r>
        <w:t xml:space="preserve"> y </w:t>
      </w:r>
      <w:r w:rsidRPr="00A2353A">
        <w:t>la estimación de costes y consumos energéticos asociados a la infraestructura, incluyendo sistemas de alimentación de respaldo (SAIS/PDUS y grupo electrógeno), para garantizar una alta disponibilidad y eficiencia operativa</w:t>
      </w:r>
    </w:p>
    <w:p w14:paraId="3317B9F0" w14:textId="3E09587C" w:rsidR="002356F5" w:rsidRDefault="002356F5" w:rsidP="00A2353A">
      <w:pPr>
        <w:pStyle w:val="Ttulo2"/>
      </w:pPr>
      <w:bookmarkStart w:id="2" w:name="_Toc214640327"/>
      <w:r>
        <w:t>Alcance</w:t>
      </w:r>
      <w:bookmarkEnd w:id="2"/>
    </w:p>
    <w:p w14:paraId="05726BA2" w14:textId="58D2A5E7" w:rsidR="00A2353A" w:rsidRDefault="00A2353A" w:rsidP="00A2353A">
      <w:r>
        <w:t>El alcance de este proyecto abarca:</w:t>
      </w:r>
    </w:p>
    <w:p w14:paraId="6C236145" w14:textId="639448A8" w:rsidR="00A2353A" w:rsidRDefault="00A2353A" w:rsidP="00A2353A">
      <w:pPr>
        <w:pStyle w:val="Prrafodelista"/>
        <w:numPr>
          <w:ilvl w:val="0"/>
          <w:numId w:val="2"/>
        </w:numPr>
      </w:pPr>
      <w:r>
        <w:t>La selección del hardware de cómputo, basado en el servidor DELL POWEREDGE R6725 con procesadores AMD EPYC.</w:t>
      </w:r>
    </w:p>
    <w:p w14:paraId="4A8A5EBC" w14:textId="4AB4323E" w:rsidR="00A2353A" w:rsidRDefault="00A2353A" w:rsidP="00A2353A">
      <w:pPr>
        <w:pStyle w:val="Prrafodelista"/>
        <w:numPr>
          <w:ilvl w:val="0"/>
          <w:numId w:val="2"/>
        </w:numPr>
      </w:pPr>
      <w:r>
        <w:t xml:space="preserve">El diseño de la conectividad de red, incluyendo una red de gestión de 2.5 </w:t>
      </w:r>
      <w:proofErr w:type="spellStart"/>
      <w:r>
        <w:t>GbE</w:t>
      </w:r>
      <w:proofErr w:type="spellEnd"/>
      <w:r>
        <w:t xml:space="preserve"> y una red de comunicación de nodos de 200 </w:t>
      </w:r>
      <w:proofErr w:type="spellStart"/>
      <w:r>
        <w:t>GbE</w:t>
      </w:r>
      <w:proofErr w:type="spellEnd"/>
      <w:r>
        <w:t>.</w:t>
      </w:r>
    </w:p>
    <w:p w14:paraId="14454C12" w14:textId="77777777" w:rsidR="00A2353A" w:rsidRDefault="00A2353A" w:rsidP="00A2353A">
      <w:pPr>
        <w:pStyle w:val="Prrafodelista"/>
        <w:numPr>
          <w:ilvl w:val="0"/>
          <w:numId w:val="2"/>
        </w:numPr>
      </w:pPr>
      <w:r>
        <w:t>La identificación de la infraestructura de soporte, como RACKS con refrigeración, SAIS/PDUS, conmutadores KVM sobre IP.</w:t>
      </w:r>
    </w:p>
    <w:p w14:paraId="5809FDCB" w14:textId="2A4ABAAC" w:rsidR="002356F5" w:rsidRPr="00A2353A" w:rsidRDefault="00A2353A" w:rsidP="00A2353A">
      <w:pPr>
        <w:pStyle w:val="Prrafodelista"/>
        <w:numPr>
          <w:ilvl w:val="0"/>
          <w:numId w:val="2"/>
        </w:numPr>
      </w:pPr>
      <w:r>
        <w:t>La estimación del coste total y los consumos energéticos estimados de la solución propuesta.</w:t>
      </w:r>
      <w:r w:rsidR="002356F5">
        <w:br w:type="page"/>
      </w:r>
    </w:p>
    <w:p w14:paraId="06BB5BAD" w14:textId="52A7A669" w:rsidR="009A0A0E" w:rsidRPr="00B57ED9" w:rsidRDefault="00B57ED9" w:rsidP="00B57ED9">
      <w:pPr>
        <w:pStyle w:val="Ttulo1"/>
      </w:pPr>
      <w:bookmarkStart w:id="3" w:name="_Toc214640328"/>
      <w:r w:rsidRPr="00B57ED9">
        <w:lastRenderedPageBreak/>
        <w:t>REQUISITOS Y COMPONENTES CLAVE</w:t>
      </w:r>
      <w:bookmarkEnd w:id="3"/>
    </w:p>
    <w:p w14:paraId="4EB93766" w14:textId="39C2C1F7" w:rsidR="009A0A0E" w:rsidRPr="009A0A0E" w:rsidRDefault="00730B25" w:rsidP="009A0A0E">
      <w:r w:rsidRPr="00730B25">
        <w:t>La definición precisa del hardware constituye la fase inicial y más importante en la configuración de un clúster de virtualización de alto rendimiento. Esta sección detalla los componentes principales seleccionados para el proyecto, basándose estrictamente en las especificaciones proporcionadas, incluyendo los nodos de cómputo, la configuración de red de alta velocidad y la infraestructura de soporte físico, que en conjunto deben garantizar la escalabilidad, la densidad de potencia y la baja latencia necesarias para un entorno de Cloud Privado que ofrece IaaS.</w:t>
      </w:r>
    </w:p>
    <w:p w14:paraId="52EE15CD" w14:textId="1D2099DC" w:rsidR="002356F5" w:rsidRDefault="002356F5" w:rsidP="00A2353A">
      <w:pPr>
        <w:pStyle w:val="Ttulo2"/>
      </w:pPr>
      <w:bookmarkStart w:id="4" w:name="_Toc214640329"/>
      <w:r>
        <w:t>Nodos de Virtualización (Servidores)</w:t>
      </w:r>
      <w:bookmarkEnd w:id="4"/>
    </w:p>
    <w:p w14:paraId="1EB1CB11" w14:textId="080C7B75" w:rsidR="00132B21" w:rsidRPr="00132B21" w:rsidRDefault="00132B21" w:rsidP="00132B21">
      <w:r>
        <w:rPr>
          <w:rStyle w:val="citation-304"/>
        </w:rPr>
        <w:t>La columna vertebral del clúster será el servidor especificado, configurado para maximizar la densidad (formato 1U) y la potencia de cálculo para entornos de virtualización (IaaS)</w:t>
      </w:r>
      <w:r>
        <w:t>.</w:t>
      </w:r>
    </w:p>
    <w:tbl>
      <w:tblPr>
        <w:tblW w:w="0" w:type="auto"/>
        <w:tblCellSpacing w:w="15" w:type="dxa"/>
        <w:tblCellMar>
          <w:left w:w="0" w:type="dxa"/>
          <w:right w:w="0" w:type="dxa"/>
        </w:tblCellMar>
        <w:tblLook w:val="04A0" w:firstRow="1" w:lastRow="0" w:firstColumn="1" w:lastColumn="0" w:noHBand="0" w:noVBand="1"/>
      </w:tblPr>
      <w:tblGrid>
        <w:gridCol w:w="2396"/>
        <w:gridCol w:w="2171"/>
        <w:gridCol w:w="2354"/>
        <w:gridCol w:w="1567"/>
      </w:tblGrid>
      <w:tr w:rsidR="00132B21" w:rsidRPr="00132B21" w14:paraId="21A3128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C25A5"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Componente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4D186A"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Especificación Requerida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AE5C85"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Detalle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03521"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Cantidad</w:t>
            </w:r>
          </w:p>
        </w:tc>
      </w:tr>
      <w:tr w:rsidR="00132B21" w:rsidRPr="00132B21" w14:paraId="492E62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0A68DD"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Modelo Base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59305"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color w:val="1B1C1D"/>
                <w:kern w:val="0"/>
                <w:lang w:val="es-ES" w:eastAsia="es-ES_tradnl"/>
                <w14:ligatures w14:val="none"/>
              </w:rPr>
              <w:t xml:space="preserve">Servidor </w:t>
            </w:r>
            <w:r w:rsidRPr="00132B21">
              <w:rPr>
                <w:rFonts w:ascii="Arial" w:eastAsia="Times New Roman" w:hAnsi="Arial" w:cs="Arial"/>
                <w:b/>
                <w:bCs/>
                <w:color w:val="1B1C1D"/>
                <w:kern w:val="0"/>
                <w:bdr w:val="none" w:sz="0" w:space="0" w:color="auto" w:frame="1"/>
                <w:lang w:val="es-ES" w:eastAsia="es-ES_tradnl"/>
                <w14:ligatures w14:val="none"/>
              </w:rPr>
              <w:t>1U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C5EB26" w14:textId="7CC26B23"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DELL POWEREDGE R6725 RACK SERVER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DB03D3" w14:textId="5D4ADB49"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64</w:t>
            </w:r>
          </w:p>
        </w:tc>
      </w:tr>
      <w:tr w:rsidR="00132B21" w:rsidRPr="00132B21" w14:paraId="3ACF36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894B1"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CPU (Cores/</w:t>
            </w:r>
            <w:proofErr w:type="spellStart"/>
            <w:r w:rsidRPr="00132B21">
              <w:rPr>
                <w:rFonts w:ascii="Arial" w:eastAsia="Times New Roman" w:hAnsi="Arial" w:cs="Arial"/>
                <w:b/>
                <w:bCs/>
                <w:color w:val="1B1C1D"/>
                <w:kern w:val="0"/>
                <w:bdr w:val="none" w:sz="0" w:space="0" w:color="auto" w:frame="1"/>
                <w:lang w:val="es-ES" w:eastAsia="es-ES_tradnl"/>
                <w14:ligatures w14:val="none"/>
              </w:rPr>
              <w:t>Threads</w:t>
            </w:r>
            <w:proofErr w:type="spellEnd"/>
            <w:r w:rsidRPr="00132B21">
              <w:rPr>
                <w:rFonts w:ascii="Arial" w:eastAsia="Times New Roman" w:hAnsi="Arial" w:cs="Arial"/>
                <w:b/>
                <w:bCs/>
                <w:color w:val="1B1C1D"/>
                <w:kern w:val="0"/>
                <w:bdr w:val="none" w:sz="0" w:space="0" w:color="auto" w:frame="1"/>
                <w:lang w:val="es-ES" w:eastAsia="es-ES_tradn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CFCF5"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color w:val="1B1C1D"/>
                <w:kern w:val="0"/>
                <w:lang w:val="es-ES" w:eastAsia="es-ES_tradnl"/>
                <w14:ligatures w14:val="none"/>
              </w:rPr>
              <w:t xml:space="preserve">++ </w:t>
            </w:r>
            <w:proofErr w:type="spellStart"/>
            <w:r w:rsidRPr="00132B21">
              <w:rPr>
                <w:rFonts w:ascii="Arial" w:eastAsia="Times New Roman" w:hAnsi="Arial" w:cs="Arial"/>
                <w:color w:val="1B1C1D"/>
                <w:kern w:val="0"/>
                <w:lang w:val="es-ES" w:eastAsia="es-ES_tradnl"/>
                <w14:ligatures w14:val="none"/>
              </w:rPr>
              <w:t>cores</w:t>
            </w:r>
            <w:proofErr w:type="spellEnd"/>
            <w:r w:rsidRPr="00132B21">
              <w:rPr>
                <w:rFonts w:ascii="Arial" w:eastAsia="Times New Roman" w:hAnsi="Arial" w:cs="Arial"/>
                <w:color w:val="1B1C1D"/>
                <w:kern w:val="0"/>
                <w:lang w:val="es-ES" w:eastAsia="es-ES_tradnl"/>
                <w14:ligatures w14:val="none"/>
              </w:rPr>
              <w:t xml:space="preserve"> y ++ 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B0EE64"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color w:val="1B1C1D"/>
                <w:kern w:val="0"/>
                <w:bdr w:val="none" w:sz="0" w:space="0" w:color="auto" w:frame="1"/>
                <w:lang w:val="es-ES" w:eastAsia="es-ES_tradnl"/>
                <w14:ligatures w14:val="none"/>
              </w:rPr>
              <w:t xml:space="preserve">2 x </w:t>
            </w:r>
            <w:r w:rsidRPr="00132B21">
              <w:rPr>
                <w:rFonts w:ascii="Arial" w:eastAsia="Times New Roman" w:hAnsi="Arial" w:cs="Arial"/>
                <w:b/>
                <w:bCs/>
                <w:color w:val="1B1C1D"/>
                <w:kern w:val="0"/>
                <w:bdr w:val="none" w:sz="0" w:space="0" w:color="auto" w:frame="1"/>
                <w:lang w:val="es-ES" w:eastAsia="es-ES_tradnl"/>
                <w14:ligatures w14:val="none"/>
              </w:rPr>
              <w:t>AMD EPYC 9965</w:t>
            </w:r>
            <w:r w:rsidRPr="00132B21">
              <w:rPr>
                <w:rFonts w:ascii="Arial" w:eastAsia="Times New Roman" w:hAnsi="Arial" w:cs="Arial"/>
                <w:color w:val="1B1C1D"/>
                <w:kern w:val="0"/>
                <w:bdr w:val="none" w:sz="0" w:space="0" w:color="auto" w:frame="1"/>
                <w:lang w:val="es-ES" w:eastAsia="es-ES_tradnl"/>
                <w14:ligatures w14:val="none"/>
              </w:rPr>
              <w:t xml:space="preserve"> 2.25GHz </w:t>
            </w:r>
            <w:r w:rsidRPr="00132B21">
              <w:rPr>
                <w:rFonts w:ascii="Arial" w:eastAsia="Times New Roman" w:hAnsi="Arial" w:cs="Arial"/>
                <w:color w:val="444746"/>
                <w:kern w:val="0"/>
                <w:bdr w:val="none" w:sz="0" w:space="0" w:color="auto" w:frame="1"/>
                <w:vertAlign w:val="superscript"/>
                <w:lang w:val="es-ES" w:eastAsia="es-ES_tradnl"/>
                <w14:ligatures w14:val="none"/>
              </w:rPr>
              <w:t>55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62C52"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128</w:t>
            </w:r>
            <w:r w:rsidRPr="00132B21">
              <w:rPr>
                <w:rFonts w:ascii="Arial" w:eastAsia="Times New Roman" w:hAnsi="Arial" w:cs="Arial"/>
                <w:color w:val="1B1C1D"/>
                <w:kern w:val="0"/>
                <w:lang w:val="es-ES" w:eastAsia="es-ES_tradnl"/>
                <w14:ligatures w14:val="none"/>
              </w:rPr>
              <w:t xml:space="preserve"> (2 por servidor)</w:t>
            </w:r>
          </w:p>
        </w:tc>
      </w:tr>
      <w:tr w:rsidR="00132B21" w:rsidRPr="00132B21" w14:paraId="3A083E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14E2E"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Configuración CPU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010A23"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color w:val="1B1C1D"/>
                <w:kern w:val="0"/>
                <w:lang w:val="es-ES" w:eastAsia="es-ES_tradnl"/>
                <w14:ligatures w14:val="none"/>
              </w:rPr>
              <w:t>192C/384T (por CPU)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EEA8DF" w14:textId="088D148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proofErr w:type="gramStart"/>
            <w:r w:rsidRPr="00132B21">
              <w:rPr>
                <w:rFonts w:ascii="Arial" w:eastAsia="Times New Roman" w:hAnsi="Arial" w:cs="Arial"/>
                <w:color w:val="1B1C1D"/>
                <w:kern w:val="0"/>
                <w:bdr w:val="none" w:sz="0" w:space="0" w:color="auto" w:frame="1"/>
                <w:lang w:val="es-ES" w:eastAsia="es-ES_tradnl"/>
                <w14:ligatures w14:val="none"/>
              </w:rPr>
              <w:t>Total</w:t>
            </w:r>
            <w:proofErr w:type="gramEnd"/>
            <w:r w:rsidRPr="00132B21">
              <w:rPr>
                <w:rFonts w:ascii="Arial" w:eastAsia="Times New Roman" w:hAnsi="Arial" w:cs="Arial"/>
                <w:color w:val="1B1C1D"/>
                <w:kern w:val="0"/>
                <w:bdr w:val="none" w:sz="0" w:space="0" w:color="auto" w:frame="1"/>
                <w:lang w:val="es-ES" w:eastAsia="es-ES_tradnl"/>
                <w14:ligatures w14:val="none"/>
              </w:rPr>
              <w:t xml:space="preserve"> Cores Clúster: 192 </w:t>
            </w:r>
            <w:proofErr w:type="spellStart"/>
            <w:r w:rsidRPr="00132B21">
              <w:rPr>
                <w:rFonts w:ascii="Arial" w:eastAsia="Times New Roman" w:hAnsi="Arial" w:cs="Arial"/>
                <w:color w:val="1B1C1D"/>
                <w:kern w:val="0"/>
                <w:bdr w:val="none" w:sz="0" w:space="0" w:color="auto" w:frame="1"/>
                <w:lang w:val="es-ES" w:eastAsia="es-ES_tradnl"/>
                <w14:ligatures w14:val="none"/>
              </w:rPr>
              <w:t>cores</w:t>
            </w:r>
            <w:proofErr w:type="spellEnd"/>
            <w:r>
              <w:rPr>
                <w:rFonts w:ascii="Arial" w:eastAsia="Times New Roman" w:hAnsi="Arial" w:cs="Arial"/>
                <w:color w:val="1B1C1D"/>
                <w:kern w:val="0"/>
                <w:bdr w:val="none" w:sz="0" w:space="0" w:color="auto" w:frame="1"/>
                <w:lang w:val="es-ES" w:eastAsia="es-ES_tradnl"/>
                <w14:ligatures w14:val="none"/>
              </w:rPr>
              <w:t xml:space="preserve"> x 2</w:t>
            </w:r>
            <w:r w:rsidRPr="00132B21">
              <w:rPr>
                <w:rFonts w:ascii="Arial" w:eastAsia="Times New Roman" w:hAnsi="Arial" w:cs="Arial"/>
                <w:color w:val="1B1C1D"/>
                <w:kern w:val="0"/>
                <w:bdr w:val="none" w:sz="0" w:space="0" w:color="auto" w:frame="1"/>
                <w:lang w:val="es-ES" w:eastAsia="es-ES_tradnl"/>
                <w14:ligatures w14:val="none"/>
              </w:rPr>
              <w:t xml:space="preserve"> </w:t>
            </w:r>
            <w:proofErr w:type="spellStart"/>
            <w:r w:rsidRPr="00132B21">
              <w:rPr>
                <w:rFonts w:ascii="Arial" w:eastAsia="Times New Roman" w:hAnsi="Arial" w:cs="Arial"/>
                <w:color w:val="1B1C1D"/>
                <w:kern w:val="0"/>
                <w:bdr w:val="none" w:sz="0" w:space="0" w:color="auto" w:frame="1"/>
                <w:lang w:val="es-ES" w:eastAsia="es-ES_tradnl"/>
                <w14:ligatures w14:val="none"/>
              </w:rPr>
              <w:t>CPUs</w:t>
            </w:r>
            <w:proofErr w:type="spellEnd"/>
            <w:r>
              <w:rPr>
                <w:rFonts w:ascii="Arial" w:eastAsia="Times New Roman" w:hAnsi="Arial" w:cs="Arial"/>
                <w:color w:val="1B1C1D"/>
                <w:kern w:val="0"/>
                <w:bdr w:val="none" w:sz="0" w:space="0" w:color="auto" w:frame="1"/>
                <w:lang w:val="es-ES" w:eastAsia="es-ES_tradnl"/>
                <w14:ligatures w14:val="none"/>
              </w:rPr>
              <w:t xml:space="preserve"> x</w:t>
            </w:r>
            <w:r w:rsidRPr="00132B21">
              <w:rPr>
                <w:rFonts w:ascii="Arial" w:eastAsia="Times New Roman" w:hAnsi="Arial" w:cs="Arial"/>
                <w:color w:val="1B1C1D"/>
                <w:kern w:val="0"/>
                <w:bdr w:val="none" w:sz="0" w:space="0" w:color="auto" w:frame="1"/>
                <w:lang w:val="es-ES" w:eastAsia="es-ES_tradnl"/>
                <w14:ligatures w14:val="none"/>
              </w:rPr>
              <w:t xml:space="preserve"> 64</w:t>
            </w:r>
            <w:r>
              <w:rPr>
                <w:rFonts w:ascii="Arial" w:eastAsia="Times New Roman" w:hAnsi="Arial" w:cs="Arial"/>
                <w:color w:val="1B1C1D"/>
                <w:kern w:val="0"/>
                <w:bdr w:val="none" w:sz="0" w:space="0" w:color="auto" w:frame="1"/>
                <w:lang w:val="es-ES" w:eastAsia="es-ES_tradnl"/>
                <w14:ligatures w14:val="none"/>
              </w:rPr>
              <w:t xml:space="preserve"> </w:t>
            </w:r>
            <w:r w:rsidRPr="00132B21">
              <w:rPr>
                <w:rFonts w:ascii="Arial" w:eastAsia="Times New Roman" w:hAnsi="Arial" w:cs="Arial"/>
                <w:color w:val="1B1C1D"/>
                <w:kern w:val="0"/>
                <w:bdr w:val="none" w:sz="0" w:space="0" w:color="auto" w:frame="1"/>
                <w:lang w:val="es-ES" w:eastAsia="es-ES_tradnl"/>
                <w14:ligatures w14:val="none"/>
              </w:rPr>
              <w:t>servidores =</w:t>
            </w:r>
            <w:r>
              <w:rPr>
                <w:rFonts w:ascii="Arial" w:eastAsia="Times New Roman" w:hAnsi="Arial" w:cs="Arial"/>
                <w:color w:val="1B1C1D"/>
                <w:kern w:val="0"/>
                <w:bdr w:val="none" w:sz="0" w:space="0" w:color="auto" w:frame="1"/>
                <w:lang w:val="es-ES" w:eastAsia="es-ES_tradnl"/>
                <w14:ligatures w14:val="none"/>
              </w:rPr>
              <w:t xml:space="preserve"> </w:t>
            </w:r>
            <w:r w:rsidRPr="00132B21">
              <w:rPr>
                <w:rFonts w:ascii="Arial" w:eastAsia="Times New Roman" w:hAnsi="Arial" w:cs="Arial"/>
                <w:color w:val="1B1C1D"/>
                <w:kern w:val="0"/>
                <w:bdr w:val="none" w:sz="0" w:space="0" w:color="auto" w:frame="1"/>
                <w:lang w:val="es-ES" w:eastAsia="es-ES_tradnl"/>
                <w14:ligatures w14:val="none"/>
              </w:rPr>
              <w:t>24</w:t>
            </w:r>
            <w:r>
              <w:rPr>
                <w:rFonts w:ascii="Arial" w:eastAsia="Times New Roman" w:hAnsi="Arial" w:cs="Arial"/>
                <w:color w:val="1B1C1D"/>
                <w:kern w:val="0"/>
                <w:bdr w:val="none" w:sz="0" w:space="0" w:color="auto" w:frame="1"/>
                <w:lang w:val="es-ES" w:eastAsia="es-ES_tradnl"/>
                <w14:ligatures w14:val="none"/>
              </w:rPr>
              <w:t>.</w:t>
            </w:r>
            <w:r w:rsidRPr="00132B21">
              <w:rPr>
                <w:rFonts w:ascii="Arial" w:eastAsia="Times New Roman" w:hAnsi="Arial" w:cs="Arial"/>
                <w:color w:val="1B1C1D"/>
                <w:kern w:val="0"/>
                <w:bdr w:val="none" w:sz="0" w:space="0" w:color="auto" w:frame="1"/>
                <w:lang w:val="es-ES" w:eastAsia="es-ES_tradnl"/>
                <w14:ligatures w14:val="none"/>
              </w:rPr>
              <w:t>576 Cores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D149C8"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p>
        </w:tc>
      </w:tr>
      <w:tr w:rsidR="00132B21" w:rsidRPr="00132B21" w14:paraId="57A3E3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5E085"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Potencia (TDP)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C3338C"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color w:val="1B1C1D"/>
                <w:kern w:val="0"/>
                <w:lang w:val="es-ES" w:eastAsia="es-ES_tradn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D448C" w14:textId="363C8FE4"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color w:val="1B1C1D"/>
                <w:kern w:val="0"/>
                <w:bdr w:val="none" w:sz="0" w:space="0" w:color="auto" w:frame="1"/>
                <w:lang w:val="es-ES" w:eastAsia="es-ES_tradnl"/>
                <w14:ligatures w14:val="none"/>
              </w:rPr>
              <w:t>500W por socket (TDP)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B7BA9"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p>
        </w:tc>
      </w:tr>
      <w:tr w:rsidR="00132B21" w:rsidRPr="00132B21" w14:paraId="0FB936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00F71"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Memoria (RAM)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D3BD1"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color w:val="1B1C1D"/>
                <w:kern w:val="0"/>
                <w:lang w:val="es-ES" w:eastAsia="es-ES_tradnl"/>
                <w14:ligatures w14:val="none"/>
              </w:rPr>
              <w:t>++ RAM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C8BA2" w14:textId="1C65B71E"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DDR5-6400</w:t>
            </w:r>
            <w:r w:rsidRPr="00132B21">
              <w:rPr>
                <w:rFonts w:ascii="Arial" w:eastAsia="Times New Roman" w:hAnsi="Arial" w:cs="Arial"/>
                <w:color w:val="1B1C1D"/>
                <w:kern w:val="0"/>
                <w:bdr w:val="none" w:sz="0" w:space="0" w:color="auto" w:frame="1"/>
                <w:lang w:val="es-ES" w:eastAsia="es-ES_tradnl"/>
                <w14:ligatures w14:val="none"/>
              </w:rPr>
              <w:t xml:space="preserve"> (Configuración a determinar, pero alta densidad</w:t>
            </w:r>
            <w:r>
              <w:rPr>
                <w:rFonts w:ascii="Arial" w:eastAsia="Times New Roman" w:hAnsi="Arial" w:cs="Arial"/>
                <w:color w:val="1B1C1D"/>
                <w:kern w:val="0"/>
                <w:bdr w:val="none" w:sz="0" w:space="0" w:color="auto" w:frame="1"/>
                <w:lang w:val="es-ES" w:eastAsia="es-ES_tradn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57D00"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p>
        </w:tc>
      </w:tr>
      <w:tr w:rsidR="00132B21" w:rsidRPr="00132B21" w14:paraId="3E2CE9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A1878"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Almacenamiento Local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09942E"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proofErr w:type="spellStart"/>
            <w:r w:rsidRPr="00132B21">
              <w:rPr>
                <w:rFonts w:ascii="Arial" w:eastAsia="Times New Roman" w:hAnsi="Arial" w:cs="Arial"/>
                <w:b/>
                <w:bCs/>
                <w:color w:val="1B1C1D"/>
                <w:kern w:val="0"/>
                <w:bdr w:val="none" w:sz="0" w:space="0" w:color="auto" w:frame="1"/>
                <w:lang w:val="es-ES" w:eastAsia="es-ES_tradnl"/>
                <w14:ligatures w14:val="none"/>
              </w:rPr>
              <w:t>NVMe</w:t>
            </w:r>
            <w:proofErr w:type="spellEnd"/>
            <w:r w:rsidRPr="00132B21">
              <w:rPr>
                <w:rFonts w:ascii="Arial" w:eastAsia="Times New Roman" w:hAnsi="Arial" w:cs="Arial"/>
                <w:b/>
                <w:bCs/>
                <w:color w:val="1B1C1D"/>
                <w:kern w:val="0"/>
                <w:bdr w:val="none" w:sz="0" w:space="0" w:color="auto" w:frame="1"/>
                <w:lang w:val="es-ES" w:eastAsia="es-ES_tradnl"/>
                <w14:ligatures w14:val="none"/>
              </w:rPr>
              <w:t xml:space="preserve"> 2 TB</w:t>
            </w:r>
            <w:r w:rsidRPr="00132B21">
              <w:rPr>
                <w:rFonts w:ascii="Arial" w:eastAsia="Times New Roman" w:hAnsi="Arial" w:cs="Arial"/>
                <w:color w:val="1B1C1D"/>
                <w:kern w:val="0"/>
                <w:lang w:val="es-ES" w:eastAsia="es-ES_tradnl"/>
                <w14:ligatures w14:val="none"/>
              </w:rPr>
              <w:t xml:space="preserve"> aprox.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86615A" w14:textId="6C535B4F"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color w:val="1B1C1D"/>
                <w:kern w:val="0"/>
                <w:bdr w:val="none" w:sz="0" w:space="0" w:color="auto" w:frame="1"/>
                <w:lang w:val="es-ES" w:eastAsia="es-ES_tradnl"/>
                <w14:ligatures w14:val="none"/>
              </w:rPr>
              <w:t xml:space="preserve">Mínimo 1 </w:t>
            </w:r>
            <w:proofErr w:type="spellStart"/>
            <w:r w:rsidRPr="00132B21">
              <w:rPr>
                <w:rFonts w:ascii="Arial" w:eastAsia="Times New Roman" w:hAnsi="Arial" w:cs="Arial"/>
                <w:color w:val="1B1C1D"/>
                <w:kern w:val="0"/>
                <w:bdr w:val="none" w:sz="0" w:space="0" w:color="auto" w:frame="1"/>
                <w:lang w:val="es-ES" w:eastAsia="es-ES_tradnl"/>
                <w14:ligatures w14:val="none"/>
              </w:rPr>
              <w:t>ó</w:t>
            </w:r>
            <w:proofErr w:type="spellEnd"/>
            <w:r w:rsidRPr="00132B21">
              <w:rPr>
                <w:rFonts w:ascii="Arial" w:eastAsia="Times New Roman" w:hAnsi="Arial" w:cs="Arial"/>
                <w:color w:val="1B1C1D"/>
                <w:kern w:val="0"/>
                <w:bdr w:val="none" w:sz="0" w:space="0" w:color="auto" w:frame="1"/>
                <w:lang w:val="es-ES" w:eastAsia="es-ES_tradnl"/>
                <w14:ligatures w14:val="none"/>
              </w:rPr>
              <w:t xml:space="preserve"> 2 unidades </w:t>
            </w:r>
            <w:proofErr w:type="spellStart"/>
            <w:r w:rsidRPr="00132B21">
              <w:rPr>
                <w:rFonts w:ascii="Arial" w:eastAsia="Times New Roman" w:hAnsi="Arial" w:cs="Arial"/>
                <w:color w:val="1B1C1D"/>
                <w:kern w:val="0"/>
                <w:bdr w:val="none" w:sz="0" w:space="0" w:color="auto" w:frame="1"/>
                <w:lang w:val="es-ES" w:eastAsia="es-ES_tradnl"/>
                <w14:ligatures w14:val="none"/>
              </w:rPr>
              <w:t>NVMe</w:t>
            </w:r>
            <w:proofErr w:type="spellEnd"/>
            <w:r w:rsidRPr="00132B21">
              <w:rPr>
                <w:rFonts w:ascii="Arial" w:eastAsia="Times New Roman" w:hAnsi="Arial" w:cs="Arial"/>
                <w:color w:val="1B1C1D"/>
                <w:kern w:val="0"/>
                <w:bdr w:val="none" w:sz="0" w:space="0" w:color="auto" w:frame="1"/>
                <w:lang w:val="es-ES" w:eastAsia="es-ES_tradnl"/>
                <w14:ligatures w14:val="none"/>
              </w:rPr>
              <w:t xml:space="preserve"> de 2 TB para </w:t>
            </w:r>
            <w:proofErr w:type="spellStart"/>
            <w:r w:rsidRPr="00132B21">
              <w:rPr>
                <w:rFonts w:ascii="Arial" w:eastAsia="Times New Roman" w:hAnsi="Arial" w:cs="Arial"/>
                <w:i/>
                <w:iCs/>
                <w:color w:val="1B1C1D"/>
                <w:kern w:val="0"/>
                <w:bdr w:val="none" w:sz="0" w:space="0" w:color="auto" w:frame="1"/>
                <w:lang w:val="es-ES" w:eastAsia="es-ES_tradnl"/>
                <w14:ligatures w14:val="none"/>
              </w:rPr>
              <w:t>boot</w:t>
            </w:r>
            <w:proofErr w:type="spellEnd"/>
            <w:r w:rsidRPr="00132B21">
              <w:rPr>
                <w:rFonts w:ascii="Arial" w:eastAsia="Times New Roman" w:hAnsi="Arial" w:cs="Arial"/>
                <w:color w:val="1B1C1D"/>
                <w:kern w:val="0"/>
                <w:bdr w:val="none" w:sz="0" w:space="0" w:color="auto" w:frame="1"/>
                <w:lang w:val="es-ES" w:eastAsia="es-ES_tradnl"/>
                <w14:ligatures w14:val="none"/>
              </w:rPr>
              <w:t xml:space="preserve"> </w:t>
            </w:r>
            <w:r w:rsidRPr="00132B21">
              <w:rPr>
                <w:rFonts w:ascii="Arial" w:eastAsia="Times New Roman" w:hAnsi="Arial" w:cs="Arial"/>
                <w:color w:val="1B1C1D"/>
                <w:kern w:val="0"/>
                <w:bdr w:val="none" w:sz="0" w:space="0" w:color="auto" w:frame="1"/>
                <w:lang w:val="es-ES" w:eastAsia="es-ES_tradnl"/>
                <w14:ligatures w14:val="none"/>
              </w:rPr>
              <w:lastRenderedPageBreak/>
              <w:t xml:space="preserve">y caché de </w:t>
            </w:r>
            <w:proofErr w:type="spellStart"/>
            <w:r w:rsidRPr="00132B21">
              <w:rPr>
                <w:rFonts w:ascii="Arial" w:eastAsia="Times New Roman" w:hAnsi="Arial" w:cs="Arial"/>
                <w:i/>
                <w:iCs/>
                <w:color w:val="1B1C1D"/>
                <w:kern w:val="0"/>
                <w:bdr w:val="none" w:sz="0" w:space="0" w:color="auto" w:frame="1"/>
                <w:lang w:val="es-ES" w:eastAsia="es-ES_tradnl"/>
                <w14:ligatures w14:val="none"/>
              </w:rPr>
              <w:t>hypervisor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1C630"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lastRenderedPageBreak/>
              <w:t>128</w:t>
            </w:r>
            <w:r w:rsidRPr="00132B21">
              <w:rPr>
                <w:rFonts w:ascii="Arial" w:eastAsia="Times New Roman" w:hAnsi="Arial" w:cs="Arial"/>
                <w:color w:val="1B1C1D"/>
                <w:kern w:val="0"/>
                <w:lang w:val="es-ES" w:eastAsia="es-ES_tradnl"/>
                <w14:ligatures w14:val="none"/>
              </w:rPr>
              <w:t xml:space="preserve"> (2 por servidor, aprox.)</w:t>
            </w:r>
          </w:p>
        </w:tc>
      </w:tr>
    </w:tbl>
    <w:p w14:paraId="50A468F4" w14:textId="500514F9" w:rsidR="002356F5" w:rsidRDefault="00132B21" w:rsidP="00A2353A">
      <w:r w:rsidRPr="00132B21">
        <w:t xml:space="preserve">Nota sobre RAM: Dado el alto número de </w:t>
      </w:r>
      <w:proofErr w:type="spellStart"/>
      <w:r w:rsidRPr="00132B21">
        <w:t>cores</w:t>
      </w:r>
      <w:proofErr w:type="spellEnd"/>
      <w:r w:rsidRPr="00132B21">
        <w:t xml:space="preserve"> y el rol de virtualización, una configuración estándar sería utilizar 1 TB o 2 TB de RAM por servidor para aprovechar las capacidades de la CPU, pero para el presupuesto se considerará una configuración base de 1 TB por servidor para obtener un total de 64 TB de RAM en el clúster (ajustable según el presupuesto final).</w:t>
      </w:r>
    </w:p>
    <w:p w14:paraId="50A591B5" w14:textId="7CD348FF" w:rsidR="002356F5" w:rsidRDefault="002356F5" w:rsidP="00A2353A">
      <w:pPr>
        <w:pStyle w:val="Ttulo2"/>
      </w:pPr>
      <w:bookmarkStart w:id="5" w:name="_Toc214640330"/>
      <w:r>
        <w:t>Componentes de Red</w:t>
      </w:r>
      <w:bookmarkEnd w:id="5"/>
    </w:p>
    <w:p w14:paraId="1D7295ED" w14:textId="16B8DB3E" w:rsidR="002356F5" w:rsidRDefault="00132B21" w:rsidP="00A2353A">
      <w:r w:rsidRPr="00132B21">
        <w:t>El diseño de red es crítico, diferenciando entre una red de gestión de velocidad estándar y una red de comunicación de nodos de muy alta velocidad.</w:t>
      </w:r>
    </w:p>
    <w:tbl>
      <w:tblPr>
        <w:tblW w:w="0" w:type="auto"/>
        <w:tblCellSpacing w:w="15" w:type="dxa"/>
        <w:tblCellMar>
          <w:left w:w="0" w:type="dxa"/>
          <w:right w:w="0" w:type="dxa"/>
        </w:tblCellMar>
        <w:tblLook w:val="04A0" w:firstRow="1" w:lastRow="0" w:firstColumn="1" w:lastColumn="0" w:noHBand="0" w:noVBand="1"/>
      </w:tblPr>
      <w:tblGrid>
        <w:gridCol w:w="1702"/>
        <w:gridCol w:w="2101"/>
        <w:gridCol w:w="2182"/>
        <w:gridCol w:w="2503"/>
      </w:tblGrid>
      <w:tr w:rsidR="00132B21" w:rsidRPr="00132B21" w14:paraId="66E03EC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866F29"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Elemento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34FB6"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Especificación Requerida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5CE77"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Propuesta de Diseño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E5A70"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Cantidad/Servidor</w:t>
            </w:r>
          </w:p>
        </w:tc>
      </w:tr>
      <w:tr w:rsidR="00132B21" w:rsidRPr="00132B21" w14:paraId="1007A6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5F638"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proofErr w:type="spellStart"/>
            <w:r w:rsidRPr="00132B21">
              <w:rPr>
                <w:rFonts w:ascii="Arial" w:eastAsia="Times New Roman" w:hAnsi="Arial" w:cs="Arial"/>
                <w:b/>
                <w:bCs/>
                <w:color w:val="1B1C1D"/>
                <w:kern w:val="0"/>
                <w:bdr w:val="none" w:sz="0" w:space="0" w:color="auto" w:frame="1"/>
                <w:lang w:val="es-ES" w:eastAsia="es-ES_tradnl"/>
                <w14:ligatures w14:val="none"/>
              </w:rPr>
              <w:t>NICs</w:t>
            </w:r>
            <w:proofErr w:type="spellEnd"/>
            <w:r w:rsidRPr="00132B21">
              <w:rPr>
                <w:rFonts w:ascii="Arial" w:eastAsia="Times New Roman" w:hAnsi="Arial" w:cs="Arial"/>
                <w:b/>
                <w:bCs/>
                <w:color w:val="1B1C1D"/>
                <w:kern w:val="0"/>
                <w:bdr w:val="none" w:sz="0" w:space="0" w:color="auto" w:frame="1"/>
                <w:lang w:val="es-ES" w:eastAsia="es-ES_tradnl"/>
                <w14:ligatures w14:val="none"/>
              </w:rPr>
              <w:t xml:space="preserve"> por Servidor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53A195"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 xml:space="preserve">3 </w:t>
            </w:r>
            <w:proofErr w:type="spellStart"/>
            <w:r w:rsidRPr="00132B21">
              <w:rPr>
                <w:rFonts w:ascii="Arial" w:eastAsia="Times New Roman" w:hAnsi="Arial" w:cs="Arial"/>
                <w:b/>
                <w:bCs/>
                <w:color w:val="1B1C1D"/>
                <w:kern w:val="0"/>
                <w:bdr w:val="none" w:sz="0" w:space="0" w:color="auto" w:frame="1"/>
                <w:lang w:val="es-ES" w:eastAsia="es-ES_tradnl"/>
                <w14:ligatures w14:val="none"/>
              </w:rPr>
              <w:t>NICs</w:t>
            </w:r>
            <w:proofErr w:type="spellEnd"/>
            <w:r w:rsidRPr="00132B21">
              <w:rPr>
                <w:rFonts w:ascii="Arial" w:eastAsia="Times New Roman" w:hAnsi="Arial" w:cs="Arial"/>
                <w:color w:val="1B1C1D"/>
                <w:kern w:val="0"/>
                <w:lang w:val="es-ES" w:eastAsia="es-ES_tradnl"/>
                <w14:ligatures w14:val="none"/>
              </w:rPr>
              <w:t xml:space="preserve"> (2 x 200 </w:t>
            </w:r>
            <w:proofErr w:type="spellStart"/>
            <w:r w:rsidRPr="00132B21">
              <w:rPr>
                <w:rFonts w:ascii="Arial" w:eastAsia="Times New Roman" w:hAnsi="Arial" w:cs="Arial"/>
                <w:color w:val="1B1C1D"/>
                <w:kern w:val="0"/>
                <w:lang w:val="es-ES" w:eastAsia="es-ES_tradnl"/>
                <w14:ligatures w14:val="none"/>
              </w:rPr>
              <w:t>GbE</w:t>
            </w:r>
            <w:proofErr w:type="spellEnd"/>
            <w:r w:rsidRPr="00132B21">
              <w:rPr>
                <w:rFonts w:ascii="Arial" w:eastAsia="Times New Roman" w:hAnsi="Arial" w:cs="Arial"/>
                <w:color w:val="1B1C1D"/>
                <w:kern w:val="0"/>
                <w:lang w:val="es-ES" w:eastAsia="es-ES_tradnl"/>
                <w14:ligatures w14:val="none"/>
              </w:rPr>
              <w:t xml:space="preserve"> y 1 x 2.5 Gbps)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6A7F6F" w14:textId="0B9AD9F5"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color w:val="1B1C1D"/>
                <w:kern w:val="0"/>
                <w:bdr w:val="none" w:sz="0" w:space="0" w:color="auto" w:frame="1"/>
                <w:lang w:val="es-ES" w:eastAsia="es-ES_tradnl"/>
                <w14:ligatures w14:val="none"/>
              </w:rPr>
              <w:t xml:space="preserve">Se asume que la NIC de </w:t>
            </w:r>
            <w:r w:rsidRPr="00132B21">
              <w:rPr>
                <w:rFonts w:ascii="Arial" w:eastAsia="Times New Roman" w:hAnsi="Arial" w:cs="Arial"/>
                <w:b/>
                <w:bCs/>
                <w:color w:val="1B1C1D"/>
                <w:kern w:val="0"/>
                <w:bdr w:val="none" w:sz="0" w:space="0" w:color="auto" w:frame="1"/>
                <w:lang w:val="es-ES" w:eastAsia="es-ES_tradnl"/>
                <w14:ligatures w14:val="none"/>
              </w:rPr>
              <w:t xml:space="preserve">200 </w:t>
            </w:r>
            <w:proofErr w:type="spellStart"/>
            <w:r w:rsidRPr="00132B21">
              <w:rPr>
                <w:rFonts w:ascii="Arial" w:eastAsia="Times New Roman" w:hAnsi="Arial" w:cs="Arial"/>
                <w:b/>
                <w:bCs/>
                <w:color w:val="1B1C1D"/>
                <w:kern w:val="0"/>
                <w:bdr w:val="none" w:sz="0" w:space="0" w:color="auto" w:frame="1"/>
                <w:lang w:val="es-ES" w:eastAsia="es-ES_tradnl"/>
                <w14:ligatures w14:val="none"/>
              </w:rPr>
              <w:t>GbE</w:t>
            </w:r>
            <w:proofErr w:type="spellEnd"/>
            <w:r w:rsidRPr="00132B21">
              <w:rPr>
                <w:rFonts w:ascii="Arial" w:eastAsia="Times New Roman" w:hAnsi="Arial" w:cs="Arial"/>
                <w:color w:val="1B1C1D"/>
                <w:kern w:val="0"/>
                <w:bdr w:val="none" w:sz="0" w:space="0" w:color="auto" w:frame="1"/>
                <w:lang w:val="es-ES" w:eastAsia="es-ES_tradnl"/>
                <w14:ligatures w14:val="none"/>
              </w:rPr>
              <w:t xml:space="preserve"> es dual, o se requieren 2 tarjetas físicas (una dual y una simple)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7A8E8"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3</w:t>
            </w:r>
          </w:p>
        </w:tc>
      </w:tr>
      <w:tr w:rsidR="00132B21" w:rsidRPr="00132B21" w14:paraId="1A8183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CC4F0"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Red de Gestión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BDE37"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 xml:space="preserve">2.5 </w:t>
            </w:r>
            <w:proofErr w:type="spellStart"/>
            <w:r w:rsidRPr="00132B21">
              <w:rPr>
                <w:rFonts w:ascii="Arial" w:eastAsia="Times New Roman" w:hAnsi="Arial" w:cs="Arial"/>
                <w:b/>
                <w:bCs/>
                <w:color w:val="1B1C1D"/>
                <w:kern w:val="0"/>
                <w:bdr w:val="none" w:sz="0" w:space="0" w:color="auto" w:frame="1"/>
                <w:lang w:val="es-ES" w:eastAsia="es-ES_tradnl"/>
                <w14:ligatures w14:val="none"/>
              </w:rPr>
              <w:t>GbE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8B234" w14:textId="2A0840AF"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color w:val="1B1C1D"/>
                <w:kern w:val="0"/>
                <w:bdr w:val="none" w:sz="0" w:space="0" w:color="auto" w:frame="1"/>
                <w:lang w:val="es-ES" w:eastAsia="es-ES_tradnl"/>
                <w14:ligatures w14:val="none"/>
              </w:rPr>
              <w:t>Se utiliza para IPMI/Gestión remota (KVM sobre IP), monitorización y acceso administrativo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96703"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1</w:t>
            </w:r>
          </w:p>
        </w:tc>
      </w:tr>
      <w:tr w:rsidR="00132B21" w:rsidRPr="00132B21" w14:paraId="348D67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95124"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Red de Nodos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AC8D6"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 xml:space="preserve">200 </w:t>
            </w:r>
            <w:proofErr w:type="spellStart"/>
            <w:r w:rsidRPr="00132B21">
              <w:rPr>
                <w:rFonts w:ascii="Arial" w:eastAsia="Times New Roman" w:hAnsi="Arial" w:cs="Arial"/>
                <w:b/>
                <w:bCs/>
                <w:color w:val="1B1C1D"/>
                <w:kern w:val="0"/>
                <w:bdr w:val="none" w:sz="0" w:space="0" w:color="auto" w:frame="1"/>
                <w:lang w:val="es-ES" w:eastAsia="es-ES_tradnl"/>
                <w14:ligatures w14:val="none"/>
              </w:rPr>
              <w:t>GbE</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7B632" w14:textId="435D649E"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color w:val="1B1C1D"/>
                <w:kern w:val="0"/>
                <w:bdr w:val="none" w:sz="0" w:space="0" w:color="auto" w:frame="1"/>
                <w:lang w:val="es-ES" w:eastAsia="es-ES_tradnl"/>
                <w14:ligatures w14:val="none"/>
              </w:rPr>
              <w:t>Conexión de alto rendimiento (</w:t>
            </w:r>
            <w:r w:rsidRPr="00132B21">
              <w:rPr>
                <w:rFonts w:ascii="Arial" w:eastAsia="Times New Roman" w:hAnsi="Arial" w:cs="Arial"/>
                <w:b/>
                <w:bCs/>
                <w:color w:val="1B1C1D"/>
                <w:kern w:val="0"/>
                <w:bdr w:val="none" w:sz="0" w:space="0" w:color="auto" w:frame="1"/>
                <w:lang w:val="es-ES" w:eastAsia="es-ES_tradnl"/>
                <w14:ligatures w14:val="none"/>
              </w:rPr>
              <w:t>RDMA</w:t>
            </w:r>
            <w:r w:rsidRPr="00132B21">
              <w:rPr>
                <w:rFonts w:ascii="Arial" w:eastAsia="Times New Roman" w:hAnsi="Arial" w:cs="Arial"/>
                <w:color w:val="1B1C1D"/>
                <w:kern w:val="0"/>
                <w:bdr w:val="none" w:sz="0" w:space="0" w:color="auto" w:frame="1"/>
                <w:lang w:val="es-ES" w:eastAsia="es-ES_tradnl"/>
                <w14:ligatures w14:val="none"/>
              </w:rPr>
              <w:t xml:space="preserve">) para </w:t>
            </w:r>
            <w:proofErr w:type="spellStart"/>
            <w:r w:rsidRPr="00132B21">
              <w:rPr>
                <w:rFonts w:ascii="Arial" w:eastAsia="Times New Roman" w:hAnsi="Arial" w:cs="Arial"/>
                <w:i/>
                <w:iCs/>
                <w:color w:val="1B1C1D"/>
                <w:kern w:val="0"/>
                <w:bdr w:val="none" w:sz="0" w:space="0" w:color="auto" w:frame="1"/>
                <w:lang w:val="es-ES" w:eastAsia="es-ES_tradnl"/>
                <w14:ligatures w14:val="none"/>
              </w:rPr>
              <w:t>clustering</w:t>
            </w:r>
            <w:proofErr w:type="spellEnd"/>
            <w:r w:rsidRPr="00132B21">
              <w:rPr>
                <w:rFonts w:ascii="Arial" w:eastAsia="Times New Roman" w:hAnsi="Arial" w:cs="Arial"/>
                <w:color w:val="1B1C1D"/>
                <w:kern w:val="0"/>
                <w:bdr w:val="none" w:sz="0" w:space="0" w:color="auto" w:frame="1"/>
                <w:lang w:val="es-ES" w:eastAsia="es-ES_tradnl"/>
                <w14:ligatures w14:val="none"/>
              </w:rPr>
              <w:t>, almacenamiento distribuido (</w:t>
            </w:r>
            <w:r w:rsidRPr="00132B21">
              <w:rPr>
                <w:rFonts w:ascii="Arial" w:eastAsia="Times New Roman" w:hAnsi="Arial" w:cs="Arial"/>
                <w:i/>
                <w:iCs/>
                <w:color w:val="1B1C1D"/>
                <w:kern w:val="0"/>
                <w:bdr w:val="none" w:sz="0" w:space="0" w:color="auto" w:frame="1"/>
                <w:lang w:val="es-ES" w:eastAsia="es-ES_tradnl"/>
                <w14:ligatures w14:val="none"/>
              </w:rPr>
              <w:t>Storage</w:t>
            </w:r>
            <w:r w:rsidRPr="00132B21">
              <w:rPr>
                <w:rFonts w:ascii="Arial" w:eastAsia="Times New Roman" w:hAnsi="Arial" w:cs="Arial"/>
                <w:color w:val="1B1C1D"/>
                <w:kern w:val="0"/>
                <w:bdr w:val="none" w:sz="0" w:space="0" w:color="auto" w:frame="1"/>
                <w:lang w:val="es-ES" w:eastAsia="es-ES_tradnl"/>
                <w14:ligatures w14:val="none"/>
              </w:rPr>
              <w:t xml:space="preserve">) y migración de </w:t>
            </w:r>
            <w:proofErr w:type="spellStart"/>
            <w:r w:rsidRPr="00132B21">
              <w:rPr>
                <w:rFonts w:ascii="Arial" w:eastAsia="Times New Roman" w:hAnsi="Arial" w:cs="Arial"/>
                <w:color w:val="1B1C1D"/>
                <w:kern w:val="0"/>
                <w:bdr w:val="none" w:sz="0" w:space="0" w:color="auto" w:frame="1"/>
                <w:lang w:val="es-ES" w:eastAsia="es-ES_tradnl"/>
                <w14:ligatures w14:val="none"/>
              </w:rPr>
              <w:t>VMs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59121"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2</w:t>
            </w:r>
          </w:p>
        </w:tc>
      </w:tr>
      <w:tr w:rsidR="00132B21" w:rsidRPr="00132B21" w14:paraId="2FAF59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C08CF3"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lastRenderedPageBreak/>
              <w:t>SWITCHES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C24EA"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color w:val="1B1C1D"/>
                <w:kern w:val="0"/>
                <w:lang w:val="es-ES" w:eastAsia="es-ES_tradnl"/>
                <w14:ligatures w14:val="none"/>
              </w:rPr>
              <w:t>SWITCHES, ROUTER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0E84B" w14:textId="0A5D86BE"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color w:val="1B1C1D"/>
                <w:kern w:val="0"/>
                <w:bdr w:val="none" w:sz="0" w:space="0" w:color="auto" w:frame="1"/>
                <w:lang w:val="es-ES" w:eastAsia="es-ES_tradnl"/>
                <w14:ligatures w14:val="none"/>
              </w:rPr>
              <w:t xml:space="preserve">Se requerirán </w:t>
            </w:r>
            <w:r w:rsidRPr="00132B21">
              <w:rPr>
                <w:rFonts w:ascii="Arial" w:eastAsia="Times New Roman" w:hAnsi="Arial" w:cs="Arial"/>
                <w:b/>
                <w:bCs/>
                <w:color w:val="1B1C1D"/>
                <w:kern w:val="0"/>
                <w:bdr w:val="none" w:sz="0" w:space="0" w:color="auto" w:frame="1"/>
                <w:lang w:val="es-ES" w:eastAsia="es-ES_tradnl"/>
                <w14:ligatures w14:val="none"/>
              </w:rPr>
              <w:t xml:space="preserve">Switches de 200 </w:t>
            </w:r>
            <w:proofErr w:type="spellStart"/>
            <w:r w:rsidRPr="00132B21">
              <w:rPr>
                <w:rFonts w:ascii="Arial" w:eastAsia="Times New Roman" w:hAnsi="Arial" w:cs="Arial"/>
                <w:b/>
                <w:bCs/>
                <w:color w:val="1B1C1D"/>
                <w:kern w:val="0"/>
                <w:bdr w:val="none" w:sz="0" w:space="0" w:color="auto" w:frame="1"/>
                <w:lang w:val="es-ES" w:eastAsia="es-ES_tradnl"/>
                <w14:ligatures w14:val="none"/>
              </w:rPr>
              <w:t>GbE</w:t>
            </w:r>
            <w:proofErr w:type="spellEnd"/>
            <w:r w:rsidRPr="00132B21">
              <w:rPr>
                <w:rFonts w:ascii="Arial" w:eastAsia="Times New Roman" w:hAnsi="Arial" w:cs="Arial"/>
                <w:color w:val="1B1C1D"/>
                <w:kern w:val="0"/>
                <w:bdr w:val="none" w:sz="0" w:space="0" w:color="auto" w:frame="1"/>
                <w:lang w:val="es-ES" w:eastAsia="es-ES_tradnl"/>
                <w14:ligatures w14:val="none"/>
              </w:rPr>
              <w:t xml:space="preserve"> con suficiente densidad de puertos para conectar 64 nodos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C636E"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2-4</w:t>
            </w:r>
            <w:r w:rsidRPr="00132B21">
              <w:rPr>
                <w:rFonts w:ascii="Arial" w:eastAsia="Times New Roman" w:hAnsi="Arial" w:cs="Arial"/>
                <w:color w:val="1B1C1D"/>
                <w:kern w:val="0"/>
                <w:lang w:val="es-ES" w:eastAsia="es-ES_tradnl"/>
                <w14:ligatures w14:val="none"/>
              </w:rPr>
              <w:t xml:space="preserve"> (Core/Agregación)</w:t>
            </w:r>
          </w:p>
        </w:tc>
      </w:tr>
      <w:tr w:rsidR="00132B21" w:rsidRPr="00132B21" w14:paraId="294BBA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C70CE"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ROUTER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8072CB"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color w:val="1B1C1D"/>
                <w:kern w:val="0"/>
                <w:lang w:val="es-ES" w:eastAsia="es-ES_tradnl"/>
                <w14:ligatures w14:val="none"/>
              </w:rPr>
              <w:t>ROUTER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C09510" w14:textId="422866B1"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color w:val="1B1C1D"/>
                <w:kern w:val="0"/>
                <w:bdr w:val="none" w:sz="0" w:space="0" w:color="auto" w:frame="1"/>
                <w:lang w:val="es-ES" w:eastAsia="es-ES_tradnl"/>
                <w14:ligatures w14:val="none"/>
              </w:rPr>
              <w:t xml:space="preserve">Un </w:t>
            </w:r>
            <w:proofErr w:type="spellStart"/>
            <w:r w:rsidRPr="00132B21">
              <w:rPr>
                <w:rFonts w:ascii="Arial" w:eastAsia="Times New Roman" w:hAnsi="Arial" w:cs="Arial"/>
                <w:color w:val="1B1C1D"/>
                <w:kern w:val="0"/>
                <w:bdr w:val="none" w:sz="0" w:space="0" w:color="auto" w:frame="1"/>
                <w:lang w:val="es-ES" w:eastAsia="es-ES_tradnl"/>
                <w14:ligatures w14:val="none"/>
              </w:rPr>
              <w:t>router</w:t>
            </w:r>
            <w:proofErr w:type="spellEnd"/>
            <w:r w:rsidRPr="00132B21">
              <w:rPr>
                <w:rFonts w:ascii="Arial" w:eastAsia="Times New Roman" w:hAnsi="Arial" w:cs="Arial"/>
                <w:color w:val="1B1C1D"/>
                <w:kern w:val="0"/>
                <w:bdr w:val="none" w:sz="0" w:space="0" w:color="auto" w:frame="1"/>
                <w:lang w:val="es-ES" w:eastAsia="es-ES_tradnl"/>
                <w14:ligatures w14:val="none"/>
              </w:rPr>
              <w:t>/firewall para la interconexión con redes externas (WAN)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34CF3" w14:textId="77777777" w:rsidR="00132B21" w:rsidRPr="00132B21" w:rsidRDefault="00132B21" w:rsidP="00132B21">
            <w:pPr>
              <w:spacing w:before="0" w:after="0" w:line="240" w:lineRule="auto"/>
              <w:jc w:val="left"/>
              <w:rPr>
                <w:rFonts w:ascii="Arial" w:eastAsia="Times New Roman" w:hAnsi="Arial" w:cs="Arial"/>
                <w:color w:val="1B1C1D"/>
                <w:kern w:val="0"/>
                <w:lang w:val="es-ES" w:eastAsia="es-ES_tradnl"/>
                <w14:ligatures w14:val="none"/>
              </w:rPr>
            </w:pPr>
            <w:r w:rsidRPr="00132B21">
              <w:rPr>
                <w:rFonts w:ascii="Arial" w:eastAsia="Times New Roman" w:hAnsi="Arial" w:cs="Arial"/>
                <w:b/>
                <w:bCs/>
                <w:color w:val="1B1C1D"/>
                <w:kern w:val="0"/>
                <w:bdr w:val="none" w:sz="0" w:space="0" w:color="auto" w:frame="1"/>
                <w:lang w:val="es-ES" w:eastAsia="es-ES_tradnl"/>
                <w14:ligatures w14:val="none"/>
              </w:rPr>
              <w:t>1</w:t>
            </w:r>
          </w:p>
        </w:tc>
      </w:tr>
    </w:tbl>
    <w:p w14:paraId="2F868E2D" w14:textId="77777777" w:rsidR="00132B21" w:rsidRDefault="00132B21" w:rsidP="00A2353A">
      <w:pPr>
        <w:pStyle w:val="Ttulo2"/>
      </w:pPr>
    </w:p>
    <w:p w14:paraId="2D268845" w14:textId="22F86D51" w:rsidR="002356F5" w:rsidRDefault="002356F5" w:rsidP="00A2353A">
      <w:pPr>
        <w:pStyle w:val="Ttulo2"/>
      </w:pPr>
      <w:bookmarkStart w:id="6" w:name="_Toc214640331"/>
      <w:r>
        <w:t>Infraestructura y Soporte</w:t>
      </w:r>
      <w:bookmarkEnd w:id="6"/>
    </w:p>
    <w:p w14:paraId="3431293F" w14:textId="51312902" w:rsidR="00132B21" w:rsidRDefault="00132B21" w:rsidP="00132B21">
      <w:r>
        <w:t>Estos elementos aseguran el soporte físico y eléctrico de la instalación:</w:t>
      </w:r>
    </w:p>
    <w:p w14:paraId="1BC2FF46" w14:textId="77777777" w:rsidR="00132B21" w:rsidRDefault="00132B21" w:rsidP="00132B21">
      <w:pPr>
        <w:pStyle w:val="Prrafodelista"/>
        <w:numPr>
          <w:ilvl w:val="0"/>
          <w:numId w:val="3"/>
        </w:numPr>
      </w:pPr>
      <w:r>
        <w:t>RACKS: Se requerirán RACKS con capacidad para albergar 64 servidores 1U, más switches y SAIS/PDUS. Se estiman 4 a 5 RACKS de 42U.</w:t>
      </w:r>
    </w:p>
    <w:p w14:paraId="3A27476E" w14:textId="77777777" w:rsidR="00132B21" w:rsidRDefault="00132B21" w:rsidP="00132B21">
      <w:pPr>
        <w:pStyle w:val="Prrafodelista"/>
        <w:numPr>
          <w:ilvl w:val="0"/>
          <w:numId w:val="3"/>
        </w:numPr>
      </w:pPr>
      <w:r>
        <w:t>Refrigeración: Los RACKS deben contar con sistemas de refrigeración adecuados para disipar la alta carga térmica generada por los procesadores de 500W (TDP).</w:t>
      </w:r>
    </w:p>
    <w:p w14:paraId="618A50BC" w14:textId="77777777" w:rsidR="00132B21" w:rsidRDefault="00132B21" w:rsidP="00132B21">
      <w:pPr>
        <w:pStyle w:val="Prrafodelista"/>
        <w:numPr>
          <w:ilvl w:val="0"/>
          <w:numId w:val="3"/>
        </w:numPr>
      </w:pPr>
      <w:r>
        <w:t>SAIS/PDUS: Sistemas de Alimentación Ininterrumpida y Unidades de Distribución de Energía. Serán esenciales para la estabilidad y distribución eficiente de la energía en cada rack.</w:t>
      </w:r>
    </w:p>
    <w:p w14:paraId="04172BBD" w14:textId="77777777" w:rsidR="00132B21" w:rsidRDefault="00132B21" w:rsidP="00132B21">
      <w:pPr>
        <w:pStyle w:val="Prrafodelista"/>
        <w:numPr>
          <w:ilvl w:val="0"/>
          <w:numId w:val="3"/>
        </w:numPr>
      </w:pPr>
      <w:r>
        <w:t>Conmutadores KVM sobre IP: Necesarios para el acceso remoto a nivel de hardware y consola a los 64 servidores.</w:t>
      </w:r>
    </w:p>
    <w:p w14:paraId="05DFD00B" w14:textId="7A919110" w:rsidR="002356F5" w:rsidRPr="002356F5" w:rsidRDefault="00132B21" w:rsidP="00132B21">
      <w:pPr>
        <w:pStyle w:val="Prrafodelista"/>
        <w:numPr>
          <w:ilvl w:val="0"/>
          <w:numId w:val="3"/>
        </w:numPr>
      </w:pPr>
      <w:r>
        <w:t>Grupo Electrógeno: Se dimensionará en la sección de consumos para garantizar el funcionamiento ininterrumpido en caso de fallo de la red eléctrica principal.</w:t>
      </w:r>
    </w:p>
    <w:p w14:paraId="14ED0EE8" w14:textId="77777777" w:rsidR="002356F5" w:rsidRDefault="002356F5" w:rsidP="00A2353A">
      <w:pPr>
        <w:rPr>
          <w:rFonts w:asciiTheme="majorHAnsi" w:eastAsiaTheme="majorEastAsia" w:hAnsiTheme="majorHAnsi" w:cstheme="majorBidi"/>
          <w:color w:val="0F4761" w:themeColor="accent1" w:themeShade="BF"/>
          <w:sz w:val="40"/>
          <w:szCs w:val="40"/>
        </w:rPr>
      </w:pPr>
      <w:r>
        <w:br w:type="page"/>
      </w:r>
    </w:p>
    <w:p w14:paraId="6DB8600F" w14:textId="0232EFC6" w:rsidR="002356F5" w:rsidRPr="00B57ED9" w:rsidRDefault="00B57ED9" w:rsidP="00B57ED9">
      <w:pPr>
        <w:pStyle w:val="Ttulo1"/>
      </w:pPr>
      <w:bookmarkStart w:id="7" w:name="_Toc214640332"/>
      <w:r w:rsidRPr="00B57ED9">
        <w:lastRenderedPageBreak/>
        <w:t>PRESUPUESTO</w:t>
      </w:r>
      <w:bookmarkEnd w:id="7"/>
    </w:p>
    <w:p w14:paraId="328F2649" w14:textId="77777777" w:rsidR="009A0A0E" w:rsidRDefault="009A0A0E" w:rsidP="009A0A0E">
      <w:r w:rsidRPr="00132B21">
        <w:t xml:space="preserve">El diseño de un clúster de alto rendimiento requiere una inversión significativa en hardware especializado. Esta sección presenta una estimación económica del proyecto, desglosando los costes en tres categorías principales: Nodos de Cómputo, Infraestructura de Red, y Soporte y Energía. Los precios unitarios utilizados son una estimación del coste de mercado para componentes de nivel </w:t>
      </w:r>
      <w:proofErr w:type="spellStart"/>
      <w:r w:rsidRPr="00132B21">
        <w:t>datacenter</w:t>
      </w:r>
      <w:proofErr w:type="spellEnd"/>
      <w:r w:rsidRPr="00132B21">
        <w:t xml:space="preserve"> y pueden variar en función del proveedor, las negociaciones por volumen y la fecha de adquisición.</w:t>
      </w:r>
    </w:p>
    <w:p w14:paraId="5E548619" w14:textId="4BFF478C" w:rsidR="002356F5" w:rsidRDefault="009A0A0E" w:rsidP="009A0A0E">
      <w:pPr>
        <w:pStyle w:val="Ttulo2"/>
      </w:pPr>
      <w:bookmarkStart w:id="8" w:name="_Toc214640333"/>
      <w:r>
        <w:t>Estimación de los Costes por Componentes</w:t>
      </w:r>
      <w:bookmarkEnd w:id="8"/>
    </w:p>
    <w:p w14:paraId="1598A0A9" w14:textId="596C9947" w:rsidR="009A0A0E" w:rsidRDefault="009A0A0E" w:rsidP="00A2353A">
      <w:r>
        <w:t>Se va a definir la configuración final de un nodo y luego proyectar el coste total del clúster (64 servidores).</w:t>
      </w:r>
    </w:p>
    <w:p w14:paraId="7BD3273B" w14:textId="3D1F37C4" w:rsidR="009A0A0E" w:rsidRDefault="009A0A0E" w:rsidP="00980F9B">
      <w:pPr>
        <w:pStyle w:val="Ttulo3"/>
        <w:numPr>
          <w:ilvl w:val="0"/>
          <w:numId w:val="4"/>
        </w:numPr>
        <w:ind w:left="426" w:hanging="426"/>
      </w:pPr>
      <w:bookmarkStart w:id="9" w:name="_Toc214640334"/>
      <w:r>
        <w:t>Servidores (Nodos de Cómputo)</w:t>
      </w:r>
      <w:bookmarkEnd w:id="9"/>
    </w:p>
    <w:p w14:paraId="679F309E" w14:textId="371526BC" w:rsidR="009A0A0E" w:rsidRDefault="009A0A0E" w:rsidP="009A0A0E">
      <w:r>
        <w:t>Se toma</w:t>
      </w:r>
      <w:r w:rsidRPr="009A0A0E">
        <w:t xml:space="preserve"> como base un coste de $10,700 por el servidor Dell </w:t>
      </w:r>
      <w:proofErr w:type="spellStart"/>
      <w:r w:rsidRPr="009A0A0E">
        <w:t>PowerEdge</w:t>
      </w:r>
      <w:proofErr w:type="spellEnd"/>
      <w:r w:rsidRPr="009A0A0E">
        <w:t xml:space="preserve"> R6725 vacío (precio inicial), y luego </w:t>
      </w:r>
      <w:r>
        <w:t xml:space="preserve">se le añadirán </w:t>
      </w:r>
      <w:r w:rsidRPr="009A0A0E">
        <w:t xml:space="preserve">los componentes clave. </w:t>
      </w:r>
      <w:r>
        <w:t>Se usará</w:t>
      </w:r>
      <w:r w:rsidRPr="009A0A0E">
        <w:t xml:space="preserve"> una configuración de 1 TB de RAM por servidor (8x128GB </w:t>
      </w:r>
      <w:proofErr w:type="spellStart"/>
      <w:r w:rsidRPr="009A0A0E">
        <w:t>DIMMs</w:t>
      </w:r>
      <w:proofErr w:type="spellEnd"/>
      <w:r w:rsidRPr="009A0A0E">
        <w:t xml:space="preserve">, o su equivalente en módulos más grandes) y 2x 2 TB </w:t>
      </w:r>
      <w:proofErr w:type="spellStart"/>
      <w:r w:rsidRPr="009A0A0E">
        <w:t>NVMe</w:t>
      </w:r>
      <w:proofErr w:type="spellEnd"/>
      <w:r w:rsidRPr="009A0A0E">
        <w:t xml:space="preserve"> para el almacenamiento local.</w:t>
      </w:r>
    </w:p>
    <w:tbl>
      <w:tblPr>
        <w:tblW w:w="8639" w:type="dxa"/>
        <w:tblCellSpacing w:w="15" w:type="dxa"/>
        <w:tblLayout w:type="fixed"/>
        <w:tblCellMar>
          <w:left w:w="0" w:type="dxa"/>
          <w:right w:w="0" w:type="dxa"/>
        </w:tblCellMar>
        <w:tblLook w:val="04A0" w:firstRow="1" w:lastRow="0" w:firstColumn="1" w:lastColumn="0" w:noHBand="0" w:noVBand="1"/>
      </w:tblPr>
      <w:tblGrid>
        <w:gridCol w:w="1693"/>
        <w:gridCol w:w="2552"/>
        <w:gridCol w:w="1386"/>
        <w:gridCol w:w="1374"/>
        <w:gridCol w:w="1634"/>
      </w:tblGrid>
      <w:tr w:rsidR="009A0A0E" w:rsidRPr="009A0A0E" w14:paraId="462FEBBB" w14:textId="77777777" w:rsidTr="009A0A0E">
        <w:trPr>
          <w:tblHeade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04CA0D"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Componente</w:t>
            </w: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383FE" w14:textId="77777777" w:rsidR="009A0A0E" w:rsidRPr="009A0A0E" w:rsidRDefault="009A0A0E" w:rsidP="009A0A0E">
            <w:pPr>
              <w:spacing w:before="0" w:after="0" w:line="240" w:lineRule="auto"/>
              <w:jc w:val="left"/>
              <w:rPr>
                <w:rFonts w:eastAsia="Times New Roman" w:cs="Arial"/>
                <w:b/>
                <w:bCs/>
                <w:color w:val="1B1C1D"/>
                <w:kern w:val="0"/>
                <w:bdr w:val="none" w:sz="0" w:space="0" w:color="auto" w:frame="1"/>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Modelo/</w:t>
            </w:r>
          </w:p>
          <w:p w14:paraId="70C8130F" w14:textId="5FF46495"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Especificación</w:t>
            </w:r>
          </w:p>
        </w:tc>
        <w:tc>
          <w:tcPr>
            <w:tcW w:w="13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02B72"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Cantidad/U.</w:t>
            </w:r>
          </w:p>
        </w:tc>
        <w:tc>
          <w:tcPr>
            <w:tcW w:w="13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DF9E24" w14:textId="5DF14FF5"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Coste Unitario Estimado ($)</w:t>
            </w:r>
          </w:p>
        </w:tc>
        <w:tc>
          <w:tcPr>
            <w:tcW w:w="15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289DE" w14:textId="358BC249"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Coste Total Estimado ($)</w:t>
            </w:r>
          </w:p>
        </w:tc>
      </w:tr>
      <w:tr w:rsidR="009A0A0E" w:rsidRPr="009A0A0E" w14:paraId="1E316072" w14:textId="77777777" w:rsidTr="009A0A0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7335DB"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Servidor Base (1U)</w:t>
            </w: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E5F2FD"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 xml:space="preserve">Dell </w:t>
            </w:r>
            <w:proofErr w:type="spellStart"/>
            <w:r w:rsidRPr="009A0A0E">
              <w:rPr>
                <w:rFonts w:eastAsia="Times New Roman" w:cs="Arial"/>
                <w:color w:val="1B1C1D"/>
                <w:kern w:val="0"/>
                <w:lang w:val="es-ES" w:eastAsia="es-ES_tradnl"/>
                <w14:ligatures w14:val="none"/>
              </w:rPr>
              <w:t>PowerEdge</w:t>
            </w:r>
            <w:proofErr w:type="spellEnd"/>
            <w:r w:rsidRPr="009A0A0E">
              <w:rPr>
                <w:rFonts w:eastAsia="Times New Roman" w:cs="Arial"/>
                <w:color w:val="1B1C1D"/>
                <w:kern w:val="0"/>
                <w:lang w:val="es-ES" w:eastAsia="es-ES_tradnl"/>
                <w14:ligatures w14:val="none"/>
              </w:rPr>
              <w:t xml:space="preserve"> R6725 (Chasis, PSU, Fans)</w:t>
            </w:r>
          </w:p>
        </w:tc>
        <w:tc>
          <w:tcPr>
            <w:tcW w:w="13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7CB58"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64</w:t>
            </w:r>
          </w:p>
        </w:tc>
        <w:tc>
          <w:tcPr>
            <w:tcW w:w="13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30DD56" w14:textId="2BD8145C"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$3.000</w:t>
            </w:r>
          </w:p>
        </w:tc>
        <w:tc>
          <w:tcPr>
            <w:tcW w:w="15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81B6F" w14:textId="47AC83A6"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$192.000</w:t>
            </w:r>
          </w:p>
        </w:tc>
      </w:tr>
      <w:tr w:rsidR="009A0A0E" w:rsidRPr="009A0A0E" w14:paraId="03F2EE20" w14:textId="77777777" w:rsidTr="009A0A0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DB746"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CPU</w:t>
            </w: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7CEBAC"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2 x AMD EPYC 9965 (192C/384T, 500W)</w:t>
            </w:r>
          </w:p>
        </w:tc>
        <w:tc>
          <w:tcPr>
            <w:tcW w:w="13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9E6E5" w14:textId="5CEDD0AB"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bdr w:val="none" w:sz="0" w:space="0" w:color="auto" w:frame="1"/>
                <w:lang w:val="es-ES" w:eastAsia="es-ES_tradnl"/>
                <w14:ligatures w14:val="none"/>
              </w:rPr>
              <w:t>128</w:t>
            </w:r>
          </w:p>
        </w:tc>
        <w:tc>
          <w:tcPr>
            <w:tcW w:w="13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CBCEFC" w14:textId="5AFD4D51"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bdr w:val="none" w:sz="0" w:space="0" w:color="auto" w:frame="1"/>
                <w:lang w:val="es-ES" w:eastAsia="es-ES_tradnl"/>
                <w14:ligatures w14:val="none"/>
              </w:rPr>
              <w:t>$6.500</w:t>
            </w:r>
          </w:p>
        </w:tc>
        <w:tc>
          <w:tcPr>
            <w:tcW w:w="15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D073B0" w14:textId="72AC3D2E"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bdr w:val="none" w:sz="0" w:space="0" w:color="auto" w:frame="1"/>
                <w:lang w:val="es-ES" w:eastAsia="es-ES_tradnl"/>
                <w14:ligatures w14:val="none"/>
              </w:rPr>
              <w:t>$832.000</w:t>
            </w:r>
          </w:p>
        </w:tc>
      </w:tr>
      <w:tr w:rsidR="009A0A0E" w:rsidRPr="009A0A0E" w14:paraId="4363E538" w14:textId="77777777" w:rsidTr="009A0A0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5E42B"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Memoria RAM</w:t>
            </w: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F1559"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1 TB DDR5-6400 ECC RDIMM (p.ej., 8x128GB)</w:t>
            </w:r>
          </w:p>
        </w:tc>
        <w:tc>
          <w:tcPr>
            <w:tcW w:w="13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2B500"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64</w:t>
            </w:r>
          </w:p>
        </w:tc>
        <w:tc>
          <w:tcPr>
            <w:tcW w:w="13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F68748" w14:textId="2A6B0863"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bdr w:val="none" w:sz="0" w:space="0" w:color="auto" w:frame="1"/>
                <w:lang w:val="es-ES" w:eastAsia="es-ES_tradnl"/>
                <w14:ligatures w14:val="none"/>
              </w:rPr>
              <w:t>$8.500</w:t>
            </w:r>
            <w:r w:rsidRPr="009A0A0E">
              <w:rPr>
                <w:rFonts w:eastAsia="Times New Roman" w:cs="Arial"/>
                <w:color w:val="1B1C1D"/>
                <w:kern w:val="0"/>
                <w:lang w:val="es-ES" w:eastAsia="es-ES_tradnl"/>
                <w14:ligatures w14:val="none"/>
              </w:rPr>
              <w:t xml:space="preserve"> (</w:t>
            </w:r>
            <w:proofErr w:type="spellStart"/>
            <w:r w:rsidRPr="009A0A0E">
              <w:rPr>
                <w:rFonts w:eastAsia="Times New Roman" w:cs="Arial"/>
                <w:color w:val="1B1C1D"/>
                <w:kern w:val="0"/>
                <w:lang w:val="es-ES" w:eastAsia="es-ES_tradnl"/>
                <w14:ligatures w14:val="none"/>
              </w:rPr>
              <w:t>Est</w:t>
            </w:r>
            <w:proofErr w:type="spellEnd"/>
            <w:r w:rsidRPr="009A0A0E">
              <w:rPr>
                <w:rFonts w:eastAsia="Times New Roman" w:cs="Arial"/>
                <w:color w:val="1B1C1D"/>
                <w:kern w:val="0"/>
                <w:lang w:val="es-ES" w:eastAsia="es-ES_tradnl"/>
                <w14:ligatures w14:val="none"/>
              </w:rPr>
              <w:t xml:space="preserve">. </w:t>
            </w:r>
            <w:proofErr w:type="spellStart"/>
            <w:r w:rsidRPr="009A0A0E">
              <w:rPr>
                <w:rFonts w:eastAsia="Times New Roman" w:cs="Arial"/>
                <w:color w:val="1B1C1D"/>
                <w:kern w:val="0"/>
                <w:lang w:val="es-ES" w:eastAsia="es-ES_tradnl"/>
                <w14:ligatures w14:val="none"/>
              </w:rPr>
              <w:t>bas</w:t>
            </w:r>
            <w:proofErr w:type="spellEnd"/>
            <w:r w:rsidRPr="009A0A0E">
              <w:rPr>
                <w:rFonts w:eastAsia="Times New Roman" w:cs="Arial"/>
                <w:color w:val="1B1C1D"/>
                <w:kern w:val="0"/>
                <w:lang w:val="es-ES" w:eastAsia="es-ES_tradnl"/>
                <w14:ligatures w14:val="none"/>
              </w:rPr>
              <w:t>. en DDR5-4800)</w:t>
            </w:r>
          </w:p>
        </w:tc>
        <w:tc>
          <w:tcPr>
            <w:tcW w:w="15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0BD89" w14:textId="16310DAD"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bdr w:val="none" w:sz="0" w:space="0" w:color="auto" w:frame="1"/>
                <w:lang w:val="es-ES" w:eastAsia="es-ES_tradnl"/>
                <w14:ligatures w14:val="none"/>
              </w:rPr>
              <w:t>$544.000</w:t>
            </w:r>
          </w:p>
        </w:tc>
      </w:tr>
      <w:tr w:rsidR="009A0A0E" w:rsidRPr="009A0A0E" w14:paraId="72D04467" w14:textId="77777777" w:rsidTr="009A0A0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CE4797" w14:textId="77777777" w:rsidR="009A0A0E" w:rsidRPr="009A0A0E" w:rsidRDefault="009A0A0E" w:rsidP="009A0A0E">
            <w:pPr>
              <w:spacing w:before="0" w:after="0" w:line="240" w:lineRule="auto"/>
              <w:jc w:val="left"/>
              <w:rPr>
                <w:rFonts w:eastAsia="Times New Roman" w:cs="Arial"/>
                <w:b/>
                <w:bCs/>
                <w:color w:val="1B1C1D"/>
                <w:kern w:val="0"/>
                <w:bdr w:val="none" w:sz="0" w:space="0" w:color="auto" w:frame="1"/>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Almacena-</w:t>
            </w:r>
          </w:p>
          <w:p w14:paraId="6A5D74E0" w14:textId="6259E5B5"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 xml:space="preserve">miento </w:t>
            </w:r>
            <w:proofErr w:type="spellStart"/>
            <w:r w:rsidRPr="009A0A0E">
              <w:rPr>
                <w:rFonts w:eastAsia="Times New Roman" w:cs="Arial"/>
                <w:b/>
                <w:bCs/>
                <w:color w:val="1B1C1D"/>
                <w:kern w:val="0"/>
                <w:bdr w:val="none" w:sz="0" w:space="0" w:color="auto" w:frame="1"/>
                <w:lang w:val="es-ES" w:eastAsia="es-ES_tradnl"/>
                <w14:ligatures w14:val="none"/>
              </w:rPr>
              <w:t>NVMe</w:t>
            </w:r>
            <w:proofErr w:type="spellEnd"/>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59A5EB"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 xml:space="preserve">2 x 2 TB </w:t>
            </w:r>
            <w:proofErr w:type="spellStart"/>
            <w:r w:rsidRPr="009A0A0E">
              <w:rPr>
                <w:rFonts w:eastAsia="Times New Roman" w:cs="Arial"/>
                <w:color w:val="1B1C1D"/>
                <w:kern w:val="0"/>
                <w:lang w:val="es-ES" w:eastAsia="es-ES_tradnl"/>
                <w14:ligatures w14:val="none"/>
              </w:rPr>
              <w:t>NVMe</w:t>
            </w:r>
            <w:proofErr w:type="spellEnd"/>
            <w:r w:rsidRPr="009A0A0E">
              <w:rPr>
                <w:rFonts w:eastAsia="Times New Roman" w:cs="Arial"/>
                <w:color w:val="1B1C1D"/>
                <w:kern w:val="0"/>
                <w:lang w:val="es-ES" w:eastAsia="es-ES_tradnl"/>
                <w14:ligatures w14:val="none"/>
              </w:rPr>
              <w:t xml:space="preserve"> (Enterprise/</w:t>
            </w:r>
            <w:proofErr w:type="spellStart"/>
            <w:r w:rsidRPr="009A0A0E">
              <w:rPr>
                <w:rFonts w:eastAsia="Times New Roman" w:cs="Arial"/>
                <w:color w:val="1B1C1D"/>
                <w:kern w:val="0"/>
                <w:lang w:val="es-ES" w:eastAsia="es-ES_tradnl"/>
                <w14:ligatures w14:val="none"/>
              </w:rPr>
              <w:t>Datacenter</w:t>
            </w:r>
            <w:proofErr w:type="spellEnd"/>
            <w:r w:rsidRPr="009A0A0E">
              <w:rPr>
                <w:rFonts w:eastAsia="Times New Roman" w:cs="Arial"/>
                <w:color w:val="1B1C1D"/>
                <w:kern w:val="0"/>
                <w:lang w:val="es-ES" w:eastAsia="es-ES_tradnl"/>
                <w14:ligatures w14:val="none"/>
              </w:rPr>
              <w:t>)</w:t>
            </w:r>
          </w:p>
        </w:tc>
        <w:tc>
          <w:tcPr>
            <w:tcW w:w="13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EFB77"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128</w:t>
            </w:r>
          </w:p>
        </w:tc>
        <w:tc>
          <w:tcPr>
            <w:tcW w:w="13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1EEEE" w14:textId="051926E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bdr w:val="none" w:sz="0" w:space="0" w:color="auto" w:frame="1"/>
                <w:lang w:val="es-ES" w:eastAsia="es-ES_tradnl"/>
                <w14:ligatures w14:val="none"/>
              </w:rPr>
              <w:t>$400</w:t>
            </w:r>
            <w:r w:rsidRPr="009A0A0E">
              <w:rPr>
                <w:rFonts w:eastAsia="Times New Roman" w:cs="Arial"/>
                <w:color w:val="1B1C1D"/>
                <w:kern w:val="0"/>
                <w:lang w:val="es-ES" w:eastAsia="es-ES_tradnl"/>
                <w14:ligatures w14:val="none"/>
              </w:rPr>
              <w:t xml:space="preserve"> (Enterprise</w:t>
            </w:r>
            <w:r>
              <w:rPr>
                <w:rFonts w:eastAsia="Times New Roman" w:cs="Arial"/>
                <w:color w:val="1B1C1D"/>
                <w:kern w:val="0"/>
                <w:lang w:val="es-ES" w:eastAsia="es-ES_tradnl"/>
                <w14:ligatures w14:val="none"/>
              </w:rPr>
              <w:t xml:space="preserve"> </w:t>
            </w:r>
            <w:r w:rsidRPr="009A0A0E">
              <w:rPr>
                <w:rFonts w:eastAsia="Times New Roman" w:cs="Arial"/>
                <w:color w:val="1B1C1D"/>
                <w:kern w:val="0"/>
                <w:lang w:val="es-ES" w:eastAsia="es-ES_tradnl"/>
                <w14:ligatures w14:val="none"/>
              </w:rPr>
              <w:t>U.2)</w:t>
            </w:r>
          </w:p>
        </w:tc>
        <w:tc>
          <w:tcPr>
            <w:tcW w:w="15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7ED1C" w14:textId="28B420ED"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bdr w:val="none" w:sz="0" w:space="0" w:color="auto" w:frame="1"/>
                <w:lang w:val="es-ES" w:eastAsia="es-ES_tradnl"/>
                <w14:ligatures w14:val="none"/>
              </w:rPr>
              <w:t>$51</w:t>
            </w:r>
            <w:r>
              <w:rPr>
                <w:rFonts w:eastAsia="Times New Roman" w:cs="Arial"/>
                <w:color w:val="1B1C1D"/>
                <w:kern w:val="0"/>
                <w:bdr w:val="none" w:sz="0" w:space="0" w:color="auto" w:frame="1"/>
                <w:lang w:val="es-ES" w:eastAsia="es-ES_tradnl"/>
                <w14:ligatures w14:val="none"/>
              </w:rPr>
              <w:t>.</w:t>
            </w:r>
            <w:r w:rsidRPr="009A0A0E">
              <w:rPr>
                <w:rFonts w:eastAsia="Times New Roman" w:cs="Arial"/>
                <w:color w:val="1B1C1D"/>
                <w:kern w:val="0"/>
                <w:bdr w:val="none" w:sz="0" w:space="0" w:color="auto" w:frame="1"/>
                <w:lang w:val="es-ES" w:eastAsia="es-ES_tradnl"/>
                <w14:ligatures w14:val="none"/>
              </w:rPr>
              <w:t>200</w:t>
            </w:r>
          </w:p>
        </w:tc>
      </w:tr>
      <w:tr w:rsidR="009A0A0E" w:rsidRPr="009A0A0E" w14:paraId="185F6DA1" w14:textId="77777777" w:rsidTr="009A0A0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D1F93"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proofErr w:type="spellStart"/>
            <w:r w:rsidRPr="009A0A0E">
              <w:rPr>
                <w:rFonts w:eastAsia="Times New Roman" w:cs="Arial"/>
                <w:b/>
                <w:bCs/>
                <w:color w:val="1B1C1D"/>
                <w:kern w:val="0"/>
                <w:bdr w:val="none" w:sz="0" w:space="0" w:color="auto" w:frame="1"/>
                <w:lang w:val="es-ES" w:eastAsia="es-ES_tradnl"/>
                <w14:ligatures w14:val="none"/>
              </w:rPr>
              <w:lastRenderedPageBreak/>
              <w:t>NICs</w:t>
            </w:r>
            <w:proofErr w:type="spellEnd"/>
            <w:r w:rsidRPr="009A0A0E">
              <w:rPr>
                <w:rFonts w:eastAsia="Times New Roman" w:cs="Arial"/>
                <w:b/>
                <w:bCs/>
                <w:color w:val="1B1C1D"/>
                <w:kern w:val="0"/>
                <w:bdr w:val="none" w:sz="0" w:space="0" w:color="auto" w:frame="1"/>
                <w:lang w:val="es-ES" w:eastAsia="es-ES_tradnl"/>
                <w14:ligatures w14:val="none"/>
              </w:rPr>
              <w:t xml:space="preserve"> de Alto Rendimiento</w:t>
            </w: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1237E"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 xml:space="preserve">3 </w:t>
            </w:r>
            <w:proofErr w:type="spellStart"/>
            <w:r w:rsidRPr="009A0A0E">
              <w:rPr>
                <w:rFonts w:eastAsia="Times New Roman" w:cs="Arial"/>
                <w:color w:val="1B1C1D"/>
                <w:kern w:val="0"/>
                <w:lang w:val="es-ES" w:eastAsia="es-ES_tradnl"/>
                <w14:ligatures w14:val="none"/>
              </w:rPr>
              <w:t>NICs</w:t>
            </w:r>
            <w:proofErr w:type="spellEnd"/>
            <w:r w:rsidRPr="009A0A0E">
              <w:rPr>
                <w:rFonts w:eastAsia="Times New Roman" w:cs="Arial"/>
                <w:color w:val="1B1C1D"/>
                <w:kern w:val="0"/>
                <w:lang w:val="es-ES" w:eastAsia="es-ES_tradnl"/>
                <w14:ligatures w14:val="none"/>
              </w:rPr>
              <w:t xml:space="preserve"> por servidor (2x 200 </w:t>
            </w:r>
            <w:proofErr w:type="spellStart"/>
            <w:r w:rsidRPr="009A0A0E">
              <w:rPr>
                <w:rFonts w:eastAsia="Times New Roman" w:cs="Arial"/>
                <w:color w:val="1B1C1D"/>
                <w:kern w:val="0"/>
                <w:lang w:val="es-ES" w:eastAsia="es-ES_tradnl"/>
                <w14:ligatures w14:val="none"/>
              </w:rPr>
              <w:t>GbE</w:t>
            </w:r>
            <w:proofErr w:type="spellEnd"/>
            <w:r w:rsidRPr="009A0A0E">
              <w:rPr>
                <w:rFonts w:eastAsia="Times New Roman" w:cs="Arial"/>
                <w:color w:val="1B1C1D"/>
                <w:kern w:val="0"/>
                <w:lang w:val="es-ES" w:eastAsia="es-ES_tradnl"/>
                <w14:ligatures w14:val="none"/>
              </w:rPr>
              <w:t xml:space="preserve"> + 1x 2.5 </w:t>
            </w:r>
            <w:proofErr w:type="spellStart"/>
            <w:r w:rsidRPr="009A0A0E">
              <w:rPr>
                <w:rFonts w:eastAsia="Times New Roman" w:cs="Arial"/>
                <w:color w:val="1B1C1D"/>
                <w:kern w:val="0"/>
                <w:lang w:val="es-ES" w:eastAsia="es-ES_tradnl"/>
                <w14:ligatures w14:val="none"/>
              </w:rPr>
              <w:t>GbE</w:t>
            </w:r>
            <w:proofErr w:type="spellEnd"/>
            <w:r w:rsidRPr="009A0A0E">
              <w:rPr>
                <w:rFonts w:eastAsia="Times New Roman" w:cs="Arial"/>
                <w:color w:val="1B1C1D"/>
                <w:kern w:val="0"/>
                <w:lang w:val="es-ES" w:eastAsia="es-ES_tradnl"/>
                <w14:ligatures w14:val="none"/>
              </w:rPr>
              <w:t>)</w:t>
            </w:r>
          </w:p>
        </w:tc>
        <w:tc>
          <w:tcPr>
            <w:tcW w:w="13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B717D"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64</w:t>
            </w:r>
          </w:p>
        </w:tc>
        <w:tc>
          <w:tcPr>
            <w:tcW w:w="13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DA4A5" w14:textId="30F60DC9"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bdr w:val="none" w:sz="0" w:space="0" w:color="auto" w:frame="1"/>
                <w:lang w:val="es-ES" w:eastAsia="es-ES_tradnl"/>
                <w14:ligatures w14:val="none"/>
              </w:rPr>
              <w:t>$1,500</w:t>
            </w:r>
            <w:r w:rsidRPr="009A0A0E">
              <w:rPr>
                <w:rFonts w:eastAsia="Times New Roman" w:cs="Arial"/>
                <w:color w:val="1B1C1D"/>
                <w:kern w:val="0"/>
                <w:lang w:val="es-ES" w:eastAsia="es-ES_tradnl"/>
                <w14:ligatures w14:val="none"/>
              </w:rPr>
              <w:t xml:space="preserve"> (</w:t>
            </w:r>
            <w:proofErr w:type="spellStart"/>
            <w:r w:rsidRPr="009A0A0E">
              <w:rPr>
                <w:rFonts w:eastAsia="Times New Roman" w:cs="Arial"/>
                <w:color w:val="1B1C1D"/>
                <w:kern w:val="0"/>
                <w:lang w:val="es-ES" w:eastAsia="es-ES_tradnl"/>
                <w14:ligatures w14:val="none"/>
              </w:rPr>
              <w:t>Est</w:t>
            </w:r>
            <w:proofErr w:type="spellEnd"/>
            <w:r w:rsidRPr="009A0A0E">
              <w:rPr>
                <w:rFonts w:eastAsia="Times New Roman" w:cs="Arial"/>
                <w:color w:val="1B1C1D"/>
                <w:kern w:val="0"/>
                <w:lang w:val="es-ES" w:eastAsia="es-ES_tradnl"/>
                <w14:ligatures w14:val="none"/>
              </w:rPr>
              <w:t>. por tarjeta dual 200GbE + 2.5GbE)</w:t>
            </w:r>
          </w:p>
        </w:tc>
        <w:tc>
          <w:tcPr>
            <w:tcW w:w="15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F23EC8" w14:textId="760BC67E"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bdr w:val="none" w:sz="0" w:space="0" w:color="auto" w:frame="1"/>
                <w:lang w:val="es-ES" w:eastAsia="es-ES_tradnl"/>
                <w14:ligatures w14:val="none"/>
              </w:rPr>
              <w:t>$96</w:t>
            </w:r>
            <w:r>
              <w:rPr>
                <w:rFonts w:eastAsia="Times New Roman" w:cs="Arial"/>
                <w:color w:val="1B1C1D"/>
                <w:kern w:val="0"/>
                <w:bdr w:val="none" w:sz="0" w:space="0" w:color="auto" w:frame="1"/>
                <w:lang w:val="es-ES" w:eastAsia="es-ES_tradnl"/>
                <w14:ligatures w14:val="none"/>
              </w:rPr>
              <w:t>.</w:t>
            </w:r>
            <w:r w:rsidRPr="009A0A0E">
              <w:rPr>
                <w:rFonts w:eastAsia="Times New Roman" w:cs="Arial"/>
                <w:color w:val="1B1C1D"/>
                <w:kern w:val="0"/>
                <w:bdr w:val="none" w:sz="0" w:space="0" w:color="auto" w:frame="1"/>
                <w:lang w:val="es-ES" w:eastAsia="es-ES_tradnl"/>
                <w14:ligatures w14:val="none"/>
              </w:rPr>
              <w:t>000</w:t>
            </w:r>
          </w:p>
        </w:tc>
      </w:tr>
      <w:tr w:rsidR="009A0A0E" w:rsidRPr="009A0A0E" w14:paraId="1046CB1D" w14:textId="77777777" w:rsidTr="009A0A0E">
        <w:trPr>
          <w:tblCellSpacing w:w="15" w:type="dxa"/>
        </w:trPr>
        <w:tc>
          <w:tcPr>
            <w:tcW w:w="164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D6D6A"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Coste Total de Servidores</w:t>
            </w:r>
          </w:p>
        </w:tc>
        <w:tc>
          <w:tcPr>
            <w:tcW w:w="252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B50A0"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p>
        </w:tc>
        <w:tc>
          <w:tcPr>
            <w:tcW w:w="135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30F127" w14:textId="77777777" w:rsidR="009A0A0E" w:rsidRPr="009A0A0E" w:rsidRDefault="009A0A0E" w:rsidP="009A0A0E">
            <w:pPr>
              <w:spacing w:before="0" w:after="0" w:line="240" w:lineRule="auto"/>
              <w:jc w:val="left"/>
              <w:rPr>
                <w:rFonts w:eastAsia="Times New Roman" w:cs="Times New Roman"/>
                <w:kern w:val="0"/>
                <w:sz w:val="20"/>
                <w:szCs w:val="20"/>
                <w:lang w:val="es-ES" w:eastAsia="es-ES_tradnl"/>
                <w14:ligatures w14:val="none"/>
              </w:rPr>
            </w:pPr>
          </w:p>
        </w:tc>
        <w:tc>
          <w:tcPr>
            <w:tcW w:w="134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A035A4" w14:textId="77777777" w:rsidR="009A0A0E" w:rsidRPr="009A0A0E" w:rsidRDefault="009A0A0E" w:rsidP="009A0A0E">
            <w:pPr>
              <w:spacing w:before="0" w:after="0" w:line="240" w:lineRule="auto"/>
              <w:jc w:val="left"/>
              <w:rPr>
                <w:rFonts w:eastAsia="Times New Roman" w:cs="Times New Roman"/>
                <w:kern w:val="0"/>
                <w:sz w:val="20"/>
                <w:szCs w:val="20"/>
                <w:lang w:val="es-ES" w:eastAsia="es-ES_tradnl"/>
                <w14:ligatures w14:val="none"/>
              </w:rPr>
            </w:pPr>
          </w:p>
        </w:tc>
        <w:tc>
          <w:tcPr>
            <w:tcW w:w="158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36B191" w14:textId="3041ED46"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$1</w:t>
            </w:r>
            <w:r>
              <w:rPr>
                <w:rFonts w:eastAsia="Times New Roman" w:cs="Arial"/>
                <w:b/>
                <w:bCs/>
                <w:color w:val="1B1C1D"/>
                <w:kern w:val="0"/>
                <w:bdr w:val="none" w:sz="0" w:space="0" w:color="auto" w:frame="1"/>
                <w:lang w:val="es-ES" w:eastAsia="es-ES_tradnl"/>
                <w14:ligatures w14:val="none"/>
              </w:rPr>
              <w:t>.</w:t>
            </w:r>
            <w:r w:rsidRPr="009A0A0E">
              <w:rPr>
                <w:rFonts w:eastAsia="Times New Roman" w:cs="Arial"/>
                <w:b/>
                <w:bCs/>
                <w:color w:val="1B1C1D"/>
                <w:kern w:val="0"/>
                <w:bdr w:val="none" w:sz="0" w:space="0" w:color="auto" w:frame="1"/>
                <w:lang w:val="es-ES" w:eastAsia="es-ES_tradnl"/>
                <w14:ligatures w14:val="none"/>
              </w:rPr>
              <w:t>715</w:t>
            </w:r>
            <w:r>
              <w:rPr>
                <w:rFonts w:eastAsia="Times New Roman" w:cs="Arial"/>
                <w:b/>
                <w:bCs/>
                <w:color w:val="1B1C1D"/>
                <w:kern w:val="0"/>
                <w:bdr w:val="none" w:sz="0" w:space="0" w:color="auto" w:frame="1"/>
                <w:lang w:val="es-ES" w:eastAsia="es-ES_tradnl"/>
                <w14:ligatures w14:val="none"/>
              </w:rPr>
              <w:t>.</w:t>
            </w:r>
            <w:r w:rsidRPr="009A0A0E">
              <w:rPr>
                <w:rFonts w:eastAsia="Times New Roman" w:cs="Arial"/>
                <w:b/>
                <w:bCs/>
                <w:color w:val="1B1C1D"/>
                <w:kern w:val="0"/>
                <w:bdr w:val="none" w:sz="0" w:space="0" w:color="auto" w:frame="1"/>
                <w:lang w:val="es-ES" w:eastAsia="es-ES_tradnl"/>
                <w14:ligatures w14:val="none"/>
              </w:rPr>
              <w:t>200</w:t>
            </w:r>
          </w:p>
        </w:tc>
      </w:tr>
    </w:tbl>
    <w:p w14:paraId="4B5582AF" w14:textId="77777777" w:rsidR="00F3584A" w:rsidRDefault="00F3584A" w:rsidP="00F3584A"/>
    <w:p w14:paraId="438976CA" w14:textId="4EAC841F" w:rsidR="009A0A0E" w:rsidRDefault="009A0A0E" w:rsidP="00980F9B">
      <w:pPr>
        <w:pStyle w:val="Ttulo3"/>
        <w:numPr>
          <w:ilvl w:val="0"/>
          <w:numId w:val="4"/>
        </w:numPr>
        <w:ind w:left="426" w:hanging="426"/>
      </w:pPr>
      <w:bookmarkStart w:id="10" w:name="_Toc214640335"/>
      <w:r>
        <w:t>Infraestructura de Red</w:t>
      </w:r>
      <w:bookmarkEnd w:id="10"/>
    </w:p>
    <w:p w14:paraId="6077645E" w14:textId="6925EAFC" w:rsidR="009A0A0E" w:rsidRDefault="009A0A0E" w:rsidP="009A0A0E">
      <w:r w:rsidRPr="009A0A0E">
        <w:t xml:space="preserve">Se necesitan switches de 200 </w:t>
      </w:r>
      <w:proofErr w:type="spellStart"/>
      <w:r w:rsidRPr="009A0A0E">
        <w:t>GbE</w:t>
      </w:r>
      <w:proofErr w:type="spellEnd"/>
      <w:r w:rsidRPr="009A0A0E">
        <w:t xml:space="preserve"> para la red de comunicación de nodos (64 nodos </w:t>
      </w:r>
      <w:r>
        <w:t>x</w:t>
      </w:r>
      <w:r w:rsidRPr="009A0A0E">
        <w:t xml:space="preserve"> 2 puertos = 128 puertos de 200 </w:t>
      </w:r>
      <w:proofErr w:type="spellStart"/>
      <w:r w:rsidRPr="009A0A0E">
        <w:t>GbE</w:t>
      </w:r>
      <w:proofErr w:type="spellEnd"/>
      <w:r w:rsidRPr="009A0A0E">
        <w:t>). Se requerirán al menos 3 o 4 switches de 64 puertos (para redundancia y sobresuscripción).</w:t>
      </w:r>
    </w:p>
    <w:tbl>
      <w:tblPr>
        <w:tblW w:w="0" w:type="auto"/>
        <w:tblCellSpacing w:w="15" w:type="dxa"/>
        <w:tblCellMar>
          <w:left w:w="0" w:type="dxa"/>
          <w:right w:w="0" w:type="dxa"/>
        </w:tblCellMar>
        <w:tblLook w:val="04A0" w:firstRow="1" w:lastRow="0" w:firstColumn="1" w:lastColumn="0" w:noHBand="0" w:noVBand="1"/>
      </w:tblPr>
      <w:tblGrid>
        <w:gridCol w:w="2063"/>
        <w:gridCol w:w="2247"/>
        <w:gridCol w:w="1369"/>
        <w:gridCol w:w="1397"/>
        <w:gridCol w:w="1412"/>
      </w:tblGrid>
      <w:tr w:rsidR="009A0A0E" w:rsidRPr="009A0A0E" w14:paraId="214CF248" w14:textId="77777777" w:rsidTr="009A0A0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43F84"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Componente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56A91" w14:textId="07D4DE41"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Modelo / Especificación</w:t>
            </w:r>
          </w:p>
        </w:tc>
        <w:tc>
          <w:tcPr>
            <w:tcW w:w="1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61EAE" w14:textId="3622893F"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Cantidad / U.</w:t>
            </w:r>
          </w:p>
        </w:tc>
        <w:tc>
          <w:tcPr>
            <w:tcW w:w="11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F3E987" w14:textId="7D98E346"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Coste Unitario Estimado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52C499" w14:textId="49529739"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Coste Total Estimado ($)</w:t>
            </w:r>
          </w:p>
        </w:tc>
      </w:tr>
      <w:tr w:rsidR="009A0A0E" w:rsidRPr="009A0A0E" w14:paraId="7FD7C2F2" w14:textId="77777777" w:rsidTr="009A0A0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F77FB0"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 xml:space="preserve">Switch Core (200 </w:t>
            </w:r>
            <w:proofErr w:type="spellStart"/>
            <w:r w:rsidRPr="009A0A0E">
              <w:rPr>
                <w:rFonts w:eastAsia="Times New Roman" w:cs="Arial"/>
                <w:b/>
                <w:bCs/>
                <w:color w:val="1B1C1D"/>
                <w:kern w:val="0"/>
                <w:bdr w:val="none" w:sz="0" w:space="0" w:color="auto" w:frame="1"/>
                <w:lang w:val="es-ES" w:eastAsia="es-ES_tradnl"/>
                <w14:ligatures w14:val="none"/>
              </w:rPr>
              <w:t>GbE</w:t>
            </w:r>
            <w:proofErr w:type="spellEnd"/>
            <w:r w:rsidRPr="009A0A0E">
              <w:rPr>
                <w:rFonts w:eastAsia="Times New Roman" w:cs="Arial"/>
                <w:b/>
                <w:bCs/>
                <w:color w:val="1B1C1D"/>
                <w:kern w:val="0"/>
                <w:bdr w:val="none" w:sz="0" w:space="0" w:color="auto" w:frame="1"/>
                <w:lang w:val="es-ES" w:eastAsia="es-ES_tradn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EA3A02"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64 puertos QSFP56 (p. ej., NVIDIA Spectrum-3)</w:t>
            </w:r>
          </w:p>
        </w:tc>
        <w:tc>
          <w:tcPr>
            <w:tcW w:w="1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04BF9"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4</w:t>
            </w:r>
          </w:p>
        </w:tc>
        <w:tc>
          <w:tcPr>
            <w:tcW w:w="11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59AEB" w14:textId="231AAC49" w:rsidR="009A0A0E" w:rsidRPr="009A0A0E" w:rsidRDefault="009A0A0E" w:rsidP="009A0A0E">
            <w:pPr>
              <w:spacing w:before="0" w:after="0" w:line="240" w:lineRule="auto"/>
              <w:jc w:val="left"/>
              <w:rPr>
                <w:rFonts w:eastAsia="Times New Roman" w:cs="Arial"/>
                <w:color w:val="1B1C1D"/>
                <w:kern w:val="0"/>
                <w:bdr w:val="none" w:sz="0" w:space="0" w:color="auto" w:frame="1"/>
                <w:lang w:val="es-ES" w:eastAsia="es-ES_tradnl"/>
                <w14:ligatures w14:val="none"/>
              </w:rPr>
            </w:pPr>
            <w:r w:rsidRPr="009A0A0E">
              <w:rPr>
                <w:rFonts w:eastAsia="Times New Roman" w:cs="Arial"/>
                <w:color w:val="1B1C1D"/>
                <w:kern w:val="0"/>
                <w:bdr w:val="none" w:sz="0" w:space="0" w:color="auto" w:frame="1"/>
                <w:lang w:val="es-ES" w:eastAsia="es-ES_tradnl"/>
                <w14:ligatures w14:val="none"/>
              </w:rPr>
              <w:t>$35</w:t>
            </w:r>
            <w:r w:rsidR="00980F9B">
              <w:rPr>
                <w:rFonts w:eastAsia="Times New Roman" w:cs="Arial"/>
                <w:color w:val="1B1C1D"/>
                <w:kern w:val="0"/>
                <w:bdr w:val="none" w:sz="0" w:space="0" w:color="auto" w:frame="1"/>
                <w:lang w:val="es-ES" w:eastAsia="es-ES_tradnl"/>
                <w14:ligatures w14:val="none"/>
              </w:rPr>
              <w:t>.</w:t>
            </w:r>
            <w:r w:rsidRPr="009A0A0E">
              <w:rPr>
                <w:rFonts w:eastAsia="Times New Roman" w:cs="Arial"/>
                <w:color w:val="1B1C1D"/>
                <w:kern w:val="0"/>
                <w:bdr w:val="none" w:sz="0" w:space="0" w:color="auto" w:frame="1"/>
                <w:lang w:val="es-ES" w:eastAsia="es-ES_tradnl"/>
                <w14:ligatures w14:val="none"/>
              </w:rPr>
              <w:t>000</w:t>
            </w:r>
          </w:p>
          <w:p w14:paraId="642F62DA" w14:textId="58A2DA82"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w:t>
            </w:r>
            <w:proofErr w:type="spellStart"/>
            <w:r w:rsidRPr="009A0A0E">
              <w:rPr>
                <w:rFonts w:eastAsia="Times New Roman" w:cs="Arial"/>
                <w:color w:val="1B1C1D"/>
                <w:kern w:val="0"/>
                <w:lang w:val="es-ES" w:eastAsia="es-ES_tradnl"/>
                <w14:ligatures w14:val="none"/>
              </w:rPr>
              <w:t>Est</w:t>
            </w:r>
            <w:proofErr w:type="spellEnd"/>
            <w:r w:rsidRPr="009A0A0E">
              <w:rPr>
                <w:rFonts w:eastAsia="Times New Roman" w:cs="Arial"/>
                <w:color w:val="1B1C1D"/>
                <w:kern w:val="0"/>
                <w:lang w:val="es-ES" w:eastAsia="es-ES_tradnl"/>
                <w14:ligatures w14:val="none"/>
              </w:rPr>
              <w:t>. 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F02568" w14:textId="6543B096"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bdr w:val="none" w:sz="0" w:space="0" w:color="auto" w:frame="1"/>
                <w:lang w:val="es-ES" w:eastAsia="es-ES_tradnl"/>
                <w14:ligatures w14:val="none"/>
              </w:rPr>
              <w:t>$140</w:t>
            </w:r>
            <w:r w:rsidR="00980F9B">
              <w:rPr>
                <w:rFonts w:eastAsia="Times New Roman" w:cs="Arial"/>
                <w:color w:val="1B1C1D"/>
                <w:kern w:val="0"/>
                <w:bdr w:val="none" w:sz="0" w:space="0" w:color="auto" w:frame="1"/>
                <w:lang w:val="es-ES" w:eastAsia="es-ES_tradnl"/>
                <w14:ligatures w14:val="none"/>
              </w:rPr>
              <w:t>.</w:t>
            </w:r>
            <w:r w:rsidRPr="009A0A0E">
              <w:rPr>
                <w:rFonts w:eastAsia="Times New Roman" w:cs="Arial"/>
                <w:color w:val="1B1C1D"/>
                <w:kern w:val="0"/>
                <w:bdr w:val="none" w:sz="0" w:space="0" w:color="auto" w:frame="1"/>
                <w:lang w:val="es-ES" w:eastAsia="es-ES_tradnl"/>
                <w14:ligatures w14:val="none"/>
              </w:rPr>
              <w:t>000</w:t>
            </w:r>
          </w:p>
        </w:tc>
      </w:tr>
      <w:tr w:rsidR="009A0A0E" w:rsidRPr="009A0A0E" w14:paraId="10EDCA7B" w14:textId="77777777" w:rsidTr="009A0A0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EB8A6"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Módulos Ópticos/Cables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E8003"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 xml:space="preserve">QSFP56 200 </w:t>
            </w:r>
            <w:proofErr w:type="spellStart"/>
            <w:r w:rsidRPr="009A0A0E">
              <w:rPr>
                <w:rFonts w:eastAsia="Times New Roman" w:cs="Arial"/>
                <w:color w:val="1B1C1D"/>
                <w:kern w:val="0"/>
                <w:lang w:val="es-ES" w:eastAsia="es-ES_tradnl"/>
                <w14:ligatures w14:val="none"/>
              </w:rPr>
              <w:t>GbE</w:t>
            </w:r>
            <w:proofErr w:type="spellEnd"/>
            <w:r w:rsidRPr="009A0A0E">
              <w:rPr>
                <w:rFonts w:eastAsia="Times New Roman" w:cs="Arial"/>
                <w:color w:val="1B1C1D"/>
                <w:kern w:val="0"/>
                <w:lang w:val="es-ES" w:eastAsia="es-ES_tradnl"/>
                <w14:ligatures w14:val="none"/>
              </w:rPr>
              <w:t xml:space="preserve"> (x140)</w:t>
            </w:r>
          </w:p>
        </w:tc>
        <w:tc>
          <w:tcPr>
            <w:tcW w:w="1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E1C668"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1</w:t>
            </w:r>
          </w:p>
        </w:tc>
        <w:tc>
          <w:tcPr>
            <w:tcW w:w="11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58362" w14:textId="134A144A"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bdr w:val="none" w:sz="0" w:space="0" w:color="auto" w:frame="1"/>
                <w:lang w:val="es-ES" w:eastAsia="es-ES_tradnl"/>
                <w14:ligatures w14:val="none"/>
              </w:rPr>
              <w:t>$10</w:t>
            </w:r>
            <w:r w:rsidR="00980F9B">
              <w:rPr>
                <w:rFonts w:eastAsia="Times New Roman" w:cs="Arial"/>
                <w:color w:val="1B1C1D"/>
                <w:kern w:val="0"/>
                <w:bdr w:val="none" w:sz="0" w:space="0" w:color="auto" w:frame="1"/>
                <w:lang w:val="es-ES" w:eastAsia="es-ES_tradnl"/>
                <w14:ligatures w14:val="none"/>
              </w:rPr>
              <w:t>.</w:t>
            </w:r>
            <w:r w:rsidRPr="009A0A0E">
              <w:rPr>
                <w:rFonts w:eastAsia="Times New Roman" w:cs="Arial"/>
                <w:color w:val="1B1C1D"/>
                <w:kern w:val="0"/>
                <w:bdr w:val="none" w:sz="0" w:space="0" w:color="auto" w:frame="1"/>
                <w:lang w:val="es-ES" w:eastAsia="es-ES_tradnl"/>
                <w14:ligatures w14:val="none"/>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E2D54" w14:textId="70DA4873"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bdr w:val="none" w:sz="0" w:space="0" w:color="auto" w:frame="1"/>
                <w:lang w:val="es-ES" w:eastAsia="es-ES_tradnl"/>
                <w14:ligatures w14:val="none"/>
              </w:rPr>
              <w:t>$10</w:t>
            </w:r>
            <w:r w:rsidR="00980F9B">
              <w:rPr>
                <w:rFonts w:eastAsia="Times New Roman" w:cs="Arial"/>
                <w:color w:val="1B1C1D"/>
                <w:kern w:val="0"/>
                <w:bdr w:val="none" w:sz="0" w:space="0" w:color="auto" w:frame="1"/>
                <w:lang w:val="es-ES" w:eastAsia="es-ES_tradnl"/>
                <w14:ligatures w14:val="none"/>
              </w:rPr>
              <w:t>.</w:t>
            </w:r>
            <w:r w:rsidRPr="009A0A0E">
              <w:rPr>
                <w:rFonts w:eastAsia="Times New Roman" w:cs="Arial"/>
                <w:color w:val="1B1C1D"/>
                <w:kern w:val="0"/>
                <w:bdr w:val="none" w:sz="0" w:space="0" w:color="auto" w:frame="1"/>
                <w:lang w:val="es-ES" w:eastAsia="es-ES_tradnl"/>
                <w14:ligatures w14:val="none"/>
              </w:rPr>
              <w:t>000</w:t>
            </w:r>
          </w:p>
        </w:tc>
      </w:tr>
      <w:tr w:rsidR="009A0A0E" w:rsidRPr="009A0A0E" w14:paraId="5D23E473" w14:textId="77777777" w:rsidTr="009A0A0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D97CB"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 xml:space="preserve">Switch Gestión (2.5 </w:t>
            </w:r>
            <w:proofErr w:type="spellStart"/>
            <w:r w:rsidRPr="009A0A0E">
              <w:rPr>
                <w:rFonts w:eastAsia="Times New Roman" w:cs="Arial"/>
                <w:b/>
                <w:bCs/>
                <w:color w:val="1B1C1D"/>
                <w:kern w:val="0"/>
                <w:bdr w:val="none" w:sz="0" w:space="0" w:color="auto" w:frame="1"/>
                <w:lang w:val="es-ES" w:eastAsia="es-ES_tradnl"/>
                <w14:ligatures w14:val="none"/>
              </w:rPr>
              <w:t>GbE</w:t>
            </w:r>
            <w:proofErr w:type="spellEnd"/>
            <w:r w:rsidRPr="009A0A0E">
              <w:rPr>
                <w:rFonts w:eastAsia="Times New Roman" w:cs="Arial"/>
                <w:b/>
                <w:bCs/>
                <w:color w:val="1B1C1D"/>
                <w:kern w:val="0"/>
                <w:bdr w:val="none" w:sz="0" w:space="0" w:color="auto" w:frame="1"/>
                <w:lang w:val="es-ES" w:eastAsia="es-ES_tradnl"/>
                <w14:ligatures w14:val="none"/>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508AF"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 xml:space="preserve">Switch L2/L3 (80 puertos 2.5 </w:t>
            </w:r>
            <w:proofErr w:type="spellStart"/>
            <w:r w:rsidRPr="009A0A0E">
              <w:rPr>
                <w:rFonts w:eastAsia="Times New Roman" w:cs="Arial"/>
                <w:color w:val="1B1C1D"/>
                <w:kern w:val="0"/>
                <w:lang w:val="es-ES" w:eastAsia="es-ES_tradnl"/>
                <w14:ligatures w14:val="none"/>
              </w:rPr>
              <w:t>GbE</w:t>
            </w:r>
            <w:proofErr w:type="spellEnd"/>
            <w:r w:rsidRPr="009A0A0E">
              <w:rPr>
                <w:rFonts w:eastAsia="Times New Roman" w:cs="Arial"/>
                <w:color w:val="1B1C1D"/>
                <w:kern w:val="0"/>
                <w:lang w:val="es-ES" w:eastAsia="es-ES_tradnl"/>
                <w14:ligatures w14:val="none"/>
              </w:rPr>
              <w:t>)</w:t>
            </w:r>
          </w:p>
        </w:tc>
        <w:tc>
          <w:tcPr>
            <w:tcW w:w="1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AF56B"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2</w:t>
            </w:r>
          </w:p>
        </w:tc>
        <w:tc>
          <w:tcPr>
            <w:tcW w:w="11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5ED86" w14:textId="1BF905D2"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bdr w:val="none" w:sz="0" w:space="0" w:color="auto" w:frame="1"/>
                <w:lang w:val="es-ES" w:eastAsia="es-ES_tradnl"/>
                <w14:ligatures w14:val="none"/>
              </w:rPr>
              <w:t>$3</w:t>
            </w:r>
            <w:r w:rsidR="00980F9B">
              <w:rPr>
                <w:rFonts w:eastAsia="Times New Roman" w:cs="Arial"/>
                <w:color w:val="1B1C1D"/>
                <w:kern w:val="0"/>
                <w:bdr w:val="none" w:sz="0" w:space="0" w:color="auto" w:frame="1"/>
                <w:lang w:val="es-ES" w:eastAsia="es-ES_tradnl"/>
                <w14:ligatures w14:val="none"/>
              </w:rPr>
              <w:t>.</w:t>
            </w:r>
            <w:r w:rsidRPr="009A0A0E">
              <w:rPr>
                <w:rFonts w:eastAsia="Times New Roman" w:cs="Arial"/>
                <w:color w:val="1B1C1D"/>
                <w:kern w:val="0"/>
                <w:bdr w:val="none" w:sz="0" w:space="0" w:color="auto" w:frame="1"/>
                <w:lang w:val="es-ES" w:eastAsia="es-ES_tradnl"/>
                <w14:ligatures w14:val="none"/>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61DD9" w14:textId="011A5B71"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bdr w:val="none" w:sz="0" w:space="0" w:color="auto" w:frame="1"/>
                <w:lang w:val="es-ES" w:eastAsia="es-ES_tradnl"/>
                <w14:ligatures w14:val="none"/>
              </w:rPr>
              <w:t>$6</w:t>
            </w:r>
            <w:r w:rsidR="00980F9B">
              <w:rPr>
                <w:rFonts w:eastAsia="Times New Roman" w:cs="Arial"/>
                <w:color w:val="1B1C1D"/>
                <w:kern w:val="0"/>
                <w:bdr w:val="none" w:sz="0" w:space="0" w:color="auto" w:frame="1"/>
                <w:lang w:val="es-ES" w:eastAsia="es-ES_tradnl"/>
                <w14:ligatures w14:val="none"/>
              </w:rPr>
              <w:t>.</w:t>
            </w:r>
            <w:r w:rsidRPr="009A0A0E">
              <w:rPr>
                <w:rFonts w:eastAsia="Times New Roman" w:cs="Arial"/>
                <w:color w:val="1B1C1D"/>
                <w:kern w:val="0"/>
                <w:bdr w:val="none" w:sz="0" w:space="0" w:color="auto" w:frame="1"/>
                <w:lang w:val="es-ES" w:eastAsia="es-ES_tradnl"/>
                <w14:ligatures w14:val="none"/>
              </w:rPr>
              <w:t>000</w:t>
            </w:r>
          </w:p>
        </w:tc>
      </w:tr>
      <w:tr w:rsidR="009A0A0E" w:rsidRPr="009A0A0E" w14:paraId="3070217A" w14:textId="77777777" w:rsidTr="009A0A0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FE8B8"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proofErr w:type="spellStart"/>
            <w:r w:rsidRPr="009A0A0E">
              <w:rPr>
                <w:rFonts w:eastAsia="Times New Roman" w:cs="Arial"/>
                <w:b/>
                <w:bCs/>
                <w:color w:val="1B1C1D"/>
                <w:kern w:val="0"/>
                <w:bdr w:val="none" w:sz="0" w:space="0" w:color="auto" w:frame="1"/>
                <w:lang w:val="es-ES" w:eastAsia="es-ES_tradnl"/>
                <w14:ligatures w14:val="none"/>
              </w:rPr>
              <w:lastRenderedPageBreak/>
              <w:t>Router</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FA5A0"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proofErr w:type="spellStart"/>
            <w:r w:rsidRPr="009A0A0E">
              <w:rPr>
                <w:rFonts w:eastAsia="Times New Roman" w:cs="Arial"/>
                <w:color w:val="1B1C1D"/>
                <w:kern w:val="0"/>
                <w:lang w:val="es-ES" w:eastAsia="es-ES_tradnl"/>
                <w14:ligatures w14:val="none"/>
              </w:rPr>
              <w:t>Router</w:t>
            </w:r>
            <w:proofErr w:type="spellEnd"/>
            <w:r w:rsidRPr="009A0A0E">
              <w:rPr>
                <w:rFonts w:eastAsia="Times New Roman" w:cs="Arial"/>
                <w:color w:val="1B1C1D"/>
                <w:kern w:val="0"/>
                <w:lang w:val="es-ES" w:eastAsia="es-ES_tradnl"/>
                <w14:ligatures w14:val="none"/>
              </w:rPr>
              <w:t xml:space="preserve"> de Borde (Enterprise/Carrier Grade)</w:t>
            </w:r>
          </w:p>
        </w:tc>
        <w:tc>
          <w:tcPr>
            <w:tcW w:w="1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1A93E"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1</w:t>
            </w:r>
          </w:p>
        </w:tc>
        <w:tc>
          <w:tcPr>
            <w:tcW w:w="11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567940" w14:textId="3B60FFD6"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bdr w:val="none" w:sz="0" w:space="0" w:color="auto" w:frame="1"/>
                <w:lang w:val="es-ES" w:eastAsia="es-ES_tradnl"/>
                <w14:ligatures w14:val="none"/>
              </w:rPr>
              <w:t>$15</w:t>
            </w:r>
            <w:r w:rsidR="00980F9B">
              <w:rPr>
                <w:rFonts w:eastAsia="Times New Roman" w:cs="Arial"/>
                <w:color w:val="1B1C1D"/>
                <w:kern w:val="0"/>
                <w:bdr w:val="none" w:sz="0" w:space="0" w:color="auto" w:frame="1"/>
                <w:lang w:val="es-ES" w:eastAsia="es-ES_tradnl"/>
                <w14:ligatures w14:val="none"/>
              </w:rPr>
              <w:t>.</w:t>
            </w:r>
            <w:r w:rsidRPr="009A0A0E">
              <w:rPr>
                <w:rFonts w:eastAsia="Times New Roman" w:cs="Arial"/>
                <w:color w:val="1B1C1D"/>
                <w:kern w:val="0"/>
                <w:bdr w:val="none" w:sz="0" w:space="0" w:color="auto" w:frame="1"/>
                <w:lang w:val="es-ES" w:eastAsia="es-ES_tradnl"/>
                <w14:ligatures w14:val="none"/>
              </w:rPr>
              <w:t>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68242" w14:textId="6B32B4AC"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bdr w:val="none" w:sz="0" w:space="0" w:color="auto" w:frame="1"/>
                <w:lang w:val="es-ES" w:eastAsia="es-ES_tradnl"/>
                <w14:ligatures w14:val="none"/>
              </w:rPr>
              <w:t>$15</w:t>
            </w:r>
            <w:r w:rsidR="00980F9B">
              <w:rPr>
                <w:rFonts w:eastAsia="Times New Roman" w:cs="Arial"/>
                <w:color w:val="1B1C1D"/>
                <w:kern w:val="0"/>
                <w:bdr w:val="none" w:sz="0" w:space="0" w:color="auto" w:frame="1"/>
                <w:lang w:val="es-ES" w:eastAsia="es-ES_tradnl"/>
                <w14:ligatures w14:val="none"/>
              </w:rPr>
              <w:t>.</w:t>
            </w:r>
            <w:r w:rsidRPr="009A0A0E">
              <w:rPr>
                <w:rFonts w:eastAsia="Times New Roman" w:cs="Arial"/>
                <w:color w:val="1B1C1D"/>
                <w:kern w:val="0"/>
                <w:bdr w:val="none" w:sz="0" w:space="0" w:color="auto" w:frame="1"/>
                <w:lang w:val="es-ES" w:eastAsia="es-ES_tradnl"/>
                <w14:ligatures w14:val="none"/>
              </w:rPr>
              <w:t>000</w:t>
            </w:r>
          </w:p>
        </w:tc>
      </w:tr>
      <w:tr w:rsidR="009A0A0E" w:rsidRPr="009A0A0E" w14:paraId="489B1CBD" w14:textId="77777777" w:rsidTr="009A0A0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C116C4"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Conmutadores KVM sobre 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93480E"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Sistema KVM sobre IP centralizado</w:t>
            </w:r>
          </w:p>
        </w:tc>
        <w:tc>
          <w:tcPr>
            <w:tcW w:w="1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3FF54F"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lang w:val="es-ES" w:eastAsia="es-ES_tradnl"/>
                <w14:ligatures w14:val="none"/>
              </w:rPr>
              <w:t>1</w:t>
            </w:r>
          </w:p>
        </w:tc>
        <w:tc>
          <w:tcPr>
            <w:tcW w:w="11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B2C8B2" w14:textId="74DD915A"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bdr w:val="none" w:sz="0" w:space="0" w:color="auto" w:frame="1"/>
                <w:lang w:val="es-ES" w:eastAsia="es-ES_tradnl"/>
                <w14:ligatures w14:val="none"/>
              </w:rPr>
              <w:t>$5000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CA1BD9" w14:textId="63AAF739"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color w:val="1B1C1D"/>
                <w:kern w:val="0"/>
                <w:bdr w:val="none" w:sz="0" w:space="0" w:color="auto" w:frame="1"/>
                <w:lang w:val="es-ES" w:eastAsia="es-ES_tradnl"/>
                <w14:ligatures w14:val="none"/>
              </w:rPr>
              <w:t>$5000</w:t>
            </w:r>
          </w:p>
        </w:tc>
      </w:tr>
      <w:tr w:rsidR="009A0A0E" w:rsidRPr="009A0A0E" w14:paraId="507C4E4C" w14:textId="77777777" w:rsidTr="009A0A0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AA4E63"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Coste Total de 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DE9A1" w14:textId="77777777"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p>
        </w:tc>
        <w:tc>
          <w:tcPr>
            <w:tcW w:w="152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8B223" w14:textId="77777777" w:rsidR="009A0A0E" w:rsidRPr="009A0A0E" w:rsidRDefault="009A0A0E" w:rsidP="009A0A0E">
            <w:pPr>
              <w:spacing w:before="0" w:after="0" w:line="240" w:lineRule="auto"/>
              <w:jc w:val="left"/>
              <w:rPr>
                <w:rFonts w:eastAsia="Times New Roman" w:cs="Times New Roman"/>
                <w:kern w:val="0"/>
                <w:sz w:val="20"/>
                <w:szCs w:val="20"/>
                <w:lang w:val="es-ES" w:eastAsia="es-ES_tradnl"/>
                <w14:ligatures w14:val="none"/>
              </w:rPr>
            </w:pPr>
          </w:p>
        </w:tc>
        <w:tc>
          <w:tcPr>
            <w:tcW w:w="118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6B644" w14:textId="77777777" w:rsidR="009A0A0E" w:rsidRPr="009A0A0E" w:rsidRDefault="009A0A0E" w:rsidP="009A0A0E">
            <w:pPr>
              <w:spacing w:before="0" w:after="0" w:line="240" w:lineRule="auto"/>
              <w:jc w:val="left"/>
              <w:rPr>
                <w:rFonts w:eastAsia="Times New Roman" w:cs="Times New Roman"/>
                <w:kern w:val="0"/>
                <w:sz w:val="20"/>
                <w:szCs w:val="20"/>
                <w:lang w:val="es-ES" w:eastAsia="es-ES_tradnl"/>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B2877" w14:textId="0A7804D9" w:rsidR="009A0A0E" w:rsidRPr="009A0A0E" w:rsidRDefault="009A0A0E" w:rsidP="009A0A0E">
            <w:pPr>
              <w:spacing w:before="0" w:after="0" w:line="240" w:lineRule="auto"/>
              <w:jc w:val="left"/>
              <w:rPr>
                <w:rFonts w:eastAsia="Times New Roman" w:cs="Arial"/>
                <w:color w:val="1B1C1D"/>
                <w:kern w:val="0"/>
                <w:lang w:val="es-ES" w:eastAsia="es-ES_tradnl"/>
                <w14:ligatures w14:val="none"/>
              </w:rPr>
            </w:pPr>
            <w:r w:rsidRPr="009A0A0E">
              <w:rPr>
                <w:rFonts w:eastAsia="Times New Roman" w:cs="Arial"/>
                <w:b/>
                <w:bCs/>
                <w:color w:val="1B1C1D"/>
                <w:kern w:val="0"/>
                <w:bdr w:val="none" w:sz="0" w:space="0" w:color="auto" w:frame="1"/>
                <w:lang w:val="es-ES" w:eastAsia="es-ES_tradnl"/>
                <w14:ligatures w14:val="none"/>
              </w:rPr>
              <w:t>$176</w:t>
            </w:r>
            <w:r w:rsidR="00980F9B">
              <w:rPr>
                <w:rFonts w:eastAsia="Times New Roman" w:cs="Arial"/>
                <w:b/>
                <w:bCs/>
                <w:color w:val="1B1C1D"/>
                <w:kern w:val="0"/>
                <w:bdr w:val="none" w:sz="0" w:space="0" w:color="auto" w:frame="1"/>
                <w:lang w:val="es-ES" w:eastAsia="es-ES_tradnl"/>
                <w14:ligatures w14:val="none"/>
              </w:rPr>
              <w:t>.</w:t>
            </w:r>
            <w:r w:rsidRPr="009A0A0E">
              <w:rPr>
                <w:rFonts w:eastAsia="Times New Roman" w:cs="Arial"/>
                <w:b/>
                <w:bCs/>
                <w:color w:val="1B1C1D"/>
                <w:kern w:val="0"/>
                <w:bdr w:val="none" w:sz="0" w:space="0" w:color="auto" w:frame="1"/>
                <w:lang w:val="es-ES" w:eastAsia="es-ES_tradnl"/>
                <w14:ligatures w14:val="none"/>
              </w:rPr>
              <w:t>000</w:t>
            </w:r>
          </w:p>
        </w:tc>
      </w:tr>
    </w:tbl>
    <w:p w14:paraId="4C8F9C41" w14:textId="77777777" w:rsidR="00F3584A" w:rsidRDefault="00F3584A" w:rsidP="00F3584A"/>
    <w:p w14:paraId="23506AB9" w14:textId="2122BBE9" w:rsidR="009A0A0E" w:rsidRDefault="00980F9B" w:rsidP="00980F9B">
      <w:pPr>
        <w:pStyle w:val="Ttulo3"/>
        <w:numPr>
          <w:ilvl w:val="0"/>
          <w:numId w:val="4"/>
        </w:numPr>
        <w:ind w:left="426" w:hanging="426"/>
      </w:pPr>
      <w:bookmarkStart w:id="11" w:name="_Toc214640336"/>
      <w:r>
        <w:t>Infraestructura de Soporte y Energía</w:t>
      </w:r>
      <w:bookmarkEnd w:id="11"/>
    </w:p>
    <w:p w14:paraId="3F17780F" w14:textId="3E4EE486" w:rsidR="00980F9B" w:rsidRDefault="00980F9B" w:rsidP="009A0A0E">
      <w:r w:rsidRPr="00980F9B">
        <w:t>Se estiman 4 racks de 42U para albergar 64 servidores (1U) más red y energía, dejando espacio para crecimiento.</w:t>
      </w:r>
    </w:p>
    <w:tbl>
      <w:tblPr>
        <w:tblW w:w="0" w:type="auto"/>
        <w:tblCellSpacing w:w="15" w:type="dxa"/>
        <w:tblLayout w:type="fixed"/>
        <w:tblCellMar>
          <w:left w:w="0" w:type="dxa"/>
          <w:right w:w="0" w:type="dxa"/>
        </w:tblCellMar>
        <w:tblLook w:val="04A0" w:firstRow="1" w:lastRow="0" w:firstColumn="1" w:lastColumn="0" w:noHBand="0" w:noVBand="1"/>
      </w:tblPr>
      <w:tblGrid>
        <w:gridCol w:w="1977"/>
        <w:gridCol w:w="2354"/>
        <w:gridCol w:w="1362"/>
        <w:gridCol w:w="1390"/>
        <w:gridCol w:w="1405"/>
      </w:tblGrid>
      <w:tr w:rsidR="00980F9B" w:rsidRPr="00980F9B" w14:paraId="1DC6CA84" w14:textId="77777777" w:rsidTr="00980F9B">
        <w:trPr>
          <w:tblHeade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F5041C"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t>Componente</w:t>
            </w:r>
          </w:p>
        </w:tc>
        <w:tc>
          <w:tcPr>
            <w:tcW w:w="23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B949D"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t>Descripción</w:t>
            </w:r>
          </w:p>
        </w:tc>
        <w:tc>
          <w:tcPr>
            <w:tcW w:w="13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714133" w14:textId="22ED2E4A"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t>Cantidad</w:t>
            </w:r>
            <w:r>
              <w:rPr>
                <w:rFonts w:ascii="Aptos" w:eastAsia="Times New Roman" w:hAnsi="Aptos" w:cs="Arial"/>
                <w:b/>
                <w:bCs/>
                <w:color w:val="1B1C1D"/>
                <w:kern w:val="0"/>
                <w:bdr w:val="none" w:sz="0" w:space="0" w:color="auto" w:frame="1"/>
                <w:lang w:val="es-ES" w:eastAsia="es-ES_tradnl"/>
                <w14:ligatures w14:val="none"/>
              </w:rPr>
              <w:t xml:space="preserve"> </w:t>
            </w:r>
            <w:r w:rsidRPr="00980F9B">
              <w:rPr>
                <w:rFonts w:ascii="Aptos" w:eastAsia="Times New Roman" w:hAnsi="Aptos" w:cs="Arial"/>
                <w:b/>
                <w:bCs/>
                <w:color w:val="1B1C1D"/>
                <w:kern w:val="0"/>
                <w:bdr w:val="none" w:sz="0" w:space="0" w:color="auto" w:frame="1"/>
                <w:lang w:val="es-ES" w:eastAsia="es-ES_tradnl"/>
                <w14:ligatures w14:val="none"/>
              </w:rPr>
              <w:t>/</w:t>
            </w:r>
            <w:r>
              <w:rPr>
                <w:rFonts w:ascii="Aptos" w:eastAsia="Times New Roman" w:hAnsi="Aptos" w:cs="Arial"/>
                <w:b/>
                <w:bCs/>
                <w:color w:val="1B1C1D"/>
                <w:kern w:val="0"/>
                <w:bdr w:val="none" w:sz="0" w:space="0" w:color="auto" w:frame="1"/>
                <w:lang w:val="es-ES" w:eastAsia="es-ES_tradnl"/>
                <w14:ligatures w14:val="none"/>
              </w:rPr>
              <w:t xml:space="preserve"> </w:t>
            </w:r>
            <w:r w:rsidRPr="00980F9B">
              <w:rPr>
                <w:rFonts w:ascii="Aptos" w:eastAsia="Times New Roman" w:hAnsi="Aptos" w:cs="Arial"/>
                <w:b/>
                <w:bCs/>
                <w:color w:val="1B1C1D"/>
                <w:kern w:val="0"/>
                <w:bdr w:val="none" w:sz="0" w:space="0" w:color="auto" w:frame="1"/>
                <w:lang w:val="es-ES" w:eastAsia="es-ES_tradnl"/>
                <w14:ligatures w14:val="none"/>
              </w:rPr>
              <w:t>U.</w:t>
            </w:r>
          </w:p>
        </w:tc>
        <w:tc>
          <w:tcPr>
            <w:tcW w:w="13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F063C" w14:textId="30225141"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t>Coste Unitario Estimado ($)</w:t>
            </w:r>
          </w:p>
        </w:tc>
        <w:tc>
          <w:tcPr>
            <w:tcW w:w="13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FF1B4A" w14:textId="5BE34EAA"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t>Coste Total Estimado ($)</w:t>
            </w:r>
          </w:p>
        </w:tc>
      </w:tr>
      <w:tr w:rsidR="00980F9B" w:rsidRPr="00980F9B" w14:paraId="561777C1" w14:textId="77777777" w:rsidTr="00980F9B">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3DB41"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t>RACKS (con refrigeración)</w:t>
            </w:r>
          </w:p>
        </w:tc>
        <w:tc>
          <w:tcPr>
            <w:tcW w:w="23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0F3A63"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color w:val="1B1C1D"/>
                <w:kern w:val="0"/>
                <w:lang w:val="es-ES" w:eastAsia="es-ES_tradnl"/>
                <w14:ligatures w14:val="none"/>
              </w:rPr>
              <w:t>Racks 42U (Incl. PDU de rack)</w:t>
            </w:r>
          </w:p>
        </w:tc>
        <w:tc>
          <w:tcPr>
            <w:tcW w:w="13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F9F7D"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color w:val="1B1C1D"/>
                <w:kern w:val="0"/>
                <w:lang w:val="es-ES" w:eastAsia="es-ES_tradnl"/>
                <w14:ligatures w14:val="none"/>
              </w:rPr>
              <w:t>4</w:t>
            </w:r>
          </w:p>
        </w:tc>
        <w:tc>
          <w:tcPr>
            <w:tcW w:w="13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D648BD" w14:textId="069252ED"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color w:val="1B1C1D"/>
                <w:kern w:val="0"/>
                <w:bdr w:val="none" w:sz="0" w:space="0" w:color="auto" w:frame="1"/>
                <w:lang w:val="es-ES" w:eastAsia="es-ES_tradnl"/>
                <w14:ligatures w14:val="none"/>
              </w:rPr>
              <w:t>$8</w:t>
            </w:r>
            <w:r>
              <w:rPr>
                <w:rFonts w:ascii="Aptos" w:eastAsia="Times New Roman" w:hAnsi="Aptos" w:cs="Arial"/>
                <w:color w:val="1B1C1D"/>
                <w:kern w:val="0"/>
                <w:bdr w:val="none" w:sz="0" w:space="0" w:color="auto" w:frame="1"/>
                <w:lang w:val="es-ES" w:eastAsia="es-ES_tradnl"/>
                <w14:ligatures w14:val="none"/>
              </w:rPr>
              <w:t>.</w:t>
            </w:r>
            <w:r w:rsidRPr="00980F9B">
              <w:rPr>
                <w:rFonts w:ascii="Aptos" w:eastAsia="Times New Roman" w:hAnsi="Aptos" w:cs="Arial"/>
                <w:color w:val="1B1C1D"/>
                <w:kern w:val="0"/>
                <w:bdr w:val="none" w:sz="0" w:space="0" w:color="auto" w:frame="1"/>
                <w:lang w:val="es-ES" w:eastAsia="es-ES_tradnl"/>
                <w14:ligatures w14:val="none"/>
              </w:rPr>
              <w:t>000</w:t>
            </w:r>
          </w:p>
        </w:tc>
        <w:tc>
          <w:tcPr>
            <w:tcW w:w="13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15BB1" w14:textId="01526CBD"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color w:val="1B1C1D"/>
                <w:kern w:val="0"/>
                <w:bdr w:val="none" w:sz="0" w:space="0" w:color="auto" w:frame="1"/>
                <w:lang w:val="es-ES" w:eastAsia="es-ES_tradnl"/>
                <w14:ligatures w14:val="none"/>
              </w:rPr>
              <w:t>$32</w:t>
            </w:r>
            <w:r>
              <w:rPr>
                <w:rFonts w:ascii="Aptos" w:eastAsia="Times New Roman" w:hAnsi="Aptos" w:cs="Arial"/>
                <w:color w:val="1B1C1D"/>
                <w:kern w:val="0"/>
                <w:bdr w:val="none" w:sz="0" w:space="0" w:color="auto" w:frame="1"/>
                <w:lang w:val="es-ES" w:eastAsia="es-ES_tradnl"/>
                <w14:ligatures w14:val="none"/>
              </w:rPr>
              <w:t>.</w:t>
            </w:r>
            <w:r w:rsidRPr="00980F9B">
              <w:rPr>
                <w:rFonts w:ascii="Aptos" w:eastAsia="Times New Roman" w:hAnsi="Aptos" w:cs="Arial"/>
                <w:color w:val="1B1C1D"/>
                <w:kern w:val="0"/>
                <w:bdr w:val="none" w:sz="0" w:space="0" w:color="auto" w:frame="1"/>
                <w:lang w:val="es-ES" w:eastAsia="es-ES_tradnl"/>
                <w14:ligatures w14:val="none"/>
              </w:rPr>
              <w:t>000</w:t>
            </w:r>
          </w:p>
        </w:tc>
      </w:tr>
      <w:tr w:rsidR="00980F9B" w:rsidRPr="00980F9B" w14:paraId="56707486" w14:textId="77777777" w:rsidTr="00980F9B">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A1AE0"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t>SAIS (UPS)</w:t>
            </w:r>
          </w:p>
        </w:tc>
        <w:tc>
          <w:tcPr>
            <w:tcW w:w="23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5F590"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color w:val="1B1C1D"/>
                <w:kern w:val="0"/>
                <w:lang w:val="es-ES" w:eastAsia="es-ES_tradnl"/>
                <w14:ligatures w14:val="none"/>
              </w:rPr>
              <w:t xml:space="preserve">Sistema Centralizado (o por rack) de 40 </w:t>
            </w:r>
            <w:proofErr w:type="spellStart"/>
            <w:r w:rsidRPr="00980F9B">
              <w:rPr>
                <w:rFonts w:ascii="Aptos" w:eastAsia="Times New Roman" w:hAnsi="Aptos" w:cs="Arial"/>
                <w:color w:val="1B1C1D"/>
                <w:kern w:val="0"/>
                <w:lang w:val="es-ES" w:eastAsia="es-ES_tradnl"/>
                <w14:ligatures w14:val="none"/>
              </w:rPr>
              <w:t>kVA</w:t>
            </w:r>
            <w:proofErr w:type="spellEnd"/>
          </w:p>
        </w:tc>
        <w:tc>
          <w:tcPr>
            <w:tcW w:w="13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A8EA0"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color w:val="1B1C1D"/>
                <w:kern w:val="0"/>
                <w:lang w:val="es-ES" w:eastAsia="es-ES_tradnl"/>
                <w14:ligatures w14:val="none"/>
              </w:rPr>
              <w:t>2</w:t>
            </w:r>
          </w:p>
        </w:tc>
        <w:tc>
          <w:tcPr>
            <w:tcW w:w="13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E4686" w14:textId="47662531"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color w:val="1B1C1D"/>
                <w:kern w:val="0"/>
                <w:bdr w:val="none" w:sz="0" w:space="0" w:color="auto" w:frame="1"/>
                <w:lang w:val="es-ES" w:eastAsia="es-ES_tradnl"/>
                <w14:ligatures w14:val="none"/>
              </w:rPr>
              <w:t>$25</w:t>
            </w:r>
            <w:r>
              <w:rPr>
                <w:rFonts w:ascii="Aptos" w:eastAsia="Times New Roman" w:hAnsi="Aptos" w:cs="Arial"/>
                <w:color w:val="1B1C1D"/>
                <w:kern w:val="0"/>
                <w:bdr w:val="none" w:sz="0" w:space="0" w:color="auto" w:frame="1"/>
                <w:lang w:val="es-ES" w:eastAsia="es-ES_tradnl"/>
                <w14:ligatures w14:val="none"/>
              </w:rPr>
              <w:t>.</w:t>
            </w:r>
            <w:r w:rsidRPr="00980F9B">
              <w:rPr>
                <w:rFonts w:ascii="Aptos" w:eastAsia="Times New Roman" w:hAnsi="Aptos" w:cs="Arial"/>
                <w:color w:val="1B1C1D"/>
                <w:kern w:val="0"/>
                <w:bdr w:val="none" w:sz="0" w:space="0" w:color="auto" w:frame="1"/>
                <w:lang w:val="es-ES" w:eastAsia="es-ES_tradnl"/>
                <w14:ligatures w14:val="none"/>
              </w:rPr>
              <w:t>000</w:t>
            </w:r>
          </w:p>
        </w:tc>
        <w:tc>
          <w:tcPr>
            <w:tcW w:w="13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45792" w14:textId="40BBCF0A"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color w:val="1B1C1D"/>
                <w:kern w:val="0"/>
                <w:bdr w:val="none" w:sz="0" w:space="0" w:color="auto" w:frame="1"/>
                <w:lang w:val="es-ES" w:eastAsia="es-ES_tradnl"/>
                <w14:ligatures w14:val="none"/>
              </w:rPr>
              <w:t>$50</w:t>
            </w:r>
            <w:r>
              <w:rPr>
                <w:rFonts w:ascii="Aptos" w:eastAsia="Times New Roman" w:hAnsi="Aptos" w:cs="Arial"/>
                <w:color w:val="1B1C1D"/>
                <w:kern w:val="0"/>
                <w:bdr w:val="none" w:sz="0" w:space="0" w:color="auto" w:frame="1"/>
                <w:lang w:val="es-ES" w:eastAsia="es-ES_tradnl"/>
                <w14:ligatures w14:val="none"/>
              </w:rPr>
              <w:t>.</w:t>
            </w:r>
            <w:r w:rsidRPr="00980F9B">
              <w:rPr>
                <w:rFonts w:ascii="Aptos" w:eastAsia="Times New Roman" w:hAnsi="Aptos" w:cs="Arial"/>
                <w:color w:val="1B1C1D"/>
                <w:kern w:val="0"/>
                <w:bdr w:val="none" w:sz="0" w:space="0" w:color="auto" w:frame="1"/>
                <w:lang w:val="es-ES" w:eastAsia="es-ES_tradnl"/>
                <w14:ligatures w14:val="none"/>
              </w:rPr>
              <w:t>000</w:t>
            </w:r>
          </w:p>
        </w:tc>
      </w:tr>
      <w:tr w:rsidR="00980F9B" w:rsidRPr="00980F9B" w14:paraId="709E3A63" w14:textId="77777777" w:rsidTr="00980F9B">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31584"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t>Grupo Electrógeno</w:t>
            </w:r>
          </w:p>
        </w:tc>
        <w:tc>
          <w:tcPr>
            <w:tcW w:w="23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D44D1"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color w:val="1B1C1D"/>
                <w:kern w:val="0"/>
                <w:lang w:val="es-ES" w:eastAsia="es-ES_tradnl"/>
                <w14:ligatures w14:val="none"/>
              </w:rPr>
              <w:t>Capacidad necesaria (a justificar en punto 4)</w:t>
            </w:r>
          </w:p>
        </w:tc>
        <w:tc>
          <w:tcPr>
            <w:tcW w:w="13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D5D3ED"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color w:val="1B1C1D"/>
                <w:kern w:val="0"/>
                <w:lang w:val="es-ES" w:eastAsia="es-ES_tradnl"/>
                <w14:ligatures w14:val="none"/>
              </w:rPr>
              <w:t>1</w:t>
            </w:r>
          </w:p>
        </w:tc>
        <w:tc>
          <w:tcPr>
            <w:tcW w:w="13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30084F" w14:textId="52FA812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color w:val="1B1C1D"/>
                <w:kern w:val="0"/>
                <w:bdr w:val="none" w:sz="0" w:space="0" w:color="auto" w:frame="1"/>
                <w:lang w:val="es-ES" w:eastAsia="es-ES_tradnl"/>
                <w14:ligatures w14:val="none"/>
              </w:rPr>
              <w:t>$40</w:t>
            </w:r>
            <w:r>
              <w:rPr>
                <w:rFonts w:ascii="Aptos" w:eastAsia="Times New Roman" w:hAnsi="Aptos" w:cs="Arial"/>
                <w:color w:val="1B1C1D"/>
                <w:kern w:val="0"/>
                <w:bdr w:val="none" w:sz="0" w:space="0" w:color="auto" w:frame="1"/>
                <w:lang w:val="es-ES" w:eastAsia="es-ES_tradnl"/>
                <w14:ligatures w14:val="none"/>
              </w:rPr>
              <w:t>.</w:t>
            </w:r>
            <w:r w:rsidRPr="00980F9B">
              <w:rPr>
                <w:rFonts w:ascii="Aptos" w:eastAsia="Times New Roman" w:hAnsi="Aptos" w:cs="Arial"/>
                <w:color w:val="1B1C1D"/>
                <w:kern w:val="0"/>
                <w:bdr w:val="none" w:sz="0" w:space="0" w:color="auto" w:frame="1"/>
                <w:lang w:val="es-ES" w:eastAsia="es-ES_tradnl"/>
                <w14:ligatures w14:val="none"/>
              </w:rPr>
              <w:t>000</w:t>
            </w:r>
          </w:p>
        </w:tc>
        <w:tc>
          <w:tcPr>
            <w:tcW w:w="13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B970B" w14:textId="3D9920E2"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color w:val="1B1C1D"/>
                <w:kern w:val="0"/>
                <w:bdr w:val="none" w:sz="0" w:space="0" w:color="auto" w:frame="1"/>
                <w:lang w:val="es-ES" w:eastAsia="es-ES_tradnl"/>
                <w14:ligatures w14:val="none"/>
              </w:rPr>
              <w:t>$40</w:t>
            </w:r>
            <w:r>
              <w:rPr>
                <w:rFonts w:ascii="Aptos" w:eastAsia="Times New Roman" w:hAnsi="Aptos" w:cs="Arial"/>
                <w:color w:val="1B1C1D"/>
                <w:kern w:val="0"/>
                <w:bdr w:val="none" w:sz="0" w:space="0" w:color="auto" w:frame="1"/>
                <w:lang w:val="es-ES" w:eastAsia="es-ES_tradnl"/>
                <w14:ligatures w14:val="none"/>
              </w:rPr>
              <w:t>.</w:t>
            </w:r>
            <w:r w:rsidRPr="00980F9B">
              <w:rPr>
                <w:rFonts w:ascii="Aptos" w:eastAsia="Times New Roman" w:hAnsi="Aptos" w:cs="Arial"/>
                <w:color w:val="1B1C1D"/>
                <w:kern w:val="0"/>
                <w:bdr w:val="none" w:sz="0" w:space="0" w:color="auto" w:frame="1"/>
                <w:lang w:val="es-ES" w:eastAsia="es-ES_tradnl"/>
                <w14:ligatures w14:val="none"/>
              </w:rPr>
              <w:t>000</w:t>
            </w:r>
          </w:p>
        </w:tc>
      </w:tr>
      <w:tr w:rsidR="00980F9B" w:rsidRPr="00980F9B" w14:paraId="060619E4" w14:textId="77777777" w:rsidTr="00980F9B">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2ED6B" w14:textId="1FDDD742"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t>Instalación</w:t>
            </w:r>
            <w:r>
              <w:rPr>
                <w:rFonts w:ascii="Aptos" w:eastAsia="Times New Roman" w:hAnsi="Aptos" w:cs="Arial"/>
                <w:b/>
                <w:bCs/>
                <w:color w:val="1B1C1D"/>
                <w:kern w:val="0"/>
                <w:bdr w:val="none" w:sz="0" w:space="0" w:color="auto" w:frame="1"/>
                <w:lang w:val="es-ES" w:eastAsia="es-ES_tradnl"/>
                <w14:ligatures w14:val="none"/>
              </w:rPr>
              <w:t xml:space="preserve"> </w:t>
            </w:r>
            <w:r w:rsidRPr="00980F9B">
              <w:rPr>
                <w:rFonts w:ascii="Aptos" w:eastAsia="Times New Roman" w:hAnsi="Aptos" w:cs="Arial"/>
                <w:b/>
                <w:bCs/>
                <w:color w:val="1B1C1D"/>
                <w:kern w:val="0"/>
                <w:bdr w:val="none" w:sz="0" w:space="0" w:color="auto" w:frame="1"/>
                <w:lang w:val="es-ES" w:eastAsia="es-ES_tradnl"/>
                <w14:ligatures w14:val="none"/>
              </w:rPr>
              <w:t>/</w:t>
            </w:r>
            <w:r>
              <w:rPr>
                <w:rFonts w:ascii="Aptos" w:eastAsia="Times New Roman" w:hAnsi="Aptos" w:cs="Arial"/>
                <w:b/>
                <w:bCs/>
                <w:color w:val="1B1C1D"/>
                <w:kern w:val="0"/>
                <w:bdr w:val="none" w:sz="0" w:space="0" w:color="auto" w:frame="1"/>
                <w:lang w:val="es-ES" w:eastAsia="es-ES_tradnl"/>
                <w14:ligatures w14:val="none"/>
              </w:rPr>
              <w:t xml:space="preserve"> </w:t>
            </w:r>
            <w:r w:rsidRPr="00980F9B">
              <w:rPr>
                <w:rFonts w:ascii="Aptos" w:eastAsia="Times New Roman" w:hAnsi="Aptos" w:cs="Arial"/>
                <w:b/>
                <w:bCs/>
                <w:color w:val="1B1C1D"/>
                <w:kern w:val="0"/>
                <w:bdr w:val="none" w:sz="0" w:space="0" w:color="auto" w:frame="1"/>
                <w:lang w:val="es-ES" w:eastAsia="es-ES_tradnl"/>
                <w14:ligatures w14:val="none"/>
              </w:rPr>
              <w:t>Cableado</w:t>
            </w:r>
          </w:p>
        </w:tc>
        <w:tc>
          <w:tcPr>
            <w:tcW w:w="23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CAC251"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color w:val="1B1C1D"/>
                <w:kern w:val="0"/>
                <w:lang w:val="es-ES" w:eastAsia="es-ES_tradnl"/>
                <w14:ligatures w14:val="none"/>
              </w:rPr>
              <w:t>(</w:t>
            </w:r>
            <w:proofErr w:type="spellStart"/>
            <w:r w:rsidRPr="00980F9B">
              <w:rPr>
                <w:rFonts w:ascii="Aptos" w:eastAsia="Times New Roman" w:hAnsi="Aptos" w:cs="Arial"/>
                <w:color w:val="1B1C1D"/>
                <w:kern w:val="0"/>
                <w:lang w:val="es-ES" w:eastAsia="es-ES_tradnl"/>
                <w14:ligatures w14:val="none"/>
              </w:rPr>
              <w:t>Est</w:t>
            </w:r>
            <w:proofErr w:type="spellEnd"/>
            <w:r w:rsidRPr="00980F9B">
              <w:rPr>
                <w:rFonts w:ascii="Aptos" w:eastAsia="Times New Roman" w:hAnsi="Aptos" w:cs="Arial"/>
                <w:color w:val="1B1C1D"/>
                <w:kern w:val="0"/>
                <w:lang w:val="es-ES" w:eastAsia="es-ES_tradnl"/>
                <w14:ligatures w14:val="none"/>
              </w:rPr>
              <w:t>. 10% del coste de servidores y red)</w:t>
            </w:r>
          </w:p>
        </w:tc>
        <w:tc>
          <w:tcPr>
            <w:tcW w:w="13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D69DB"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color w:val="1B1C1D"/>
                <w:kern w:val="0"/>
                <w:lang w:val="es-ES" w:eastAsia="es-ES_tradnl"/>
                <w14:ligatures w14:val="none"/>
              </w:rPr>
              <w:t>1</w:t>
            </w:r>
          </w:p>
        </w:tc>
        <w:tc>
          <w:tcPr>
            <w:tcW w:w="13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2C006" w14:textId="47FE803E"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color w:val="1B1C1D"/>
                <w:kern w:val="0"/>
                <w:bdr w:val="none" w:sz="0" w:space="0" w:color="auto" w:frame="1"/>
                <w:lang w:val="es-ES" w:eastAsia="es-ES_tradnl"/>
                <w14:ligatures w14:val="none"/>
              </w:rPr>
              <w:t>$189</w:t>
            </w:r>
            <w:r>
              <w:rPr>
                <w:rFonts w:ascii="Aptos" w:eastAsia="Times New Roman" w:hAnsi="Aptos" w:cs="Arial"/>
                <w:color w:val="1B1C1D"/>
                <w:kern w:val="0"/>
                <w:bdr w:val="none" w:sz="0" w:space="0" w:color="auto" w:frame="1"/>
                <w:lang w:val="es-ES" w:eastAsia="es-ES_tradnl"/>
                <w14:ligatures w14:val="none"/>
              </w:rPr>
              <w:t>.</w:t>
            </w:r>
            <w:r w:rsidRPr="00980F9B">
              <w:rPr>
                <w:rFonts w:ascii="Aptos" w:eastAsia="Times New Roman" w:hAnsi="Aptos" w:cs="Arial"/>
                <w:color w:val="1B1C1D"/>
                <w:kern w:val="0"/>
                <w:bdr w:val="none" w:sz="0" w:space="0" w:color="auto" w:frame="1"/>
                <w:lang w:val="es-ES" w:eastAsia="es-ES_tradnl"/>
                <w14:ligatures w14:val="none"/>
              </w:rPr>
              <w:t>120</w:t>
            </w:r>
          </w:p>
        </w:tc>
        <w:tc>
          <w:tcPr>
            <w:tcW w:w="13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2D96FD" w14:textId="1D5F408E"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color w:val="1B1C1D"/>
                <w:kern w:val="0"/>
                <w:bdr w:val="none" w:sz="0" w:space="0" w:color="auto" w:frame="1"/>
                <w:lang w:val="es-ES" w:eastAsia="es-ES_tradnl"/>
                <w14:ligatures w14:val="none"/>
              </w:rPr>
              <w:t>$189</w:t>
            </w:r>
            <w:r>
              <w:rPr>
                <w:rFonts w:ascii="Aptos" w:eastAsia="Times New Roman" w:hAnsi="Aptos" w:cs="Arial"/>
                <w:color w:val="1B1C1D"/>
                <w:kern w:val="0"/>
                <w:bdr w:val="none" w:sz="0" w:space="0" w:color="auto" w:frame="1"/>
                <w:lang w:val="es-ES" w:eastAsia="es-ES_tradnl"/>
                <w14:ligatures w14:val="none"/>
              </w:rPr>
              <w:t>.</w:t>
            </w:r>
            <w:r w:rsidRPr="00980F9B">
              <w:rPr>
                <w:rFonts w:ascii="Aptos" w:eastAsia="Times New Roman" w:hAnsi="Aptos" w:cs="Arial"/>
                <w:color w:val="1B1C1D"/>
                <w:kern w:val="0"/>
                <w:bdr w:val="none" w:sz="0" w:space="0" w:color="auto" w:frame="1"/>
                <w:lang w:val="es-ES" w:eastAsia="es-ES_tradnl"/>
                <w14:ligatures w14:val="none"/>
              </w:rPr>
              <w:t>120</w:t>
            </w:r>
          </w:p>
        </w:tc>
      </w:tr>
      <w:tr w:rsidR="00980F9B" w:rsidRPr="00980F9B" w14:paraId="397C21D3" w14:textId="77777777" w:rsidTr="00980F9B">
        <w:trPr>
          <w:tblCellSpacing w:w="15" w:type="dxa"/>
        </w:trPr>
        <w:tc>
          <w:tcPr>
            <w:tcW w:w="19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BF939"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lastRenderedPageBreak/>
              <w:t>Coste Total de Soporte</w:t>
            </w:r>
          </w:p>
        </w:tc>
        <w:tc>
          <w:tcPr>
            <w:tcW w:w="232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4DECA"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p>
        </w:tc>
        <w:tc>
          <w:tcPr>
            <w:tcW w:w="133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53D87B" w14:textId="77777777" w:rsidR="00980F9B" w:rsidRPr="00980F9B" w:rsidRDefault="00980F9B" w:rsidP="00980F9B">
            <w:pPr>
              <w:spacing w:before="0" w:after="0" w:line="240" w:lineRule="auto"/>
              <w:jc w:val="left"/>
              <w:rPr>
                <w:rFonts w:ascii="Aptos" w:eastAsia="Times New Roman" w:hAnsi="Aptos" w:cs="Times New Roman"/>
                <w:kern w:val="0"/>
                <w:sz w:val="20"/>
                <w:szCs w:val="20"/>
                <w:lang w:val="es-ES" w:eastAsia="es-ES_tradnl"/>
                <w14:ligatures w14:val="none"/>
              </w:rPr>
            </w:pPr>
          </w:p>
        </w:tc>
        <w:tc>
          <w:tcPr>
            <w:tcW w:w="13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A4AC24" w14:textId="77777777" w:rsidR="00980F9B" w:rsidRPr="00980F9B" w:rsidRDefault="00980F9B" w:rsidP="00980F9B">
            <w:pPr>
              <w:spacing w:before="0" w:after="0" w:line="240" w:lineRule="auto"/>
              <w:jc w:val="left"/>
              <w:rPr>
                <w:rFonts w:ascii="Aptos" w:eastAsia="Times New Roman" w:hAnsi="Aptos" w:cs="Times New Roman"/>
                <w:kern w:val="0"/>
                <w:sz w:val="20"/>
                <w:szCs w:val="20"/>
                <w:lang w:val="es-ES" w:eastAsia="es-ES_tradnl"/>
                <w14:ligatures w14:val="none"/>
              </w:rPr>
            </w:pPr>
          </w:p>
        </w:tc>
        <w:tc>
          <w:tcPr>
            <w:tcW w:w="13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CC988" w14:textId="2536B50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t>$311</w:t>
            </w:r>
            <w:r>
              <w:rPr>
                <w:rFonts w:ascii="Aptos" w:eastAsia="Times New Roman" w:hAnsi="Aptos" w:cs="Arial"/>
                <w:b/>
                <w:bCs/>
                <w:color w:val="1B1C1D"/>
                <w:kern w:val="0"/>
                <w:bdr w:val="none" w:sz="0" w:space="0" w:color="auto" w:frame="1"/>
                <w:lang w:val="es-ES" w:eastAsia="es-ES_tradnl"/>
                <w14:ligatures w14:val="none"/>
              </w:rPr>
              <w:t>.</w:t>
            </w:r>
            <w:r w:rsidRPr="00980F9B">
              <w:rPr>
                <w:rFonts w:ascii="Aptos" w:eastAsia="Times New Roman" w:hAnsi="Aptos" w:cs="Arial"/>
                <w:b/>
                <w:bCs/>
                <w:color w:val="1B1C1D"/>
                <w:kern w:val="0"/>
                <w:bdr w:val="none" w:sz="0" w:space="0" w:color="auto" w:frame="1"/>
                <w:lang w:val="es-ES" w:eastAsia="es-ES_tradnl"/>
                <w14:ligatures w14:val="none"/>
              </w:rPr>
              <w:t>120</w:t>
            </w:r>
          </w:p>
        </w:tc>
      </w:tr>
    </w:tbl>
    <w:p w14:paraId="174C6B17" w14:textId="77777777" w:rsidR="00980F9B" w:rsidRDefault="00980F9B" w:rsidP="00980F9B"/>
    <w:p w14:paraId="1E882750" w14:textId="24777EE9" w:rsidR="00980F9B" w:rsidRDefault="00980F9B" w:rsidP="00980F9B">
      <w:pPr>
        <w:pStyle w:val="Ttulo2"/>
      </w:pPr>
      <w:bookmarkStart w:id="12" w:name="_Toc214640337"/>
      <w:r>
        <w:t>Resumen Presupuesto</w:t>
      </w:r>
      <w:bookmarkEnd w:id="12"/>
    </w:p>
    <w:tbl>
      <w:tblPr>
        <w:tblW w:w="0" w:type="auto"/>
        <w:tblCellSpacing w:w="15" w:type="dxa"/>
        <w:tblCellMar>
          <w:left w:w="0" w:type="dxa"/>
          <w:right w:w="0" w:type="dxa"/>
        </w:tblCellMar>
        <w:tblLook w:val="04A0" w:firstRow="1" w:lastRow="0" w:firstColumn="1" w:lastColumn="0" w:noHBand="0" w:noVBand="1"/>
      </w:tblPr>
      <w:tblGrid>
        <w:gridCol w:w="4658"/>
        <w:gridCol w:w="3083"/>
      </w:tblGrid>
      <w:tr w:rsidR="00980F9B" w:rsidRPr="00980F9B" w14:paraId="7611E0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272DF"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t>Categoría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DB97E" w14:textId="060FC9CE"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t>Coste Estimado Total ($)</w:t>
            </w:r>
          </w:p>
        </w:tc>
      </w:tr>
      <w:tr w:rsidR="00980F9B" w:rsidRPr="00980F9B" w14:paraId="10D41AF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DE8484"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t>A. Nodos de Cómputo (Servidores)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8E72BA" w14:textId="1F61701C"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t>$1</w:t>
            </w:r>
            <w:r>
              <w:rPr>
                <w:rFonts w:ascii="Aptos" w:eastAsia="Times New Roman" w:hAnsi="Aptos" w:cs="Arial"/>
                <w:b/>
                <w:bCs/>
                <w:color w:val="1B1C1D"/>
                <w:kern w:val="0"/>
                <w:bdr w:val="none" w:sz="0" w:space="0" w:color="auto" w:frame="1"/>
                <w:lang w:val="es-ES" w:eastAsia="es-ES_tradnl"/>
                <w14:ligatures w14:val="none"/>
              </w:rPr>
              <w:t>.</w:t>
            </w:r>
            <w:r w:rsidRPr="00980F9B">
              <w:rPr>
                <w:rFonts w:ascii="Aptos" w:eastAsia="Times New Roman" w:hAnsi="Aptos" w:cs="Arial"/>
                <w:b/>
                <w:bCs/>
                <w:color w:val="1B1C1D"/>
                <w:kern w:val="0"/>
                <w:bdr w:val="none" w:sz="0" w:space="0" w:color="auto" w:frame="1"/>
                <w:lang w:val="es-ES" w:eastAsia="es-ES_tradnl"/>
                <w14:ligatures w14:val="none"/>
              </w:rPr>
              <w:t>715</w:t>
            </w:r>
            <w:r>
              <w:rPr>
                <w:rFonts w:ascii="Aptos" w:eastAsia="Times New Roman" w:hAnsi="Aptos" w:cs="Arial"/>
                <w:b/>
                <w:bCs/>
                <w:color w:val="1B1C1D"/>
                <w:kern w:val="0"/>
                <w:bdr w:val="none" w:sz="0" w:space="0" w:color="auto" w:frame="1"/>
                <w:lang w:val="es-ES" w:eastAsia="es-ES_tradnl"/>
                <w14:ligatures w14:val="none"/>
              </w:rPr>
              <w:t>.</w:t>
            </w:r>
            <w:r w:rsidRPr="00980F9B">
              <w:rPr>
                <w:rFonts w:ascii="Aptos" w:eastAsia="Times New Roman" w:hAnsi="Aptos" w:cs="Arial"/>
                <w:b/>
                <w:bCs/>
                <w:color w:val="1B1C1D"/>
                <w:kern w:val="0"/>
                <w:bdr w:val="none" w:sz="0" w:space="0" w:color="auto" w:frame="1"/>
                <w:lang w:val="es-ES" w:eastAsia="es-ES_tradnl"/>
                <w14:ligatures w14:val="none"/>
              </w:rPr>
              <w:t>200</w:t>
            </w:r>
          </w:p>
        </w:tc>
      </w:tr>
      <w:tr w:rsidR="00980F9B" w:rsidRPr="00980F9B" w14:paraId="0CD78D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A736E"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t>B. Infraestructura de 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CB21AB" w14:textId="17B3D93E"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t>$176</w:t>
            </w:r>
            <w:r>
              <w:rPr>
                <w:rFonts w:ascii="Aptos" w:eastAsia="Times New Roman" w:hAnsi="Aptos" w:cs="Arial"/>
                <w:b/>
                <w:bCs/>
                <w:color w:val="1B1C1D"/>
                <w:kern w:val="0"/>
                <w:bdr w:val="none" w:sz="0" w:space="0" w:color="auto" w:frame="1"/>
                <w:lang w:val="es-ES" w:eastAsia="es-ES_tradnl"/>
                <w14:ligatures w14:val="none"/>
              </w:rPr>
              <w:t>.</w:t>
            </w:r>
            <w:r w:rsidRPr="00980F9B">
              <w:rPr>
                <w:rFonts w:ascii="Aptos" w:eastAsia="Times New Roman" w:hAnsi="Aptos" w:cs="Arial"/>
                <w:b/>
                <w:bCs/>
                <w:color w:val="1B1C1D"/>
                <w:kern w:val="0"/>
                <w:bdr w:val="none" w:sz="0" w:space="0" w:color="auto" w:frame="1"/>
                <w:lang w:val="es-ES" w:eastAsia="es-ES_tradnl"/>
                <w14:ligatures w14:val="none"/>
              </w:rPr>
              <w:t>000</w:t>
            </w:r>
          </w:p>
        </w:tc>
      </w:tr>
      <w:tr w:rsidR="00980F9B" w:rsidRPr="00980F9B" w14:paraId="58FA65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565CD"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t>C. Infraestructura de Soporte y Energía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F30A9" w14:textId="03AF1011"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t>$311</w:t>
            </w:r>
            <w:r>
              <w:rPr>
                <w:rFonts w:ascii="Aptos" w:eastAsia="Times New Roman" w:hAnsi="Aptos" w:cs="Arial"/>
                <w:b/>
                <w:bCs/>
                <w:color w:val="1B1C1D"/>
                <w:kern w:val="0"/>
                <w:bdr w:val="none" w:sz="0" w:space="0" w:color="auto" w:frame="1"/>
                <w:lang w:val="es-ES" w:eastAsia="es-ES_tradnl"/>
                <w14:ligatures w14:val="none"/>
              </w:rPr>
              <w:t>.</w:t>
            </w:r>
            <w:r w:rsidRPr="00980F9B">
              <w:rPr>
                <w:rFonts w:ascii="Aptos" w:eastAsia="Times New Roman" w:hAnsi="Aptos" w:cs="Arial"/>
                <w:b/>
                <w:bCs/>
                <w:color w:val="1B1C1D"/>
                <w:kern w:val="0"/>
                <w:bdr w:val="none" w:sz="0" w:space="0" w:color="auto" w:frame="1"/>
                <w:lang w:val="es-ES" w:eastAsia="es-ES_tradnl"/>
                <w14:ligatures w14:val="none"/>
              </w:rPr>
              <w:t>120</w:t>
            </w:r>
          </w:p>
        </w:tc>
      </w:tr>
      <w:tr w:rsidR="00980F9B" w:rsidRPr="00980F9B" w14:paraId="4615C4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2577EA" w14:textId="77777777"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proofErr w:type="gramStart"/>
            <w:r w:rsidRPr="00980F9B">
              <w:rPr>
                <w:rFonts w:ascii="Aptos" w:eastAsia="Times New Roman" w:hAnsi="Aptos" w:cs="Arial"/>
                <w:b/>
                <w:bCs/>
                <w:color w:val="1B1C1D"/>
                <w:kern w:val="0"/>
                <w:bdr w:val="none" w:sz="0" w:space="0" w:color="auto" w:frame="1"/>
                <w:lang w:val="es-ES" w:eastAsia="es-ES_tradnl"/>
                <w14:ligatures w14:val="none"/>
              </w:rPr>
              <w:t>TOTAL</w:t>
            </w:r>
            <w:proofErr w:type="gramEnd"/>
            <w:r w:rsidRPr="00980F9B">
              <w:rPr>
                <w:rFonts w:ascii="Aptos" w:eastAsia="Times New Roman" w:hAnsi="Aptos" w:cs="Arial"/>
                <w:b/>
                <w:bCs/>
                <w:color w:val="1B1C1D"/>
                <w:kern w:val="0"/>
                <w:bdr w:val="none" w:sz="0" w:space="0" w:color="auto" w:frame="1"/>
                <w:lang w:val="es-ES" w:eastAsia="es-ES_tradnl"/>
                <w14:ligatures w14:val="none"/>
              </w:rPr>
              <w:t xml:space="preserve"> GENERAL ESTIMADO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61523" w14:textId="368E5CA1" w:rsidR="00980F9B" w:rsidRPr="00980F9B" w:rsidRDefault="00980F9B" w:rsidP="00980F9B">
            <w:pPr>
              <w:spacing w:before="0" w:after="0" w:line="240" w:lineRule="auto"/>
              <w:jc w:val="left"/>
              <w:rPr>
                <w:rFonts w:ascii="Aptos" w:eastAsia="Times New Roman" w:hAnsi="Aptos" w:cs="Arial"/>
                <w:color w:val="1B1C1D"/>
                <w:kern w:val="0"/>
                <w:lang w:val="es-ES" w:eastAsia="es-ES_tradnl"/>
                <w14:ligatures w14:val="none"/>
              </w:rPr>
            </w:pPr>
            <w:r w:rsidRPr="00980F9B">
              <w:rPr>
                <w:rFonts w:ascii="Aptos" w:eastAsia="Times New Roman" w:hAnsi="Aptos" w:cs="Arial"/>
                <w:b/>
                <w:bCs/>
                <w:color w:val="1B1C1D"/>
                <w:kern w:val="0"/>
                <w:bdr w:val="none" w:sz="0" w:space="0" w:color="auto" w:frame="1"/>
                <w:lang w:val="es-ES" w:eastAsia="es-ES_tradnl"/>
                <w14:ligatures w14:val="none"/>
              </w:rPr>
              <w:t>$2</w:t>
            </w:r>
            <w:r>
              <w:rPr>
                <w:rFonts w:ascii="Aptos" w:eastAsia="Times New Roman" w:hAnsi="Aptos" w:cs="Arial"/>
                <w:b/>
                <w:bCs/>
                <w:color w:val="1B1C1D"/>
                <w:kern w:val="0"/>
                <w:bdr w:val="none" w:sz="0" w:space="0" w:color="auto" w:frame="1"/>
                <w:lang w:val="es-ES" w:eastAsia="es-ES_tradnl"/>
                <w14:ligatures w14:val="none"/>
              </w:rPr>
              <w:t>.</w:t>
            </w:r>
            <w:r w:rsidRPr="00980F9B">
              <w:rPr>
                <w:rFonts w:ascii="Aptos" w:eastAsia="Times New Roman" w:hAnsi="Aptos" w:cs="Arial"/>
                <w:b/>
                <w:bCs/>
                <w:color w:val="1B1C1D"/>
                <w:kern w:val="0"/>
                <w:bdr w:val="none" w:sz="0" w:space="0" w:color="auto" w:frame="1"/>
                <w:lang w:val="es-ES" w:eastAsia="es-ES_tradnl"/>
                <w14:ligatures w14:val="none"/>
              </w:rPr>
              <w:t>202</w:t>
            </w:r>
            <w:r>
              <w:rPr>
                <w:rFonts w:ascii="Aptos" w:eastAsia="Times New Roman" w:hAnsi="Aptos" w:cs="Arial"/>
                <w:b/>
                <w:bCs/>
                <w:color w:val="1B1C1D"/>
                <w:kern w:val="0"/>
                <w:bdr w:val="none" w:sz="0" w:space="0" w:color="auto" w:frame="1"/>
                <w:lang w:val="es-ES" w:eastAsia="es-ES_tradnl"/>
                <w14:ligatures w14:val="none"/>
              </w:rPr>
              <w:t>.</w:t>
            </w:r>
            <w:r w:rsidRPr="00980F9B">
              <w:rPr>
                <w:rFonts w:ascii="Aptos" w:eastAsia="Times New Roman" w:hAnsi="Aptos" w:cs="Arial"/>
                <w:b/>
                <w:bCs/>
                <w:color w:val="1B1C1D"/>
                <w:kern w:val="0"/>
                <w:bdr w:val="none" w:sz="0" w:space="0" w:color="auto" w:frame="1"/>
                <w:lang w:val="es-ES" w:eastAsia="es-ES_tradnl"/>
                <w14:ligatures w14:val="none"/>
              </w:rPr>
              <w:t>320</w:t>
            </w:r>
          </w:p>
        </w:tc>
      </w:tr>
    </w:tbl>
    <w:p w14:paraId="73165F31" w14:textId="77777777" w:rsidR="00980F9B" w:rsidRPr="00980F9B" w:rsidRDefault="00980F9B" w:rsidP="00980F9B"/>
    <w:p w14:paraId="6A825D68" w14:textId="77777777" w:rsidR="002356F5" w:rsidRDefault="002356F5" w:rsidP="00A2353A">
      <w:pPr>
        <w:rPr>
          <w:rFonts w:asciiTheme="majorHAnsi" w:eastAsiaTheme="majorEastAsia" w:hAnsiTheme="majorHAnsi" w:cstheme="majorBidi"/>
          <w:color w:val="0F4761" w:themeColor="accent1" w:themeShade="BF"/>
          <w:sz w:val="40"/>
          <w:szCs w:val="40"/>
        </w:rPr>
      </w:pPr>
      <w:r>
        <w:br w:type="page"/>
      </w:r>
    </w:p>
    <w:p w14:paraId="450E3B5E" w14:textId="4D91EBAA" w:rsidR="002356F5" w:rsidRDefault="00B57ED9" w:rsidP="00B57ED9">
      <w:pPr>
        <w:pStyle w:val="Ttulo1"/>
      </w:pPr>
      <w:bookmarkStart w:id="13" w:name="_Toc214640338"/>
      <w:r>
        <w:lastRenderedPageBreak/>
        <w:t>CONSUMOS Y REQUISITOS ENERGÉTICOS</w:t>
      </w:r>
      <w:bookmarkEnd w:id="13"/>
    </w:p>
    <w:p w14:paraId="1A935019" w14:textId="0A346A93" w:rsidR="002356F5" w:rsidRPr="002356F5" w:rsidRDefault="009021FB" w:rsidP="00A2353A">
      <w:r w:rsidRPr="009021FB">
        <w:t xml:space="preserve">La operación de un clúster de alto rendimiento, como el que se ha propuesto, implica una gestión meticulosa de la demanda eléctrica. Esta sección tiene como objetivo estimar el consumo total de energía del sistema, lo cual es fundamental para el diseño de la infraestructura del centro de datos, el dimensionamiento de los Sistemas de Alimentación Ininterrumpida (SAIS) y la justificación de la potencia requerida para el Grupo Electrógeno. </w:t>
      </w:r>
    </w:p>
    <w:p w14:paraId="2AF25B38" w14:textId="6AE4B27E" w:rsidR="002356F5" w:rsidRDefault="002356F5" w:rsidP="00A2353A">
      <w:pPr>
        <w:pStyle w:val="Ttulo2"/>
      </w:pPr>
      <w:bookmarkStart w:id="14" w:name="_Toc214640339"/>
      <w:r>
        <w:t>Consumo Estimado de los Nodos</w:t>
      </w:r>
      <w:bookmarkEnd w:id="14"/>
    </w:p>
    <w:p w14:paraId="1C37076B" w14:textId="3B83D3F7" w:rsidR="009021FB" w:rsidRDefault="009021FB" w:rsidP="009021FB">
      <w:r>
        <w:t>El consumo de potencia se concentra principalmente en los 64 nodos de cómputo. Cada servidor incorpora dos procesadores AMD EPYC 9965, con un TDP (</w:t>
      </w:r>
      <w:proofErr w:type="spellStart"/>
      <w:r>
        <w:t>Thermal</w:t>
      </w:r>
      <w:proofErr w:type="spellEnd"/>
      <w:r>
        <w:t xml:space="preserve"> </w:t>
      </w:r>
      <w:proofErr w:type="spellStart"/>
      <w:r>
        <w:t>Design</w:t>
      </w:r>
      <w:proofErr w:type="spellEnd"/>
      <w:r>
        <w:t xml:space="preserve"> </w:t>
      </w:r>
      <w:proofErr w:type="spellStart"/>
      <w:r>
        <w:t>Power</w:t>
      </w:r>
      <w:proofErr w:type="spellEnd"/>
      <w:r>
        <w:t xml:space="preserve">) de 500W por socket, resultando en un consumo base de 1,000 W solo para las </w:t>
      </w:r>
      <w:proofErr w:type="spellStart"/>
      <w:r>
        <w:t>CPUs</w:t>
      </w:r>
      <w:proofErr w:type="spellEnd"/>
      <w:r>
        <w:t xml:space="preserve"> por unidad. Al considerar la potencia demandada por la memoria DDR5-6400, los discos </w:t>
      </w:r>
      <w:proofErr w:type="spellStart"/>
      <w:r>
        <w:t>NVMe</w:t>
      </w:r>
      <w:proofErr w:type="spellEnd"/>
      <w:r>
        <w:t xml:space="preserve"> y las pérdidas de la fuente de alimentación, se estima que el consumo máximo por servidor asciende a aproximadamente 1,500 W.</w:t>
      </w:r>
    </w:p>
    <w:p w14:paraId="302C0059" w14:textId="06245955" w:rsidR="002356F5" w:rsidRDefault="009021FB" w:rsidP="009021FB">
      <w:r>
        <w:t>Al escalar este consumo a la totalidad del clúster, la demanda de los nodos de cómputo es de:</w:t>
      </w:r>
    </w:p>
    <w:p w14:paraId="77225929" w14:textId="57322560" w:rsidR="009021FB" w:rsidRPr="009021FB" w:rsidRDefault="00000000" w:rsidP="009021FB">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m:rPr>
                  <m:nor/>
                </m:rPr>
                <w:rPr>
                  <w:rFonts w:ascii="Cambria Math" w:eastAsiaTheme="minorEastAsia" w:hAnsi="Cambria Math"/>
                </w:rPr>
                <m:t>Nodos</m:t>
              </m:r>
            </m:sub>
          </m:sSub>
          <m:r>
            <w:rPr>
              <w:rFonts w:ascii="Cambria Math" w:eastAsiaTheme="minorEastAsia" w:hAnsi="Cambria Math"/>
            </w:rPr>
            <m:t>=64</m:t>
          </m:r>
          <m:r>
            <m:rPr>
              <m:nor/>
            </m:rPr>
            <w:rPr>
              <w:rFonts w:ascii="Cambria Math" w:eastAsiaTheme="minorEastAsia" w:hAnsi="Cambria Math"/>
            </w:rPr>
            <m:t xml:space="preserve"> servidores</m:t>
          </m:r>
          <m:r>
            <m:rPr>
              <m:sty m:val="p"/>
            </m:rPr>
            <w:rPr>
              <w:rFonts w:ascii="Cambria Math" w:eastAsiaTheme="minorEastAsia" w:hAnsi="Cambria Math"/>
            </w:rPr>
            <m:t>×</m:t>
          </m:r>
          <m:r>
            <w:rPr>
              <w:rFonts w:ascii="Cambria Math" w:eastAsiaTheme="minorEastAsia" w:hAnsi="Cambria Math"/>
            </w:rPr>
            <m:t>1,500</m:t>
          </m:r>
          <m:r>
            <m:rPr>
              <m:nor/>
            </m:rPr>
            <w:rPr>
              <w:rFonts w:ascii="Cambria Math" w:eastAsiaTheme="minorEastAsia" w:hAnsi="Cambria Math"/>
            </w:rPr>
            <m:t xml:space="preserve"> W</m:t>
          </m:r>
          <m:r>
            <m:rPr>
              <m:lit/>
              <m:nor/>
            </m:rPr>
            <w:rPr>
              <w:rFonts w:ascii="Cambria Math" w:eastAsiaTheme="minorEastAsia" w:hAnsi="Cambria Math"/>
            </w:rPr>
            <m:t>/</m:t>
          </m:r>
          <m:r>
            <m:rPr>
              <m:nor/>
            </m:rPr>
            <w:rPr>
              <w:rFonts w:ascii="Cambria Math" w:eastAsiaTheme="minorEastAsia" w:hAnsi="Cambria Math"/>
            </w:rPr>
            <m:t>servidor</m:t>
          </m:r>
          <m:r>
            <w:rPr>
              <w:rFonts w:ascii="Cambria Math" w:eastAsiaTheme="minorEastAsia" w:hAnsi="Cambria Math"/>
            </w:rPr>
            <m:t>=96,000</m:t>
          </m:r>
          <m:r>
            <m:rPr>
              <m:nor/>
            </m:rPr>
            <w:rPr>
              <w:rFonts w:ascii="Cambria Math" w:eastAsiaTheme="minorEastAsia" w:hAnsi="Cambria Math"/>
            </w:rPr>
            <m:t xml:space="preserve"> W</m:t>
          </m:r>
          <m:r>
            <m:rPr>
              <m:sty m:val="p"/>
            </m:rPr>
            <w:rPr>
              <w:rFonts w:ascii="Cambria Math" w:eastAsiaTheme="minorEastAsia" w:hAnsi="Cambria Math"/>
            </w:rPr>
            <m:t> </m:t>
          </m:r>
          <m:d>
            <m:dPr>
              <m:ctrlPr>
                <w:rPr>
                  <w:rFonts w:ascii="Cambria Math" w:eastAsiaTheme="minorEastAsia" w:hAnsi="Cambria Math"/>
                  <w:i/>
                </w:rPr>
              </m:ctrlPr>
            </m:dPr>
            <m:e>
              <m:r>
                <m:rPr>
                  <m:nor/>
                </m:rPr>
                <w:rPr>
                  <w:rFonts w:ascii="Cambria Math" w:eastAsiaTheme="minorEastAsia" w:hAnsi="Cambria Math"/>
                </w:rPr>
                <m:t xml:space="preserve">o </m:t>
              </m:r>
              <m:r>
                <w:rPr>
                  <w:rFonts w:ascii="Cambria Math" w:eastAsiaTheme="minorEastAsia" w:hAnsi="Cambria Math"/>
                </w:rPr>
                <m:t>96</m:t>
              </m:r>
              <m:r>
                <m:rPr>
                  <m:nor/>
                </m:rPr>
                <w:rPr>
                  <w:rFonts w:ascii="Cambria Math" w:eastAsiaTheme="minorEastAsia" w:hAnsi="Cambria Math"/>
                </w:rPr>
                <m:t xml:space="preserve"> kW</m:t>
              </m:r>
            </m:e>
          </m:d>
        </m:oMath>
      </m:oMathPara>
    </w:p>
    <w:p w14:paraId="3FEB1840" w14:textId="03ACEE75" w:rsidR="002356F5" w:rsidRDefault="002356F5" w:rsidP="00A2353A">
      <w:pPr>
        <w:pStyle w:val="Ttulo2"/>
      </w:pPr>
      <w:bookmarkStart w:id="15" w:name="_Toc214640340"/>
      <w:r>
        <w:t>Consumo de Infraestructura</w:t>
      </w:r>
      <w:bookmarkEnd w:id="15"/>
    </w:p>
    <w:p w14:paraId="2219D5EB" w14:textId="54306FD0" w:rsidR="009021FB" w:rsidRDefault="009021FB" w:rsidP="00A2353A">
      <w:r w:rsidRPr="009021FB">
        <w:t xml:space="preserve">Además de los nodos, se debe considerar el consumo de la infraestructura de red, incluyendo los switches de 200 </w:t>
      </w:r>
      <w:proofErr w:type="spellStart"/>
      <w:r w:rsidRPr="009021FB">
        <w:t>GbE</w:t>
      </w:r>
      <w:proofErr w:type="spellEnd"/>
      <w:r w:rsidRPr="009021FB">
        <w:t xml:space="preserve"> y la red de gestión, lo cual se estima en 10 kW adicionales. De esta manera, el consumo total de los equipos de tecnología de la información es de 106 kW.</w:t>
      </w:r>
    </w:p>
    <w:p w14:paraId="65654D21" w14:textId="77777777" w:rsidR="009021FB" w:rsidRDefault="009021FB" w:rsidP="00A2353A">
      <w:r w:rsidRPr="009021FB">
        <w:t>El componente más crítico, después de los servidores, es la refrigeración. Asumiendo un índice de Eficiencia en el Uso de la Energía (PUE) de 1.5, se determina la potencia de refrigeración requerida. La potencia de refrigeración asciende a:</w:t>
      </w:r>
    </w:p>
    <w:p w14:paraId="6652F7B2" w14:textId="79C3543C" w:rsidR="009021FB" w:rsidRPr="009021FB" w:rsidRDefault="00000000" w:rsidP="00A2353A">
      <w:pPr>
        <w:rPr>
          <w:rFonts w:eastAsiaTheme="minorEastAsia"/>
        </w:rPr>
      </w:pPr>
      <m:oMathPara>
        <m:oMath>
          <m:sSub>
            <m:sSubPr>
              <m:ctrlPr>
                <w:rPr>
                  <w:rFonts w:ascii="Cambria Math" w:hAnsi="Cambria Math"/>
                </w:rPr>
              </m:ctrlPr>
            </m:sSubPr>
            <m:e>
              <m:r>
                <m:rPr>
                  <m:sty m:val="p"/>
                </m:rPr>
                <w:rPr>
                  <w:rFonts w:ascii="Cambria Math" w:hAnsi="Cambria Math"/>
                </w:rPr>
                <m:t>P</m:t>
              </m:r>
            </m:e>
            <m:sub>
              <m:r>
                <m:rPr>
                  <m:nor/>
                </m:rPr>
                <w:rPr>
                  <w:rFonts w:ascii="Cambria Math" w:hAnsi="Cambria Math"/>
                </w:rPr>
                <m:t>Refrigeración</m:t>
              </m:r>
            </m:sub>
          </m:sSub>
          <m:r>
            <m:rPr>
              <m:sty m:val="p"/>
            </m:rPr>
            <w:rPr>
              <w:rFonts w:ascii="Cambria Math" w:hAnsi="Cambria Math"/>
            </w:rPr>
            <m:t>=106</m:t>
          </m:r>
          <m:r>
            <m:rPr>
              <m:nor/>
            </m:rPr>
            <w:rPr>
              <w:rFonts w:ascii="Cambria Math" w:hAnsi="Cambria Math"/>
            </w:rPr>
            <m:t xml:space="preserve"> kW</m:t>
          </m:r>
          <m:r>
            <m:rPr>
              <m:sty m:val="p"/>
            </m:rPr>
            <w:rPr>
              <w:rFonts w:ascii="Cambria Math" w:hAnsi="Cambria Math"/>
            </w:rPr>
            <m:t>×0.5=53</m:t>
          </m:r>
          <m:r>
            <m:rPr>
              <m:nor/>
            </m:rPr>
            <w:rPr>
              <w:rFonts w:ascii="Cambria Math" w:hAnsi="Cambria Math"/>
            </w:rPr>
            <m:t xml:space="preserve"> kW</m:t>
          </m:r>
        </m:oMath>
      </m:oMathPara>
    </w:p>
    <w:p w14:paraId="1C08A203" w14:textId="31DC2432" w:rsidR="009021FB" w:rsidRDefault="009021FB" w:rsidP="00A2353A">
      <w:r w:rsidRPr="009021FB">
        <w:t>Por lo tanto, la potencia eléctrica total requerida para el funcionamiento del clúster y sus sistemas de soporte es de:</w:t>
      </w:r>
    </w:p>
    <w:p w14:paraId="53B4B42A" w14:textId="51808FB1" w:rsidR="009021FB" w:rsidRPr="009021FB" w:rsidRDefault="00000000" w:rsidP="00A2353A">
      <w:pPr>
        <w:rPr>
          <w:rFonts w:eastAsiaTheme="minorEastAsia"/>
        </w:rPr>
      </w:pPr>
      <m:oMathPara>
        <m:oMath>
          <m:sSub>
            <m:sSubPr>
              <m:ctrlPr>
                <w:rPr>
                  <w:rFonts w:ascii="Cambria Math" w:hAnsi="Cambria Math"/>
                </w:rPr>
              </m:ctrlPr>
            </m:sSubPr>
            <m:e>
              <m:r>
                <m:rPr>
                  <m:sty m:val="p"/>
                </m:rPr>
                <w:rPr>
                  <w:rFonts w:ascii="Cambria Math" w:hAnsi="Cambria Math"/>
                </w:rPr>
                <m:t>P</m:t>
              </m:r>
            </m:e>
            <m:sub>
              <m:r>
                <m:rPr>
                  <m:nor/>
                </m:rPr>
                <w:rPr>
                  <w:rFonts w:ascii="Cambria Math" w:hAnsi="Cambria Math"/>
                </w:rPr>
                <m:t>Total Requerida</m:t>
              </m:r>
            </m:sub>
          </m:sSub>
          <m:r>
            <m:rPr>
              <m:sty m:val="p"/>
            </m:rPr>
            <w:rPr>
              <w:rFonts w:ascii="Cambria Math" w:hAnsi="Cambria Math"/>
            </w:rPr>
            <m:t>=106</m:t>
          </m:r>
          <m:r>
            <m:rPr>
              <m:nor/>
            </m:rPr>
            <w:rPr>
              <w:rFonts w:ascii="Cambria Math" w:hAnsi="Cambria Math"/>
            </w:rPr>
            <m:t xml:space="preserve"> kW</m:t>
          </m:r>
          <m:r>
            <m:rPr>
              <m:sty m:val="p"/>
            </m:rPr>
            <w:rPr>
              <w:rFonts w:ascii="Cambria Math" w:hAnsi="Cambria Math"/>
            </w:rPr>
            <m:t>+53</m:t>
          </m:r>
          <m:r>
            <m:rPr>
              <m:nor/>
            </m:rPr>
            <w:rPr>
              <w:rFonts w:ascii="Cambria Math" w:hAnsi="Cambria Math"/>
            </w:rPr>
            <m:t xml:space="preserve"> kW</m:t>
          </m:r>
          <m:r>
            <m:rPr>
              <m:sty m:val="p"/>
            </m:rPr>
            <w:rPr>
              <w:rFonts w:ascii="Cambria Math" w:hAnsi="Cambria Math"/>
            </w:rPr>
            <m:t>=159</m:t>
          </m:r>
          <m:r>
            <m:rPr>
              <m:nor/>
            </m:rPr>
            <w:rPr>
              <w:rFonts w:ascii="Cambria Math" w:hAnsi="Cambria Math"/>
            </w:rPr>
            <m:t xml:space="preserve"> kW</m:t>
          </m:r>
        </m:oMath>
      </m:oMathPara>
    </w:p>
    <w:p w14:paraId="134FD1A4" w14:textId="6719E422" w:rsidR="002356F5" w:rsidRDefault="002356F5" w:rsidP="00A2353A">
      <w:pPr>
        <w:pStyle w:val="Ttulo2"/>
      </w:pPr>
      <w:bookmarkStart w:id="16" w:name="_Toc214640341"/>
      <w:r>
        <w:lastRenderedPageBreak/>
        <w:t>Dimensionamiento del grupo Electrógeno</w:t>
      </w:r>
      <w:bookmarkEnd w:id="16"/>
    </w:p>
    <w:p w14:paraId="224FC403" w14:textId="37497519" w:rsidR="009021FB" w:rsidRDefault="009021FB" w:rsidP="009021FB">
      <w:r>
        <w:t>La potencia total requerida de 159 kW se utiliza para dimensionar el sistema de respaldo. Asumiendo un factor de potencia estándar de 0.8, la potencia aparente (</w:t>
      </w:r>
      <w:proofErr w:type="spellStart"/>
      <w:r>
        <w:t>kVA</w:t>
      </w:r>
      <w:proofErr w:type="spellEnd"/>
      <w:r>
        <w:t xml:space="preserve">) necesaria para el funcionamiento continuo es de aproximadamente 198.75 </w:t>
      </w:r>
      <w:proofErr w:type="spellStart"/>
      <w:r>
        <w:t>kVA</w:t>
      </w:r>
      <w:proofErr w:type="spellEnd"/>
      <w:r>
        <w:t>.</w:t>
      </w:r>
    </w:p>
    <w:p w14:paraId="7803E33E" w14:textId="181E0DB6" w:rsidR="009021FB" w:rsidRDefault="009021FB" w:rsidP="009021FB">
      <w:r>
        <w:t xml:space="preserve">Para garantizar la estabilidad en los picos de arranque y la redundancia, se incorpora un margen de seguridad del 25%. De este análisis, se concluye que el Grupo Electrógeno debe contar con una potencia nominal mínima de 250 </w:t>
      </w:r>
      <w:proofErr w:type="spellStart"/>
      <w:r>
        <w:t>kVA</w:t>
      </w:r>
      <w:proofErr w:type="spellEnd"/>
      <w:r>
        <w:t>.</w:t>
      </w:r>
    </w:p>
    <w:p w14:paraId="50864041" w14:textId="4831BDC1" w:rsidR="002356F5" w:rsidRPr="002356F5" w:rsidRDefault="009021FB" w:rsidP="009021FB">
      <w:r>
        <w:t xml:space="preserve">En el caso de los SAIS (Sistemas de Alimentación Ininterrumpida), estos deben cubrir la carga crítica de TI (106 kW). Con el mismo factor de potencia, se requiere una capacidad de al menos 132.5 </w:t>
      </w:r>
      <w:proofErr w:type="spellStart"/>
      <w:r>
        <w:t>kVA</w:t>
      </w:r>
      <w:proofErr w:type="spellEnd"/>
      <w:r>
        <w:t xml:space="preserve"> (106 kW / 0.8), lo cual justifica la estimación de costes de 160 </w:t>
      </w:r>
      <w:proofErr w:type="spellStart"/>
      <w:r>
        <w:t>kVA</w:t>
      </w:r>
      <w:proofErr w:type="spellEnd"/>
      <w:r>
        <w:t xml:space="preserve"> para el SAIS.</w:t>
      </w:r>
    </w:p>
    <w:p w14:paraId="7021EFFB" w14:textId="77777777" w:rsidR="002356F5" w:rsidRDefault="002356F5" w:rsidP="00A2353A">
      <w:pPr>
        <w:rPr>
          <w:rFonts w:asciiTheme="majorHAnsi" w:eastAsiaTheme="majorEastAsia" w:hAnsiTheme="majorHAnsi" w:cstheme="majorBidi"/>
          <w:color w:val="0F4761" w:themeColor="accent1" w:themeShade="BF"/>
          <w:sz w:val="40"/>
          <w:szCs w:val="40"/>
        </w:rPr>
      </w:pPr>
      <w:r>
        <w:br w:type="page"/>
      </w:r>
    </w:p>
    <w:p w14:paraId="24715F2E" w14:textId="1FFF4E62" w:rsidR="002356F5" w:rsidRDefault="00B57ED9" w:rsidP="00B57ED9">
      <w:pPr>
        <w:pStyle w:val="Ttulo1"/>
      </w:pPr>
      <w:bookmarkStart w:id="17" w:name="_Toc214640342"/>
      <w:r>
        <w:lastRenderedPageBreak/>
        <w:t>CONCLUSIONES Y RESUMEN</w:t>
      </w:r>
      <w:bookmarkEnd w:id="17"/>
    </w:p>
    <w:p w14:paraId="14DBCCD8" w14:textId="44570565" w:rsidR="00B52D98" w:rsidRDefault="00B52D98" w:rsidP="00B52D98">
      <w:r>
        <w:t>El diseño propuesto cumple rigurosamente con todos los requisitos establecidos por la asignatura de Configuración y Optimización de Sistemas de Cómputo (COS), sentando las bases para un Cloud Privado de alto rendimiento enfocado en la provisión de servicios de IaaS.</w:t>
      </w:r>
    </w:p>
    <w:p w14:paraId="4F4E488B" w14:textId="77777777" w:rsidR="00B52D98" w:rsidRDefault="00B52D98" w:rsidP="00B52D98">
      <w:pPr>
        <w:pStyle w:val="Ttulo2"/>
      </w:pPr>
      <w:bookmarkStart w:id="18" w:name="_Toc214640343"/>
      <w:r>
        <w:t>Capacidad y Rendimiento del Clúster</w:t>
      </w:r>
      <w:bookmarkEnd w:id="18"/>
    </w:p>
    <w:p w14:paraId="3F552111" w14:textId="208C604C" w:rsidR="00B52D98" w:rsidRDefault="00B52D98" w:rsidP="00B52D98">
      <w:r>
        <w:t xml:space="preserve">La configuración de 64 servidores DELL POWEREDGE R6725, equipados con 128 procesadores AMD EPYC 9965, proporciona una capacidad de cómputo masiva. En total, el clúster ofrece 24,576 </w:t>
      </w:r>
      <w:proofErr w:type="spellStart"/>
      <w:r>
        <w:t>cores</w:t>
      </w:r>
      <w:proofErr w:type="spellEnd"/>
      <w:r>
        <w:t xml:space="preserve"> físicos con capacidad </w:t>
      </w:r>
      <w:proofErr w:type="spellStart"/>
      <w:r>
        <w:t>multithreading</w:t>
      </w:r>
      <w:proofErr w:type="spellEnd"/>
      <w:r>
        <w:t xml:space="preserve"> (49,152 hilos), complementados con un mínimo de 64 TB de memoria RAM DDR5-6400.</w:t>
      </w:r>
    </w:p>
    <w:p w14:paraId="6BEED742" w14:textId="57382911" w:rsidR="00B52D98" w:rsidRDefault="00B52D98" w:rsidP="00B52D98">
      <w:r>
        <w:t xml:space="preserve">El rendimiento de red es un pilar fundamental del diseño, asegurando una conectividad ultrarrápida entre los nodos mediante una red de comunicación de 200 </w:t>
      </w:r>
      <w:proofErr w:type="spellStart"/>
      <w:r>
        <w:t>GbE</w:t>
      </w:r>
      <w:proofErr w:type="spellEnd"/>
      <w:r>
        <w:t xml:space="preserve">. Esta velocidad es esencial para soportar la baja latencia requerida por la virtualización, la migración en vivo de máquinas virtuales y el acceso a soluciones de almacenamiento definidas por software (SDS). Paralelamente, la red de gestión de 2.5 </w:t>
      </w:r>
      <w:proofErr w:type="spellStart"/>
      <w:r>
        <w:t>GbE</w:t>
      </w:r>
      <w:proofErr w:type="spellEnd"/>
      <w:r>
        <w:t xml:space="preserve"> garantiza un acceso administrativo estable y dedicado.</w:t>
      </w:r>
    </w:p>
    <w:p w14:paraId="44C4FDD5" w14:textId="77777777" w:rsidR="00B52D98" w:rsidRDefault="00B52D98" w:rsidP="00B52D98">
      <w:pPr>
        <w:pStyle w:val="Ttulo2"/>
      </w:pPr>
      <w:bookmarkStart w:id="19" w:name="_Toc214640344"/>
      <w:r>
        <w:t>Resumen Económico y Energético</w:t>
      </w:r>
      <w:bookmarkEnd w:id="19"/>
    </w:p>
    <w:p w14:paraId="4D474BD4" w14:textId="6A500BBB" w:rsidR="00B52D98" w:rsidRDefault="00B52D98" w:rsidP="00B52D98">
      <w:r>
        <w:t>La implementación de esta infraestructura especializada representa una inversión considerable, justificada por el rendimiento y la escala del proyecto:</w:t>
      </w:r>
    </w:p>
    <w:p w14:paraId="609150D0" w14:textId="3FEDB17C" w:rsidR="00B52D98" w:rsidRDefault="00B52D98" w:rsidP="00B52D98">
      <w:pPr>
        <w:pStyle w:val="Prrafodelista"/>
        <w:numPr>
          <w:ilvl w:val="0"/>
          <w:numId w:val="5"/>
        </w:numPr>
      </w:pPr>
      <w:r w:rsidRPr="00B52D98">
        <w:rPr>
          <w:b/>
          <w:bCs/>
        </w:rPr>
        <w:t>Coste Total Estimado</w:t>
      </w:r>
      <w:r>
        <w:t xml:space="preserve">: El presupuesto global de la solución asciende aproximadamente a $2.202.320. La mayor parte de la inversión, $1.715.200, se concentra en los 64 nodos de cómputo (servidores, CPU, RAM y </w:t>
      </w:r>
      <w:proofErr w:type="spellStart"/>
      <w:r>
        <w:t>NICs</w:t>
      </w:r>
      <w:proofErr w:type="spellEnd"/>
      <w:r>
        <w:t>).</w:t>
      </w:r>
    </w:p>
    <w:p w14:paraId="4E3C13DD" w14:textId="523FEAA4" w:rsidR="00B52D98" w:rsidRDefault="00B52D98" w:rsidP="00B52D98">
      <w:pPr>
        <w:pStyle w:val="Prrafodelista"/>
        <w:numPr>
          <w:ilvl w:val="0"/>
          <w:numId w:val="5"/>
        </w:numPr>
      </w:pPr>
      <w:r w:rsidRPr="00B52D98">
        <w:rPr>
          <w:b/>
          <w:bCs/>
        </w:rPr>
        <w:t>Consumo Energético</w:t>
      </w:r>
      <w:r>
        <w:t>: La demanda máxima de potencia de los equipos de TI (nodos y red) se estima en 106 kW.</w:t>
      </w:r>
    </w:p>
    <w:p w14:paraId="42C394EB" w14:textId="7919793B" w:rsidR="00B52D98" w:rsidRDefault="00B52D98" w:rsidP="00B52D98">
      <w:pPr>
        <w:pStyle w:val="Prrafodelista"/>
        <w:numPr>
          <w:ilvl w:val="0"/>
          <w:numId w:val="5"/>
        </w:numPr>
      </w:pPr>
      <w:r w:rsidRPr="00B52D98">
        <w:rPr>
          <w:b/>
          <w:bCs/>
        </w:rPr>
        <w:t>Infraestructura de Respaldo</w:t>
      </w:r>
      <w:r>
        <w:t xml:space="preserve">: Para mantener la continuidad del servicio (Cloud/IaaS), se requiere un sistema de refrigeración de 53 kW (asumiendo PUE 1.5) y un Grupo Electrógeno dimensionado a una potencia mínima de 250 </w:t>
      </w:r>
      <w:proofErr w:type="spellStart"/>
      <w:r>
        <w:t>kVA</w:t>
      </w:r>
      <w:proofErr w:type="spellEnd"/>
      <w:r>
        <w:t>.</w:t>
      </w:r>
    </w:p>
    <w:p w14:paraId="4A4673C7" w14:textId="6434C360" w:rsidR="002356F5" w:rsidRPr="002356F5" w:rsidRDefault="00B52D98" w:rsidP="00B52D98">
      <w:r>
        <w:t>En resumen, el clúster está diseñado para ser una plataforma robusta y escalable que equilibra la potencia de procesamiento (</w:t>
      </w:r>
      <w:proofErr w:type="spellStart"/>
      <w:r>
        <w:t>cores</w:t>
      </w:r>
      <w:proofErr w:type="spellEnd"/>
      <w:r>
        <w:t xml:space="preserve"> de 500W TDP) con una infraestructura de soporte bien dimensionada, apta para operar de manera continua y eficiente.</w:t>
      </w:r>
    </w:p>
    <w:sectPr w:rsidR="002356F5" w:rsidRPr="002356F5" w:rsidSect="00EE29C1">
      <w:footerReference w:type="even" r:id="rId7"/>
      <w:footerReference w:type="default" r:id="rId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56743" w14:textId="77777777" w:rsidR="00A60261" w:rsidRDefault="00A60261" w:rsidP="00A2353A">
      <w:r>
        <w:separator/>
      </w:r>
    </w:p>
  </w:endnote>
  <w:endnote w:type="continuationSeparator" w:id="0">
    <w:p w14:paraId="26A5D71C" w14:textId="77777777" w:rsidR="00A60261" w:rsidRDefault="00A60261" w:rsidP="00A235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2815477"/>
      <w:docPartObj>
        <w:docPartGallery w:val="Page Numbers (Bottom of Page)"/>
        <w:docPartUnique/>
      </w:docPartObj>
    </w:sdtPr>
    <w:sdtContent>
      <w:p w14:paraId="65D33623" w14:textId="509881FA" w:rsidR="00E1459E" w:rsidRDefault="00E1459E" w:rsidP="00A2353A">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sdtContent>
  </w:sdt>
  <w:p w14:paraId="20AB4718" w14:textId="77777777" w:rsidR="00E1459E" w:rsidRDefault="00E1459E" w:rsidP="00A2353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121982726"/>
      <w:docPartObj>
        <w:docPartGallery w:val="Page Numbers (Bottom of Page)"/>
        <w:docPartUnique/>
      </w:docPartObj>
    </w:sdtPr>
    <w:sdtContent>
      <w:p w14:paraId="0BB37BC1" w14:textId="6F61287A" w:rsidR="00E1459E" w:rsidRDefault="00E1459E" w:rsidP="00A2353A">
        <w:pPr>
          <w:pStyle w:val="Piedepgina"/>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5BCEBEC" w14:textId="77777777" w:rsidR="00E1459E" w:rsidRDefault="00E1459E" w:rsidP="00A2353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CA301" w14:textId="77777777" w:rsidR="00A60261" w:rsidRDefault="00A60261" w:rsidP="00A2353A">
      <w:r>
        <w:separator/>
      </w:r>
    </w:p>
  </w:footnote>
  <w:footnote w:type="continuationSeparator" w:id="0">
    <w:p w14:paraId="04E808CE" w14:textId="77777777" w:rsidR="00A60261" w:rsidRDefault="00A60261" w:rsidP="00A235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9374B"/>
    <w:multiLevelType w:val="hybridMultilevel"/>
    <w:tmpl w:val="01685DF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62D7D53"/>
    <w:multiLevelType w:val="hybridMultilevel"/>
    <w:tmpl w:val="72B61B0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3B126357"/>
    <w:multiLevelType w:val="hybridMultilevel"/>
    <w:tmpl w:val="9658555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5E687D26"/>
    <w:multiLevelType w:val="hybridMultilevel"/>
    <w:tmpl w:val="10423B5E"/>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79E225FB"/>
    <w:multiLevelType w:val="hybridMultilevel"/>
    <w:tmpl w:val="9FE8F2C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737629177">
    <w:abstractNumId w:val="1"/>
  </w:num>
  <w:num w:numId="2" w16cid:durableId="490683864">
    <w:abstractNumId w:val="2"/>
  </w:num>
  <w:num w:numId="3" w16cid:durableId="458308307">
    <w:abstractNumId w:val="4"/>
  </w:num>
  <w:num w:numId="4" w16cid:durableId="1210385050">
    <w:abstractNumId w:val="3"/>
  </w:num>
  <w:num w:numId="5" w16cid:durableId="991131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E57"/>
    <w:rsid w:val="0006684A"/>
    <w:rsid w:val="00132B21"/>
    <w:rsid w:val="001729D5"/>
    <w:rsid w:val="00173409"/>
    <w:rsid w:val="002356F5"/>
    <w:rsid w:val="004F2936"/>
    <w:rsid w:val="00730B25"/>
    <w:rsid w:val="007A72D3"/>
    <w:rsid w:val="00861E57"/>
    <w:rsid w:val="009021FB"/>
    <w:rsid w:val="00980F9B"/>
    <w:rsid w:val="009A0A0E"/>
    <w:rsid w:val="009F61B4"/>
    <w:rsid w:val="00A2353A"/>
    <w:rsid w:val="00A60261"/>
    <w:rsid w:val="00B52D98"/>
    <w:rsid w:val="00B57ED9"/>
    <w:rsid w:val="00C32C4E"/>
    <w:rsid w:val="00D83CE0"/>
    <w:rsid w:val="00DF118D"/>
    <w:rsid w:val="00E1459E"/>
    <w:rsid w:val="00EE29C1"/>
    <w:rsid w:val="00F3584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8FE61"/>
  <w15:chartTrackingRefBased/>
  <w15:docId w15:val="{4B37B664-2BCD-9B4B-8204-8106422A9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53A"/>
    <w:pPr>
      <w:spacing w:before="240" w:after="240" w:line="276" w:lineRule="auto"/>
      <w:jc w:val="both"/>
    </w:pPr>
    <w:rPr>
      <w:lang w:val="es-ES_tradnl"/>
    </w:rPr>
  </w:style>
  <w:style w:type="paragraph" w:styleId="Ttulo1">
    <w:name w:val="heading 1"/>
    <w:basedOn w:val="Normal"/>
    <w:next w:val="Normal"/>
    <w:link w:val="Ttulo1Car"/>
    <w:uiPriority w:val="9"/>
    <w:qFormat/>
    <w:rsid w:val="00B57ED9"/>
    <w:pPr>
      <w:keepNext/>
      <w:keepLines/>
      <w:pBdr>
        <w:bottom w:val="single" w:sz="18" w:space="1" w:color="156082" w:themeColor="accent1"/>
      </w:pBdr>
      <w:spacing w:before="360" w:after="12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61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61E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61E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61E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61E5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61E5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61E5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61E5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7ED9"/>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rsid w:val="00861E5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61E5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61E5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61E5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61E5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61E5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61E5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61E57"/>
    <w:rPr>
      <w:rFonts w:eastAsiaTheme="majorEastAsia" w:cstheme="majorBidi"/>
      <w:color w:val="272727" w:themeColor="text1" w:themeTint="D8"/>
    </w:rPr>
  </w:style>
  <w:style w:type="paragraph" w:styleId="Ttulo">
    <w:name w:val="Title"/>
    <w:basedOn w:val="Normal"/>
    <w:next w:val="Normal"/>
    <w:link w:val="TtuloCar"/>
    <w:uiPriority w:val="10"/>
    <w:qFormat/>
    <w:rsid w:val="00861E5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61E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61E5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61E5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61E5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861E57"/>
    <w:rPr>
      <w:i/>
      <w:iCs/>
      <w:color w:val="404040" w:themeColor="text1" w:themeTint="BF"/>
    </w:rPr>
  </w:style>
  <w:style w:type="paragraph" w:styleId="Prrafodelista">
    <w:name w:val="List Paragraph"/>
    <w:basedOn w:val="Normal"/>
    <w:uiPriority w:val="34"/>
    <w:qFormat/>
    <w:rsid w:val="00861E57"/>
    <w:pPr>
      <w:ind w:left="720"/>
      <w:contextualSpacing/>
    </w:pPr>
  </w:style>
  <w:style w:type="character" w:styleId="nfasisintenso">
    <w:name w:val="Intense Emphasis"/>
    <w:basedOn w:val="Fuentedeprrafopredeter"/>
    <w:uiPriority w:val="21"/>
    <w:qFormat/>
    <w:rsid w:val="00861E57"/>
    <w:rPr>
      <w:i/>
      <w:iCs/>
      <w:color w:val="0F4761" w:themeColor="accent1" w:themeShade="BF"/>
    </w:rPr>
  </w:style>
  <w:style w:type="paragraph" w:styleId="Citadestacada">
    <w:name w:val="Intense Quote"/>
    <w:basedOn w:val="Normal"/>
    <w:next w:val="Normal"/>
    <w:link w:val="CitadestacadaCar"/>
    <w:uiPriority w:val="30"/>
    <w:qFormat/>
    <w:rsid w:val="00861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61E57"/>
    <w:rPr>
      <w:i/>
      <w:iCs/>
      <w:color w:val="0F4761" w:themeColor="accent1" w:themeShade="BF"/>
    </w:rPr>
  </w:style>
  <w:style w:type="character" w:styleId="Referenciaintensa">
    <w:name w:val="Intense Reference"/>
    <w:basedOn w:val="Fuentedeprrafopredeter"/>
    <w:uiPriority w:val="32"/>
    <w:qFormat/>
    <w:rsid w:val="00861E57"/>
    <w:rPr>
      <w:b/>
      <w:bCs/>
      <w:smallCaps/>
      <w:color w:val="0F4761" w:themeColor="accent1" w:themeShade="BF"/>
      <w:spacing w:val="5"/>
    </w:rPr>
  </w:style>
  <w:style w:type="paragraph" w:styleId="Sinespaciado">
    <w:name w:val="No Spacing"/>
    <w:link w:val="SinespaciadoCar"/>
    <w:uiPriority w:val="1"/>
    <w:qFormat/>
    <w:rsid w:val="00EE29C1"/>
    <w:rPr>
      <w:rFonts w:eastAsiaTheme="minorEastAsia"/>
      <w:kern w:val="0"/>
      <w:sz w:val="22"/>
      <w:szCs w:val="22"/>
      <w:lang w:val="en-US" w:eastAsia="zh-CN"/>
      <w14:ligatures w14:val="none"/>
    </w:rPr>
  </w:style>
  <w:style w:type="character" w:customStyle="1" w:styleId="SinespaciadoCar">
    <w:name w:val="Sin espaciado Car"/>
    <w:basedOn w:val="Fuentedeprrafopredeter"/>
    <w:link w:val="Sinespaciado"/>
    <w:uiPriority w:val="1"/>
    <w:rsid w:val="00EE29C1"/>
    <w:rPr>
      <w:rFonts w:eastAsiaTheme="minorEastAsia"/>
      <w:kern w:val="0"/>
      <w:sz w:val="22"/>
      <w:szCs w:val="22"/>
      <w:lang w:val="en-US" w:eastAsia="zh-CN"/>
      <w14:ligatures w14:val="none"/>
    </w:rPr>
  </w:style>
  <w:style w:type="paragraph" w:styleId="Piedepgina">
    <w:name w:val="footer"/>
    <w:basedOn w:val="Normal"/>
    <w:link w:val="PiedepginaCar"/>
    <w:uiPriority w:val="99"/>
    <w:unhideWhenUsed/>
    <w:rsid w:val="00E1459E"/>
    <w:pPr>
      <w:tabs>
        <w:tab w:val="center" w:pos="4252"/>
        <w:tab w:val="right" w:pos="8504"/>
      </w:tabs>
      <w:spacing w:before="0" w:after="0"/>
    </w:pPr>
  </w:style>
  <w:style w:type="character" w:customStyle="1" w:styleId="PiedepginaCar">
    <w:name w:val="Pie de página Car"/>
    <w:basedOn w:val="Fuentedeprrafopredeter"/>
    <w:link w:val="Piedepgina"/>
    <w:uiPriority w:val="99"/>
    <w:rsid w:val="00E1459E"/>
    <w:rPr>
      <w:lang w:val="es-ES_tradnl"/>
    </w:rPr>
  </w:style>
  <w:style w:type="character" w:styleId="Nmerodepgina">
    <w:name w:val="page number"/>
    <w:basedOn w:val="Fuentedeprrafopredeter"/>
    <w:uiPriority w:val="99"/>
    <w:semiHidden/>
    <w:unhideWhenUsed/>
    <w:rsid w:val="00E1459E"/>
  </w:style>
  <w:style w:type="paragraph" w:styleId="TtuloTDC">
    <w:name w:val="TOC Heading"/>
    <w:basedOn w:val="Ttulo1"/>
    <w:next w:val="Normal"/>
    <w:uiPriority w:val="39"/>
    <w:unhideWhenUsed/>
    <w:qFormat/>
    <w:rsid w:val="00E1459E"/>
    <w:pPr>
      <w:pBdr>
        <w:bottom w:val="none" w:sz="0" w:space="0" w:color="auto"/>
      </w:pBdr>
      <w:spacing w:before="480" w:after="0"/>
      <w:jc w:val="left"/>
      <w:outlineLvl w:val="9"/>
    </w:pPr>
    <w:rPr>
      <w:b/>
      <w:bCs/>
      <w:kern w:val="0"/>
      <w:sz w:val="28"/>
      <w:szCs w:val="28"/>
      <w:lang w:val="es-ES" w:eastAsia="es-ES_tradnl"/>
      <w14:ligatures w14:val="none"/>
    </w:rPr>
  </w:style>
  <w:style w:type="paragraph" w:styleId="TDC1">
    <w:name w:val="toc 1"/>
    <w:basedOn w:val="Normal"/>
    <w:next w:val="Normal"/>
    <w:autoRedefine/>
    <w:uiPriority w:val="39"/>
    <w:unhideWhenUsed/>
    <w:rsid w:val="00E1459E"/>
    <w:pPr>
      <w:spacing w:before="120" w:after="0"/>
      <w:jc w:val="left"/>
    </w:pPr>
    <w:rPr>
      <w:b/>
      <w:bCs/>
      <w:i/>
      <w:iCs/>
    </w:rPr>
  </w:style>
  <w:style w:type="character" w:styleId="Hipervnculo">
    <w:name w:val="Hyperlink"/>
    <w:basedOn w:val="Fuentedeprrafopredeter"/>
    <w:uiPriority w:val="99"/>
    <w:unhideWhenUsed/>
    <w:rsid w:val="00E1459E"/>
    <w:rPr>
      <w:color w:val="467886" w:themeColor="hyperlink"/>
      <w:u w:val="single"/>
    </w:rPr>
  </w:style>
  <w:style w:type="paragraph" w:styleId="TDC2">
    <w:name w:val="toc 2"/>
    <w:basedOn w:val="Normal"/>
    <w:next w:val="Normal"/>
    <w:autoRedefine/>
    <w:uiPriority w:val="39"/>
    <w:unhideWhenUsed/>
    <w:rsid w:val="00E1459E"/>
    <w:pPr>
      <w:spacing w:before="120" w:after="0"/>
      <w:ind w:left="240"/>
      <w:jc w:val="left"/>
    </w:pPr>
    <w:rPr>
      <w:b/>
      <w:bCs/>
      <w:sz w:val="22"/>
      <w:szCs w:val="22"/>
    </w:rPr>
  </w:style>
  <w:style w:type="paragraph" w:styleId="TDC3">
    <w:name w:val="toc 3"/>
    <w:basedOn w:val="Normal"/>
    <w:next w:val="Normal"/>
    <w:autoRedefine/>
    <w:uiPriority w:val="39"/>
    <w:unhideWhenUsed/>
    <w:rsid w:val="00E1459E"/>
    <w:pPr>
      <w:spacing w:before="0" w:after="0"/>
      <w:ind w:left="480"/>
      <w:jc w:val="left"/>
    </w:pPr>
    <w:rPr>
      <w:sz w:val="20"/>
      <w:szCs w:val="20"/>
    </w:rPr>
  </w:style>
  <w:style w:type="paragraph" w:styleId="TDC4">
    <w:name w:val="toc 4"/>
    <w:basedOn w:val="Normal"/>
    <w:next w:val="Normal"/>
    <w:autoRedefine/>
    <w:uiPriority w:val="39"/>
    <w:semiHidden/>
    <w:unhideWhenUsed/>
    <w:rsid w:val="00E1459E"/>
    <w:pPr>
      <w:spacing w:before="0" w:after="0"/>
      <w:ind w:left="720"/>
      <w:jc w:val="left"/>
    </w:pPr>
    <w:rPr>
      <w:sz w:val="20"/>
      <w:szCs w:val="20"/>
    </w:rPr>
  </w:style>
  <w:style w:type="paragraph" w:styleId="TDC5">
    <w:name w:val="toc 5"/>
    <w:basedOn w:val="Normal"/>
    <w:next w:val="Normal"/>
    <w:autoRedefine/>
    <w:uiPriority w:val="39"/>
    <w:semiHidden/>
    <w:unhideWhenUsed/>
    <w:rsid w:val="00E1459E"/>
    <w:pPr>
      <w:spacing w:before="0" w:after="0"/>
      <w:ind w:left="960"/>
      <w:jc w:val="left"/>
    </w:pPr>
    <w:rPr>
      <w:sz w:val="20"/>
      <w:szCs w:val="20"/>
    </w:rPr>
  </w:style>
  <w:style w:type="paragraph" w:styleId="TDC6">
    <w:name w:val="toc 6"/>
    <w:basedOn w:val="Normal"/>
    <w:next w:val="Normal"/>
    <w:autoRedefine/>
    <w:uiPriority w:val="39"/>
    <w:semiHidden/>
    <w:unhideWhenUsed/>
    <w:rsid w:val="00E1459E"/>
    <w:pPr>
      <w:spacing w:before="0" w:after="0"/>
      <w:ind w:left="1200"/>
      <w:jc w:val="left"/>
    </w:pPr>
    <w:rPr>
      <w:sz w:val="20"/>
      <w:szCs w:val="20"/>
    </w:rPr>
  </w:style>
  <w:style w:type="paragraph" w:styleId="TDC7">
    <w:name w:val="toc 7"/>
    <w:basedOn w:val="Normal"/>
    <w:next w:val="Normal"/>
    <w:autoRedefine/>
    <w:uiPriority w:val="39"/>
    <w:semiHidden/>
    <w:unhideWhenUsed/>
    <w:rsid w:val="00E1459E"/>
    <w:pPr>
      <w:spacing w:before="0" w:after="0"/>
      <w:ind w:left="1440"/>
      <w:jc w:val="left"/>
    </w:pPr>
    <w:rPr>
      <w:sz w:val="20"/>
      <w:szCs w:val="20"/>
    </w:rPr>
  </w:style>
  <w:style w:type="paragraph" w:styleId="TDC8">
    <w:name w:val="toc 8"/>
    <w:basedOn w:val="Normal"/>
    <w:next w:val="Normal"/>
    <w:autoRedefine/>
    <w:uiPriority w:val="39"/>
    <w:semiHidden/>
    <w:unhideWhenUsed/>
    <w:rsid w:val="00E1459E"/>
    <w:pPr>
      <w:spacing w:before="0" w:after="0"/>
      <w:ind w:left="1680"/>
      <w:jc w:val="left"/>
    </w:pPr>
    <w:rPr>
      <w:sz w:val="20"/>
      <w:szCs w:val="20"/>
    </w:rPr>
  </w:style>
  <w:style w:type="paragraph" w:styleId="TDC9">
    <w:name w:val="toc 9"/>
    <w:basedOn w:val="Normal"/>
    <w:next w:val="Normal"/>
    <w:autoRedefine/>
    <w:uiPriority w:val="39"/>
    <w:semiHidden/>
    <w:unhideWhenUsed/>
    <w:rsid w:val="00E1459E"/>
    <w:pPr>
      <w:spacing w:before="0" w:after="0"/>
      <w:ind w:left="1920"/>
      <w:jc w:val="left"/>
    </w:pPr>
    <w:rPr>
      <w:sz w:val="20"/>
      <w:szCs w:val="20"/>
    </w:rPr>
  </w:style>
  <w:style w:type="character" w:styleId="Textoennegrita">
    <w:name w:val="Strong"/>
    <w:basedOn w:val="Fuentedeprrafopredeter"/>
    <w:uiPriority w:val="22"/>
    <w:qFormat/>
    <w:rsid w:val="00132B21"/>
    <w:rPr>
      <w:b/>
      <w:bCs/>
    </w:rPr>
  </w:style>
  <w:style w:type="paragraph" w:styleId="NormalWeb">
    <w:name w:val="Normal (Web)"/>
    <w:basedOn w:val="Normal"/>
    <w:uiPriority w:val="99"/>
    <w:semiHidden/>
    <w:unhideWhenUsed/>
    <w:rsid w:val="00132B21"/>
    <w:pPr>
      <w:spacing w:before="100" w:beforeAutospacing="1" w:after="100" w:afterAutospacing="1" w:line="240" w:lineRule="auto"/>
      <w:jc w:val="left"/>
    </w:pPr>
    <w:rPr>
      <w:rFonts w:ascii="Times New Roman" w:eastAsia="Times New Roman" w:hAnsi="Times New Roman" w:cs="Times New Roman"/>
      <w:kern w:val="0"/>
      <w:lang w:val="es-ES" w:eastAsia="es-ES_tradnl"/>
      <w14:ligatures w14:val="none"/>
    </w:rPr>
  </w:style>
  <w:style w:type="character" w:customStyle="1" w:styleId="citation-303">
    <w:name w:val="citation-303"/>
    <w:basedOn w:val="Fuentedeprrafopredeter"/>
    <w:rsid w:val="00132B21"/>
  </w:style>
  <w:style w:type="character" w:customStyle="1" w:styleId="citation-302">
    <w:name w:val="citation-302"/>
    <w:basedOn w:val="Fuentedeprrafopredeter"/>
    <w:rsid w:val="00132B21"/>
  </w:style>
  <w:style w:type="character" w:customStyle="1" w:styleId="citation-301">
    <w:name w:val="citation-301"/>
    <w:basedOn w:val="Fuentedeprrafopredeter"/>
    <w:rsid w:val="00132B21"/>
  </w:style>
  <w:style w:type="character" w:customStyle="1" w:styleId="citation-300">
    <w:name w:val="citation-300"/>
    <w:basedOn w:val="Fuentedeprrafopredeter"/>
    <w:rsid w:val="00132B21"/>
  </w:style>
  <w:style w:type="character" w:customStyle="1" w:styleId="math-inline">
    <w:name w:val="math-inline"/>
    <w:basedOn w:val="Fuentedeprrafopredeter"/>
    <w:rsid w:val="00132B21"/>
  </w:style>
  <w:style w:type="character" w:customStyle="1" w:styleId="citation-299">
    <w:name w:val="citation-299"/>
    <w:basedOn w:val="Fuentedeprrafopredeter"/>
    <w:rsid w:val="00132B21"/>
  </w:style>
  <w:style w:type="character" w:customStyle="1" w:styleId="citation-298">
    <w:name w:val="citation-298"/>
    <w:basedOn w:val="Fuentedeprrafopredeter"/>
    <w:rsid w:val="00132B21"/>
  </w:style>
  <w:style w:type="character" w:customStyle="1" w:styleId="citation-297">
    <w:name w:val="citation-297"/>
    <w:basedOn w:val="Fuentedeprrafopredeter"/>
    <w:rsid w:val="00132B21"/>
  </w:style>
  <w:style w:type="character" w:customStyle="1" w:styleId="citation-304">
    <w:name w:val="citation-304"/>
    <w:basedOn w:val="Fuentedeprrafopredeter"/>
    <w:rsid w:val="00132B21"/>
  </w:style>
  <w:style w:type="character" w:customStyle="1" w:styleId="citation-295">
    <w:name w:val="citation-295"/>
    <w:basedOn w:val="Fuentedeprrafopredeter"/>
    <w:rsid w:val="00132B21"/>
  </w:style>
  <w:style w:type="character" w:customStyle="1" w:styleId="citation-294">
    <w:name w:val="citation-294"/>
    <w:basedOn w:val="Fuentedeprrafopredeter"/>
    <w:rsid w:val="00132B21"/>
  </w:style>
  <w:style w:type="character" w:customStyle="1" w:styleId="citation-293">
    <w:name w:val="citation-293"/>
    <w:basedOn w:val="Fuentedeprrafopredeter"/>
    <w:rsid w:val="00132B21"/>
  </w:style>
  <w:style w:type="character" w:customStyle="1" w:styleId="citation-292">
    <w:name w:val="citation-292"/>
    <w:basedOn w:val="Fuentedeprrafopredeter"/>
    <w:rsid w:val="00132B21"/>
  </w:style>
  <w:style w:type="character" w:customStyle="1" w:styleId="citation-291">
    <w:name w:val="citation-291"/>
    <w:basedOn w:val="Fuentedeprrafopredeter"/>
    <w:rsid w:val="00132B21"/>
  </w:style>
  <w:style w:type="character" w:styleId="Textodelmarcadordeposicin">
    <w:name w:val="Placeholder Text"/>
    <w:basedOn w:val="Fuentedeprrafopredeter"/>
    <w:uiPriority w:val="99"/>
    <w:semiHidden/>
    <w:rsid w:val="009021F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2281</Words>
  <Characters>12550</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CONFIGURACIÓN DE UN CLUSTER</vt:lpstr>
    </vt:vector>
  </TitlesOfParts>
  <Company>MUIInf 2025</Company>
  <LinksUpToDate>false</LinksUpToDate>
  <CharactersWithSpaces>14802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CONFIGURACIÓN DE UN CLUSTER</dc:title>
  <dc:subject>Configuración y Optimización de Sistemas de cómputo</dc:subject>
  <dc:creator>Enrique Sopeña Urbano</dc:creator>
  <cp:keywords/>
  <dc:description/>
  <cp:lastModifiedBy>Enrique Sopeña Urbano</cp:lastModifiedBy>
  <cp:revision>3</cp:revision>
  <cp:lastPrinted>2025-11-21T16:59:00Z</cp:lastPrinted>
  <dcterms:created xsi:type="dcterms:W3CDTF">2025-11-21T16:59:00Z</dcterms:created>
  <dcterms:modified xsi:type="dcterms:W3CDTF">2025-11-21T16:59:00Z</dcterms:modified>
  <cp:category>Enrique Sopeña Urbano</cp:category>
</cp:coreProperties>
</file>