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777" w:rsidRPr="00620B88" w:rsidRDefault="00BD0832" w:rsidP="00554F72">
      <w:pPr>
        <w:pStyle w:val="ListParagraph"/>
        <w:numPr>
          <w:ilvl w:val="0"/>
          <w:numId w:val="6"/>
        </w:numPr>
        <w:rPr>
          <w:b/>
        </w:rPr>
      </w:pPr>
      <w:r w:rsidRPr="00620B88">
        <w:rPr>
          <w:b/>
        </w:rPr>
        <w:t>Psoriasis</w:t>
      </w:r>
    </w:p>
    <w:p w:rsidR="003D0BDE" w:rsidRDefault="003D0BDE" w:rsidP="00311A16">
      <w:pPr>
        <w:pStyle w:val="ListParagraph"/>
        <w:numPr>
          <w:ilvl w:val="0"/>
          <w:numId w:val="1"/>
        </w:numPr>
      </w:pPr>
      <w:r>
        <w:t>PASI&lt;10, PASI 10-20, PASI &gt;20</w:t>
      </w:r>
    </w:p>
    <w:p w:rsidR="003D0BDE" w:rsidRDefault="00BD0832" w:rsidP="00311A16">
      <w:pPr>
        <w:pStyle w:val="ListParagraph"/>
        <w:numPr>
          <w:ilvl w:val="0"/>
          <w:numId w:val="1"/>
        </w:numPr>
      </w:pPr>
      <w:r>
        <w:t>Age of disease onset &lt;40 yr, ≥40 yr</w:t>
      </w:r>
    </w:p>
    <w:p w:rsidR="003D0BDE" w:rsidRDefault="0080515F" w:rsidP="00BD0832">
      <w:pPr>
        <w:pStyle w:val="ListParagraph"/>
        <w:numPr>
          <w:ilvl w:val="0"/>
          <w:numId w:val="1"/>
        </w:numPr>
      </w:pPr>
      <w:r>
        <w:t>Duration of psoriasis</w:t>
      </w:r>
      <w:r w:rsidR="00BD0832">
        <w:t xml:space="preserve"> &lt;5yr, 5-15yr, &gt;15yr</w:t>
      </w:r>
    </w:p>
    <w:p w:rsidR="00BD0832" w:rsidRDefault="00BD0832" w:rsidP="00BD0832">
      <w:pPr>
        <w:pStyle w:val="ListParagraph"/>
        <w:numPr>
          <w:ilvl w:val="0"/>
          <w:numId w:val="1"/>
        </w:numPr>
      </w:pPr>
      <w:r>
        <w:t>Nail involvment</w:t>
      </w:r>
    </w:p>
    <w:p w:rsidR="003D0BDE" w:rsidRDefault="00BD0832" w:rsidP="00311A16">
      <w:pPr>
        <w:pStyle w:val="ListParagraph"/>
        <w:numPr>
          <w:ilvl w:val="0"/>
          <w:numId w:val="1"/>
        </w:numPr>
      </w:pPr>
      <w:r>
        <w:t>Psoriatic arthritis</w:t>
      </w:r>
    </w:p>
    <w:p w:rsidR="003D0BDE" w:rsidRDefault="00BD0832" w:rsidP="00311A16">
      <w:pPr>
        <w:pStyle w:val="ListParagraph"/>
        <w:numPr>
          <w:ilvl w:val="0"/>
          <w:numId w:val="1"/>
        </w:numPr>
      </w:pPr>
      <w:r>
        <w:t>Psoriasis in family</w:t>
      </w:r>
    </w:p>
    <w:p w:rsidR="003D0BDE" w:rsidRDefault="00BD0832" w:rsidP="00FB2CB1">
      <w:pPr>
        <w:pStyle w:val="ListParagraph"/>
        <w:numPr>
          <w:ilvl w:val="0"/>
          <w:numId w:val="1"/>
        </w:numPr>
      </w:pPr>
      <w:r>
        <w:t>Skin phototype</w:t>
      </w:r>
    </w:p>
    <w:p w:rsidR="00311A16" w:rsidRDefault="00BD0832" w:rsidP="00BD0832">
      <w:pPr>
        <w:pStyle w:val="ListParagraph"/>
        <w:numPr>
          <w:ilvl w:val="0"/>
          <w:numId w:val="1"/>
        </w:numPr>
      </w:pPr>
      <w:r>
        <w:t>Age of disease onset &lt;40 yr, ≥40 yr; psoriasis in family</w:t>
      </w:r>
    </w:p>
    <w:p w:rsidR="00224B7C" w:rsidRDefault="00BD0832" w:rsidP="00311A16">
      <w:pPr>
        <w:pStyle w:val="ListParagraph"/>
        <w:numPr>
          <w:ilvl w:val="0"/>
          <w:numId w:val="1"/>
        </w:numPr>
      </w:pPr>
      <w:r>
        <w:t>Age of disease onset &lt;40 yr, ≥40 yr;</w:t>
      </w:r>
      <w:r w:rsidR="00311A16">
        <w:t xml:space="preserve"> </w:t>
      </w:r>
      <w:r w:rsidR="00224B7C">
        <w:t>PASI</w:t>
      </w:r>
      <w:r w:rsidR="00311A16">
        <w:t xml:space="preserve"> </w:t>
      </w:r>
    </w:p>
    <w:p w:rsidR="00311A16" w:rsidRDefault="00BD0832" w:rsidP="00BD0832">
      <w:pPr>
        <w:pStyle w:val="ListParagraph"/>
        <w:numPr>
          <w:ilvl w:val="0"/>
          <w:numId w:val="1"/>
        </w:numPr>
      </w:pPr>
      <w:r>
        <w:t>Age of disease onset &lt;40 yr, ≥40 yr; nail involvment</w:t>
      </w:r>
    </w:p>
    <w:p w:rsidR="00311A16" w:rsidRDefault="00BD0832" w:rsidP="00BD0832">
      <w:pPr>
        <w:pStyle w:val="ListParagraph"/>
        <w:numPr>
          <w:ilvl w:val="0"/>
          <w:numId w:val="1"/>
        </w:numPr>
      </w:pPr>
      <w:r>
        <w:t>Age of disease onset &lt;40 yr, ≥40 yr; psoriatic arthritis</w:t>
      </w:r>
    </w:p>
    <w:p w:rsidR="00666777" w:rsidRDefault="00BD0832" w:rsidP="00BD0832">
      <w:pPr>
        <w:pStyle w:val="ListParagraph"/>
        <w:numPr>
          <w:ilvl w:val="0"/>
          <w:numId w:val="1"/>
        </w:numPr>
      </w:pPr>
      <w:r>
        <w:t>Age of disease onset &lt;40 yr, ≥40 yr; psoriasis in family;</w:t>
      </w:r>
      <w:r w:rsidR="00224B7C">
        <w:t xml:space="preserve"> PASI</w:t>
      </w:r>
    </w:p>
    <w:p w:rsidR="00224B7C" w:rsidRDefault="00452CA0" w:rsidP="00452CA0">
      <w:pPr>
        <w:pStyle w:val="ListParagraph"/>
        <w:numPr>
          <w:ilvl w:val="0"/>
          <w:numId w:val="1"/>
        </w:numPr>
      </w:pPr>
      <w:r>
        <w:t>Age of disease onset &lt;40 yr, ≥40 yr; psoriasis in family; nail involvment</w:t>
      </w:r>
    </w:p>
    <w:p w:rsidR="00224B7C" w:rsidRDefault="00452CA0" w:rsidP="00224B7C">
      <w:pPr>
        <w:pStyle w:val="ListParagraph"/>
        <w:numPr>
          <w:ilvl w:val="0"/>
          <w:numId w:val="1"/>
        </w:numPr>
      </w:pPr>
      <w:r>
        <w:t>Age of disease onset &lt;40 yr, ≥40 yr; psoriasis in family; psoriatic arthritis</w:t>
      </w:r>
    </w:p>
    <w:p w:rsidR="00224B7C" w:rsidRDefault="00452CA0" w:rsidP="00452CA0">
      <w:pPr>
        <w:pStyle w:val="ListParagraph"/>
        <w:numPr>
          <w:ilvl w:val="0"/>
          <w:numId w:val="1"/>
        </w:numPr>
      </w:pPr>
      <w:r>
        <w:t>Age of disease onset &lt;40 yr, ≥40 yr; psoriasis in family; PASI; nail involvment</w:t>
      </w:r>
    </w:p>
    <w:p w:rsidR="00224B7C" w:rsidRDefault="00452CA0" w:rsidP="00452CA0">
      <w:pPr>
        <w:pStyle w:val="ListParagraph"/>
        <w:numPr>
          <w:ilvl w:val="0"/>
          <w:numId w:val="1"/>
        </w:numPr>
      </w:pPr>
      <w:r>
        <w:t>Age of disease onset &lt;40 yr, ≥40 yr; psoriasis in family; PASI; psoriatic arthritis</w:t>
      </w:r>
    </w:p>
    <w:p w:rsidR="00224B7C" w:rsidRDefault="006E30AB" w:rsidP="00224B7C">
      <w:pPr>
        <w:pStyle w:val="ListParagraph"/>
        <w:numPr>
          <w:ilvl w:val="0"/>
          <w:numId w:val="1"/>
        </w:numPr>
      </w:pPr>
      <w:r>
        <w:t>Psoriasis in family; PASI</w:t>
      </w:r>
    </w:p>
    <w:p w:rsidR="00224B7C" w:rsidRDefault="006E30AB" w:rsidP="00224B7C">
      <w:pPr>
        <w:pStyle w:val="ListParagraph"/>
        <w:numPr>
          <w:ilvl w:val="0"/>
          <w:numId w:val="1"/>
        </w:numPr>
      </w:pPr>
      <w:r>
        <w:t>Psoriasis in family; nail involvment</w:t>
      </w:r>
    </w:p>
    <w:p w:rsidR="00224B7C" w:rsidRDefault="006E30AB" w:rsidP="00224B7C">
      <w:pPr>
        <w:pStyle w:val="ListParagraph"/>
        <w:numPr>
          <w:ilvl w:val="0"/>
          <w:numId w:val="1"/>
        </w:numPr>
      </w:pPr>
      <w:r>
        <w:t>Psoriasis in family; psoriatic arthritis</w:t>
      </w:r>
    </w:p>
    <w:p w:rsidR="004968BE" w:rsidRDefault="006E30AB" w:rsidP="00224B7C">
      <w:pPr>
        <w:pStyle w:val="ListParagraph"/>
        <w:numPr>
          <w:ilvl w:val="0"/>
          <w:numId w:val="1"/>
        </w:numPr>
      </w:pPr>
      <w:r>
        <w:t>Psoriasis in family; PASI; nail involvment</w:t>
      </w:r>
    </w:p>
    <w:p w:rsidR="004968BE" w:rsidRDefault="006E30AB" w:rsidP="00224B7C">
      <w:pPr>
        <w:pStyle w:val="ListParagraph"/>
        <w:numPr>
          <w:ilvl w:val="0"/>
          <w:numId w:val="1"/>
        </w:numPr>
      </w:pPr>
      <w:r>
        <w:t>Psoriasis in family; PASI; psoriatic arthritis</w:t>
      </w:r>
    </w:p>
    <w:p w:rsidR="004B0A0C" w:rsidRDefault="006E30AB" w:rsidP="00224B7C">
      <w:pPr>
        <w:pStyle w:val="ListParagraph"/>
        <w:numPr>
          <w:ilvl w:val="0"/>
          <w:numId w:val="1"/>
        </w:numPr>
      </w:pPr>
      <w:r>
        <w:t>PASI; nail involvment</w:t>
      </w:r>
    </w:p>
    <w:p w:rsidR="00FB2CB1" w:rsidRDefault="006E30AB" w:rsidP="006E30AB">
      <w:pPr>
        <w:pStyle w:val="ListParagraph"/>
        <w:numPr>
          <w:ilvl w:val="0"/>
          <w:numId w:val="1"/>
        </w:numPr>
      </w:pPr>
      <w:r>
        <w:t>PASI; psoriatic arthritis</w:t>
      </w:r>
    </w:p>
    <w:p w:rsidR="00224B7C" w:rsidRDefault="00224B7C" w:rsidP="008814F7">
      <w:pPr>
        <w:pStyle w:val="ListParagraph"/>
      </w:pPr>
    </w:p>
    <w:p w:rsidR="00666777" w:rsidRDefault="00666777" w:rsidP="00666777">
      <w:pPr>
        <w:pStyle w:val="ListParagraph"/>
      </w:pPr>
    </w:p>
    <w:p w:rsidR="00666777" w:rsidRPr="00620B88" w:rsidRDefault="006E30AB" w:rsidP="00554F72">
      <w:pPr>
        <w:pStyle w:val="ListParagraph"/>
        <w:numPr>
          <w:ilvl w:val="0"/>
          <w:numId w:val="5"/>
        </w:numPr>
        <w:rPr>
          <w:b/>
        </w:rPr>
      </w:pPr>
      <w:r w:rsidRPr="00620B88">
        <w:rPr>
          <w:b/>
        </w:rPr>
        <w:t>Vitili</w:t>
      </w:r>
      <w:r w:rsidR="00666777" w:rsidRPr="00620B88">
        <w:rPr>
          <w:b/>
        </w:rPr>
        <w:t>go</w:t>
      </w:r>
    </w:p>
    <w:p w:rsidR="00FB2CB1" w:rsidRDefault="00FB2CB1" w:rsidP="00666777">
      <w:pPr>
        <w:pStyle w:val="ListParagraph"/>
        <w:numPr>
          <w:ilvl w:val="0"/>
          <w:numId w:val="2"/>
        </w:numPr>
      </w:pPr>
      <w:r>
        <w:t>BSA ≤10%, 11-50%, &gt;50%</w:t>
      </w:r>
    </w:p>
    <w:p w:rsidR="00FB2CB1" w:rsidRDefault="007270C7" w:rsidP="00666777">
      <w:pPr>
        <w:pStyle w:val="ListParagraph"/>
        <w:numPr>
          <w:ilvl w:val="0"/>
          <w:numId w:val="2"/>
        </w:numPr>
      </w:pPr>
      <w:r>
        <w:t>Age of disease onset</w:t>
      </w:r>
      <w:r w:rsidR="00FB2CB1">
        <w:t xml:space="preserve"> &lt;20a, ≥20a</w:t>
      </w:r>
    </w:p>
    <w:p w:rsidR="00FB2CB1" w:rsidRDefault="0080515F" w:rsidP="00666777">
      <w:pPr>
        <w:pStyle w:val="ListParagraph"/>
        <w:numPr>
          <w:ilvl w:val="0"/>
          <w:numId w:val="2"/>
        </w:numPr>
      </w:pPr>
      <w:r>
        <w:t>Duration of vitiligo</w:t>
      </w:r>
      <w:r w:rsidR="00FB2CB1">
        <w:t xml:space="preserve"> &lt;5a, 5-15a, &gt;15a</w:t>
      </w:r>
    </w:p>
    <w:p w:rsidR="00FB2CB1" w:rsidRDefault="007270C7" w:rsidP="00666777">
      <w:pPr>
        <w:pStyle w:val="ListParagraph"/>
        <w:numPr>
          <w:ilvl w:val="0"/>
          <w:numId w:val="2"/>
        </w:numPr>
      </w:pPr>
      <w:r>
        <w:t>Vitiligo in family</w:t>
      </w:r>
    </w:p>
    <w:p w:rsidR="00FB2CB1" w:rsidRDefault="007270C7" w:rsidP="00666777">
      <w:pPr>
        <w:pStyle w:val="ListParagraph"/>
        <w:numPr>
          <w:ilvl w:val="0"/>
          <w:numId w:val="2"/>
        </w:numPr>
      </w:pPr>
      <w:r>
        <w:t>Skin phototype</w:t>
      </w:r>
    </w:p>
    <w:p w:rsidR="00FB2CB1" w:rsidRDefault="00927DD1" w:rsidP="00666777">
      <w:pPr>
        <w:pStyle w:val="ListParagraph"/>
        <w:numPr>
          <w:ilvl w:val="0"/>
          <w:numId w:val="2"/>
        </w:numPr>
      </w:pPr>
      <w:r>
        <w:t>Activity</w:t>
      </w:r>
    </w:p>
    <w:p w:rsidR="00FB2CB1" w:rsidRDefault="00927DD1" w:rsidP="00666777">
      <w:pPr>
        <w:pStyle w:val="ListParagraph"/>
        <w:numPr>
          <w:ilvl w:val="0"/>
          <w:numId w:val="2"/>
        </w:numPr>
      </w:pPr>
      <w:r>
        <w:t>Depigmentation of hairs</w:t>
      </w:r>
    </w:p>
    <w:p w:rsidR="00FB2CB1" w:rsidRDefault="00927DD1" w:rsidP="00666777">
      <w:pPr>
        <w:pStyle w:val="ListParagraph"/>
        <w:numPr>
          <w:ilvl w:val="0"/>
          <w:numId w:val="2"/>
        </w:numPr>
      </w:pPr>
      <w:r>
        <w:t>Halo nevus</w:t>
      </w:r>
    </w:p>
    <w:p w:rsidR="00FB2CB1" w:rsidRDefault="00927DD1" w:rsidP="00666777">
      <w:pPr>
        <w:pStyle w:val="ListParagraph"/>
        <w:numPr>
          <w:ilvl w:val="0"/>
          <w:numId w:val="2"/>
        </w:numPr>
      </w:pPr>
      <w:r>
        <w:t>Spon</w:t>
      </w:r>
      <w:r w:rsidR="0080515F">
        <w:t>taneous repigme</w:t>
      </w:r>
      <w:r>
        <w:t>ntation</w:t>
      </w:r>
    </w:p>
    <w:p w:rsidR="00FB2CB1" w:rsidRDefault="00C902B8" w:rsidP="00666777">
      <w:pPr>
        <w:pStyle w:val="ListParagraph"/>
        <w:numPr>
          <w:ilvl w:val="0"/>
          <w:numId w:val="2"/>
        </w:numPr>
      </w:pPr>
      <w:r>
        <w:t>Köbner phenomenon</w:t>
      </w:r>
    </w:p>
    <w:p w:rsidR="00666777" w:rsidRDefault="00C902B8" w:rsidP="00C902B8">
      <w:pPr>
        <w:pStyle w:val="ListParagraph"/>
        <w:numPr>
          <w:ilvl w:val="0"/>
          <w:numId w:val="2"/>
        </w:numPr>
      </w:pPr>
      <w:r>
        <w:t>Age of disease onset &lt;20a, ≥20a; vitiligo in family</w:t>
      </w:r>
    </w:p>
    <w:p w:rsidR="00666777" w:rsidRDefault="00C902B8" w:rsidP="00C902B8">
      <w:pPr>
        <w:pStyle w:val="ListParagraph"/>
        <w:numPr>
          <w:ilvl w:val="0"/>
          <w:numId w:val="2"/>
        </w:numPr>
      </w:pPr>
      <w:r>
        <w:t>Age of disease onset &lt;20a, ≥20a; BSA ≤10%, 11-50%, &gt;50%</w:t>
      </w:r>
    </w:p>
    <w:p w:rsidR="00FB2CB1" w:rsidRDefault="0004115C" w:rsidP="00FB2CB1">
      <w:pPr>
        <w:pStyle w:val="ListParagraph"/>
        <w:numPr>
          <w:ilvl w:val="0"/>
          <w:numId w:val="2"/>
        </w:numPr>
      </w:pPr>
      <w:r>
        <w:t>Age of disease onset &lt;20a, ≥20a; activity</w:t>
      </w:r>
    </w:p>
    <w:p w:rsidR="00FB2CB1" w:rsidRDefault="0004115C" w:rsidP="0004115C">
      <w:pPr>
        <w:pStyle w:val="ListParagraph"/>
        <w:numPr>
          <w:ilvl w:val="0"/>
          <w:numId w:val="2"/>
        </w:numPr>
      </w:pPr>
      <w:r>
        <w:t>Vitiligo in family;</w:t>
      </w:r>
      <w:r w:rsidRPr="0004115C">
        <w:t xml:space="preserve"> </w:t>
      </w:r>
      <w:r>
        <w:t>BSA ≤10%, 11-50%, &gt;50%</w:t>
      </w:r>
    </w:p>
    <w:p w:rsidR="00FB2CB1" w:rsidRDefault="0004115C" w:rsidP="00FB2CB1">
      <w:pPr>
        <w:pStyle w:val="ListParagraph"/>
        <w:numPr>
          <w:ilvl w:val="0"/>
          <w:numId w:val="2"/>
        </w:numPr>
      </w:pPr>
      <w:r>
        <w:t>Vitiligo in family; activity</w:t>
      </w:r>
    </w:p>
    <w:p w:rsidR="00FB2CB1" w:rsidRDefault="0004115C" w:rsidP="0004115C">
      <w:pPr>
        <w:pStyle w:val="ListParagraph"/>
        <w:numPr>
          <w:ilvl w:val="0"/>
          <w:numId w:val="2"/>
        </w:numPr>
      </w:pPr>
      <w:r>
        <w:t>Age of disease onset &lt;20a, ≥20a; vitiligo in family; BSA ≤10%, 11-50%, &gt;50%</w:t>
      </w:r>
    </w:p>
    <w:p w:rsidR="00FB2CB1" w:rsidRDefault="0004115C" w:rsidP="0004115C">
      <w:pPr>
        <w:pStyle w:val="ListParagraph"/>
        <w:numPr>
          <w:ilvl w:val="0"/>
          <w:numId w:val="2"/>
        </w:numPr>
      </w:pPr>
      <w:r>
        <w:t>Age of disease onset &lt;20a, ≥20a; vitiligo in family; activity</w:t>
      </w:r>
    </w:p>
    <w:p w:rsidR="00FB2CB1" w:rsidRDefault="0004115C" w:rsidP="0004115C">
      <w:pPr>
        <w:pStyle w:val="ListParagraph"/>
        <w:numPr>
          <w:ilvl w:val="0"/>
          <w:numId w:val="2"/>
        </w:numPr>
      </w:pPr>
      <w:r>
        <w:t>Age of disease onset &lt;20a, ≥20a; vitiligo in family; activity; BSA ≤10%, 11-50%, &gt;50%</w:t>
      </w:r>
    </w:p>
    <w:p w:rsidR="00FB2CB1" w:rsidRDefault="0004115C" w:rsidP="0004115C">
      <w:pPr>
        <w:pStyle w:val="ListParagraph"/>
        <w:numPr>
          <w:ilvl w:val="0"/>
          <w:numId w:val="2"/>
        </w:numPr>
      </w:pPr>
      <w:r>
        <w:lastRenderedPageBreak/>
        <w:t>BSA ≤10%, 11-50%, &gt;50%; depigmentation of hairs</w:t>
      </w:r>
    </w:p>
    <w:p w:rsidR="00FB2CB1" w:rsidRDefault="0004115C" w:rsidP="00FB2CB1">
      <w:pPr>
        <w:pStyle w:val="ListParagraph"/>
        <w:numPr>
          <w:ilvl w:val="0"/>
          <w:numId w:val="2"/>
        </w:numPr>
      </w:pPr>
      <w:r>
        <w:t>BSA ≤10%, 11-50%, &gt;50%; halo nevus</w:t>
      </w:r>
    </w:p>
    <w:p w:rsidR="00FB2CB1" w:rsidRDefault="0004115C" w:rsidP="0004115C">
      <w:pPr>
        <w:pStyle w:val="ListParagraph"/>
        <w:numPr>
          <w:ilvl w:val="0"/>
          <w:numId w:val="2"/>
        </w:numPr>
      </w:pPr>
      <w:r>
        <w:t>BSA ≤10%, 11-50%, &gt;50%; spontaneous repigmentation</w:t>
      </w:r>
    </w:p>
    <w:p w:rsidR="00FB2CB1" w:rsidRDefault="0004115C" w:rsidP="00FB2CB1">
      <w:pPr>
        <w:pStyle w:val="ListParagraph"/>
        <w:numPr>
          <w:ilvl w:val="0"/>
          <w:numId w:val="2"/>
        </w:numPr>
      </w:pPr>
      <w:r>
        <w:t>BSA ≤10%, 11-50%, &gt;50%; Köbner phenomenon</w:t>
      </w:r>
    </w:p>
    <w:p w:rsidR="00FB2CB1" w:rsidRDefault="00620B88" w:rsidP="00FB2CB1">
      <w:pPr>
        <w:pStyle w:val="ListParagraph"/>
        <w:numPr>
          <w:ilvl w:val="0"/>
          <w:numId w:val="2"/>
        </w:numPr>
      </w:pPr>
      <w:r>
        <w:t>Age of disease onset &lt;20a, ≥20a; Köbner phenomenon</w:t>
      </w:r>
    </w:p>
    <w:p w:rsidR="00FB2CB1" w:rsidRDefault="00620B88" w:rsidP="00FB2CB1">
      <w:pPr>
        <w:pStyle w:val="ListParagraph"/>
        <w:numPr>
          <w:ilvl w:val="0"/>
          <w:numId w:val="2"/>
        </w:numPr>
      </w:pPr>
      <w:r>
        <w:t>Vitiligo in family;</w:t>
      </w:r>
      <w:r w:rsidRPr="00620B88">
        <w:t xml:space="preserve"> </w:t>
      </w:r>
      <w:r>
        <w:t>Köbner phenomenon</w:t>
      </w:r>
    </w:p>
    <w:p w:rsidR="00FB2CB1" w:rsidRDefault="00620B88" w:rsidP="00FB2CB1">
      <w:pPr>
        <w:pStyle w:val="ListParagraph"/>
        <w:numPr>
          <w:ilvl w:val="0"/>
          <w:numId w:val="2"/>
        </w:numPr>
      </w:pPr>
      <w:r>
        <w:t>Age of disease onset &lt;20a, ≥20a; vitiligo in family; Köbner phenomenon</w:t>
      </w:r>
    </w:p>
    <w:p w:rsidR="003E4857" w:rsidRDefault="00620B88" w:rsidP="00620B88">
      <w:pPr>
        <w:pStyle w:val="ListParagraph"/>
        <w:numPr>
          <w:ilvl w:val="0"/>
          <w:numId w:val="2"/>
        </w:numPr>
      </w:pPr>
      <w:r>
        <w:t>Age of disease onset &lt;20a, ≥20a; vitiligo in family; Köbner phenomenon; BSA ≤10%, 11-50%, &gt;50%</w:t>
      </w:r>
    </w:p>
    <w:p w:rsidR="003E4857" w:rsidRDefault="00620B88" w:rsidP="00620B88">
      <w:pPr>
        <w:pStyle w:val="ListParagraph"/>
        <w:numPr>
          <w:ilvl w:val="0"/>
          <w:numId w:val="2"/>
        </w:numPr>
      </w:pPr>
      <w:r>
        <w:t>Duration of the disease &lt;5a, 5-15a, &gt;15a; BSA ≤10%, 11-50%, &gt;50%</w:t>
      </w:r>
    </w:p>
    <w:p w:rsidR="00224B7C" w:rsidRDefault="00620B88" w:rsidP="00224B7C">
      <w:pPr>
        <w:pStyle w:val="ListParagraph"/>
        <w:numPr>
          <w:ilvl w:val="0"/>
          <w:numId w:val="1"/>
        </w:numPr>
      </w:pPr>
      <w:r>
        <w:t>Duration of the disease &lt;5a, 5-15a, &gt;15a; Halo nevus</w:t>
      </w:r>
    </w:p>
    <w:sectPr w:rsidR="00224B7C" w:rsidSect="00AA0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A7028"/>
    <w:multiLevelType w:val="hybridMultilevel"/>
    <w:tmpl w:val="5BB4660E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01675"/>
    <w:multiLevelType w:val="hybridMultilevel"/>
    <w:tmpl w:val="97DC3732"/>
    <w:lvl w:ilvl="0" w:tplc="042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143569"/>
    <w:multiLevelType w:val="hybridMultilevel"/>
    <w:tmpl w:val="6E1C9A3A"/>
    <w:lvl w:ilvl="0" w:tplc="042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0C6DC9"/>
    <w:multiLevelType w:val="hybridMultilevel"/>
    <w:tmpl w:val="ACE41A5C"/>
    <w:lvl w:ilvl="0" w:tplc="0425000F">
      <w:start w:val="1"/>
      <w:numFmt w:val="decimal"/>
      <w:lvlText w:val="%1."/>
      <w:lvlJc w:val="left"/>
      <w:pPr>
        <w:ind w:left="360" w:hanging="360"/>
      </w:pPr>
    </w:lvl>
    <w:lvl w:ilvl="1" w:tplc="04250019" w:tentative="1">
      <w:start w:val="1"/>
      <w:numFmt w:val="lowerLetter"/>
      <w:lvlText w:val="%2."/>
      <w:lvlJc w:val="left"/>
      <w:pPr>
        <w:ind w:left="1080" w:hanging="360"/>
      </w:pPr>
    </w:lvl>
    <w:lvl w:ilvl="2" w:tplc="0425001B" w:tentative="1">
      <w:start w:val="1"/>
      <w:numFmt w:val="lowerRoman"/>
      <w:lvlText w:val="%3."/>
      <w:lvlJc w:val="right"/>
      <w:pPr>
        <w:ind w:left="1800" w:hanging="180"/>
      </w:pPr>
    </w:lvl>
    <w:lvl w:ilvl="3" w:tplc="0425000F" w:tentative="1">
      <w:start w:val="1"/>
      <w:numFmt w:val="decimal"/>
      <w:lvlText w:val="%4."/>
      <w:lvlJc w:val="left"/>
      <w:pPr>
        <w:ind w:left="2520" w:hanging="360"/>
      </w:pPr>
    </w:lvl>
    <w:lvl w:ilvl="4" w:tplc="04250019" w:tentative="1">
      <w:start w:val="1"/>
      <w:numFmt w:val="lowerLetter"/>
      <w:lvlText w:val="%5."/>
      <w:lvlJc w:val="left"/>
      <w:pPr>
        <w:ind w:left="3240" w:hanging="360"/>
      </w:pPr>
    </w:lvl>
    <w:lvl w:ilvl="5" w:tplc="0425001B" w:tentative="1">
      <w:start w:val="1"/>
      <w:numFmt w:val="lowerRoman"/>
      <w:lvlText w:val="%6."/>
      <w:lvlJc w:val="right"/>
      <w:pPr>
        <w:ind w:left="3960" w:hanging="180"/>
      </w:pPr>
    </w:lvl>
    <w:lvl w:ilvl="6" w:tplc="0425000F" w:tentative="1">
      <w:start w:val="1"/>
      <w:numFmt w:val="decimal"/>
      <w:lvlText w:val="%7."/>
      <w:lvlJc w:val="left"/>
      <w:pPr>
        <w:ind w:left="4680" w:hanging="360"/>
      </w:pPr>
    </w:lvl>
    <w:lvl w:ilvl="7" w:tplc="04250019" w:tentative="1">
      <w:start w:val="1"/>
      <w:numFmt w:val="lowerLetter"/>
      <w:lvlText w:val="%8."/>
      <w:lvlJc w:val="left"/>
      <w:pPr>
        <w:ind w:left="5400" w:hanging="360"/>
      </w:pPr>
    </w:lvl>
    <w:lvl w:ilvl="8" w:tplc="042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5AB2907"/>
    <w:multiLevelType w:val="hybridMultilevel"/>
    <w:tmpl w:val="43F8EDA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33573D"/>
    <w:multiLevelType w:val="hybridMultilevel"/>
    <w:tmpl w:val="0096C0E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F5092"/>
    <w:rsid w:val="0004115C"/>
    <w:rsid w:val="00075BBB"/>
    <w:rsid w:val="00111FBE"/>
    <w:rsid w:val="00224B7C"/>
    <w:rsid w:val="00311A16"/>
    <w:rsid w:val="003B6190"/>
    <w:rsid w:val="003D0BDE"/>
    <w:rsid w:val="003E4857"/>
    <w:rsid w:val="00452CA0"/>
    <w:rsid w:val="00467E2F"/>
    <w:rsid w:val="004968BE"/>
    <w:rsid w:val="004B0A0C"/>
    <w:rsid w:val="005032EE"/>
    <w:rsid w:val="00554F72"/>
    <w:rsid w:val="00561672"/>
    <w:rsid w:val="00620B88"/>
    <w:rsid w:val="00666777"/>
    <w:rsid w:val="006E30AB"/>
    <w:rsid w:val="007270C7"/>
    <w:rsid w:val="0080515F"/>
    <w:rsid w:val="008814F7"/>
    <w:rsid w:val="00900C21"/>
    <w:rsid w:val="00927DD1"/>
    <w:rsid w:val="009F5092"/>
    <w:rsid w:val="00AA0B69"/>
    <w:rsid w:val="00BD0832"/>
    <w:rsid w:val="00C525C9"/>
    <w:rsid w:val="00C902B8"/>
    <w:rsid w:val="00DB60D4"/>
    <w:rsid w:val="00DB7B34"/>
    <w:rsid w:val="00DF6443"/>
    <w:rsid w:val="00FB2CB1"/>
    <w:rsid w:val="00FB3AA3"/>
    <w:rsid w:val="00FC2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A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329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Külli Kingo</dc:creator>
  <cp:lastModifiedBy>liisis</cp:lastModifiedBy>
  <cp:revision>24</cp:revision>
  <dcterms:created xsi:type="dcterms:W3CDTF">2014-07-11T03:08:00Z</dcterms:created>
  <dcterms:modified xsi:type="dcterms:W3CDTF">2014-07-17T08:28:00Z</dcterms:modified>
</cp:coreProperties>
</file>