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907" w:rsidRPr="00B20ECE" w:rsidRDefault="00CE4907" w:rsidP="00CE4907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B20ECE">
        <w:rPr>
          <w:rFonts w:ascii="Arial" w:hAnsi="Arial" w:cs="Arial"/>
        </w:rPr>
        <w:t>1. Uuritavaid kokku:</w:t>
      </w:r>
    </w:p>
    <w:p w:rsidR="00CE4907" w:rsidRPr="00B20ECE" w:rsidRDefault="00CE4907" w:rsidP="00CE4907">
      <w:pPr>
        <w:pStyle w:val="ListParagraph"/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B20ECE">
        <w:rPr>
          <w:rFonts w:ascii="Arial" w:hAnsi="Arial" w:cs="Arial"/>
        </w:rPr>
        <w:t>15 kontrollgrupi uuritavat;</w:t>
      </w:r>
    </w:p>
    <w:p w:rsidR="00CE4907" w:rsidRPr="00B20ECE" w:rsidRDefault="00CE4907" w:rsidP="00CE4907">
      <w:pPr>
        <w:pStyle w:val="ListParagraph"/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B20ECE">
        <w:rPr>
          <w:rFonts w:ascii="Arial" w:hAnsi="Arial" w:cs="Arial"/>
        </w:rPr>
        <w:t xml:space="preserve">35 psoriaasiga patsienti, </w:t>
      </w:r>
    </w:p>
    <w:p w:rsidR="00CE4907" w:rsidRPr="00B20ECE" w:rsidRDefault="00CE4907" w:rsidP="00CE4907">
      <w:pPr>
        <w:pStyle w:val="ListParagraph"/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B20ECE">
        <w:rPr>
          <w:rFonts w:ascii="Arial" w:hAnsi="Arial" w:cs="Arial"/>
        </w:rPr>
        <w:t>16 vitiliigoga patsienti</w:t>
      </w:r>
    </w:p>
    <w:p w:rsidR="000A5AD1" w:rsidRPr="00B20ECE" w:rsidRDefault="00BC2B5D" w:rsidP="00CE4907">
      <w:pPr>
        <w:rPr>
          <w:rFonts w:ascii="Arial" w:hAnsi="Arial" w:cs="Arial"/>
        </w:rPr>
      </w:pPr>
      <w:r w:rsidRPr="00B20ECE">
        <w:rPr>
          <w:rFonts w:ascii="Arial" w:hAnsi="Arial" w:cs="Arial"/>
        </w:rPr>
        <w:t xml:space="preserve">2. </w:t>
      </w:r>
      <w:r w:rsidR="000A5AD1" w:rsidRPr="00B20ECE">
        <w:rPr>
          <w:rFonts w:ascii="Arial" w:hAnsi="Arial" w:cs="Arial"/>
        </w:rPr>
        <w:t>Kogutud on kliinilised andmed</w:t>
      </w:r>
    </w:p>
    <w:p w:rsidR="00541B92" w:rsidRPr="00B20ECE" w:rsidRDefault="00BC2B5D" w:rsidP="00CE4907">
      <w:pPr>
        <w:rPr>
          <w:rFonts w:ascii="Arial" w:hAnsi="Arial" w:cs="Arial"/>
        </w:rPr>
      </w:pPr>
      <w:r w:rsidRPr="00B20ECE">
        <w:rPr>
          <w:rFonts w:ascii="Arial" w:hAnsi="Arial" w:cs="Arial"/>
        </w:rPr>
        <w:t xml:space="preserve">3. </w:t>
      </w:r>
      <w:r w:rsidR="00CE4907" w:rsidRPr="00B20ECE">
        <w:rPr>
          <w:rFonts w:ascii="Arial" w:hAnsi="Arial" w:cs="Arial"/>
        </w:rPr>
        <w:t>Patsientidelt on võetud 2 nahabiopsiat: üks koldest (H), teine tervest nahast (T)</w:t>
      </w:r>
      <w:r w:rsidR="000A5AD1" w:rsidRPr="00B20ECE">
        <w:rPr>
          <w:rFonts w:ascii="Arial" w:hAnsi="Arial" w:cs="Arial"/>
        </w:rPr>
        <w:t>. Kontrollidelt on võetud 1 biopsia.</w:t>
      </w:r>
    </w:p>
    <w:p w:rsidR="000A5AD1" w:rsidRPr="00B20ECE" w:rsidRDefault="000A5AD1" w:rsidP="00CE4907">
      <w:pPr>
        <w:rPr>
          <w:rFonts w:ascii="Arial" w:hAnsi="Arial" w:cs="Arial"/>
        </w:rPr>
      </w:pPr>
      <w:r w:rsidRPr="00B20ECE">
        <w:rPr>
          <w:rFonts w:ascii="Arial" w:hAnsi="Arial" w:cs="Arial"/>
        </w:rPr>
        <w:t xml:space="preserve">QPCRi abil on määratud geeniekspressioonid tabelis olevatest geenidest. Tinglikult saab neid geene jagada </w:t>
      </w:r>
      <w:r w:rsidR="00E37E0E">
        <w:rPr>
          <w:rFonts w:ascii="Arial" w:hAnsi="Arial" w:cs="Arial"/>
        </w:rPr>
        <w:t>ala</w:t>
      </w:r>
      <w:r w:rsidRPr="00B20ECE">
        <w:rPr>
          <w:rFonts w:ascii="Arial" w:hAnsi="Arial" w:cs="Arial"/>
        </w:rPr>
        <w:t>gruppidesse.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4"/>
        <w:gridCol w:w="1432"/>
        <w:gridCol w:w="1783"/>
        <w:gridCol w:w="1415"/>
        <w:gridCol w:w="1519"/>
        <w:gridCol w:w="1515"/>
      </w:tblGrid>
      <w:tr w:rsidR="00CE4907" w:rsidRPr="00B20ECE" w:rsidTr="00CE4907">
        <w:tc>
          <w:tcPr>
            <w:tcW w:w="1631" w:type="dxa"/>
          </w:tcPr>
          <w:p w:rsidR="00CE4907" w:rsidRPr="00B20ECE" w:rsidRDefault="00CE4907">
            <w:pPr>
              <w:rPr>
                <w:rFonts w:ascii="Arial" w:hAnsi="Arial" w:cs="Arial"/>
                <w:color w:val="000000"/>
              </w:rPr>
            </w:pPr>
            <w:r w:rsidRPr="00B20ECE">
              <w:rPr>
                <w:rFonts w:ascii="Arial" w:hAnsi="Arial" w:cs="Arial"/>
                <w:color w:val="000000"/>
              </w:rPr>
              <w:t>Interleukiinid ja nende retseptorid</w:t>
            </w:r>
          </w:p>
        </w:tc>
        <w:tc>
          <w:tcPr>
            <w:tcW w:w="1447" w:type="dxa"/>
          </w:tcPr>
          <w:p w:rsidR="00CE4907" w:rsidRPr="00B20ECE" w:rsidRDefault="00CE4907">
            <w:pPr>
              <w:rPr>
                <w:rFonts w:ascii="Arial" w:hAnsi="Arial" w:cs="Arial"/>
              </w:rPr>
            </w:pPr>
            <w:r w:rsidRPr="00B20ECE">
              <w:rPr>
                <w:rFonts w:ascii="Arial" w:hAnsi="Arial" w:cs="Arial"/>
              </w:rPr>
              <w:t>Põletiku markerid</w:t>
            </w:r>
          </w:p>
        </w:tc>
        <w:tc>
          <w:tcPr>
            <w:tcW w:w="1784" w:type="dxa"/>
          </w:tcPr>
          <w:p w:rsidR="00CE4907" w:rsidRPr="00B20ECE" w:rsidRDefault="00CE4907">
            <w:pPr>
              <w:rPr>
                <w:rFonts w:ascii="Arial" w:hAnsi="Arial" w:cs="Arial"/>
              </w:rPr>
            </w:pPr>
            <w:r w:rsidRPr="00B20ECE">
              <w:rPr>
                <w:rFonts w:ascii="Arial" w:hAnsi="Arial" w:cs="Arial"/>
              </w:rPr>
              <w:t>Interferferoonid, nende poolt indutseeritud geenid + retseptorid</w:t>
            </w:r>
          </w:p>
        </w:tc>
        <w:tc>
          <w:tcPr>
            <w:tcW w:w="1372" w:type="dxa"/>
          </w:tcPr>
          <w:p w:rsidR="00CE4907" w:rsidRPr="00B20ECE" w:rsidRDefault="00CE4907">
            <w:pPr>
              <w:rPr>
                <w:rFonts w:ascii="Arial" w:hAnsi="Arial" w:cs="Arial"/>
              </w:rPr>
            </w:pPr>
            <w:r w:rsidRPr="00B20ECE">
              <w:rPr>
                <w:rFonts w:ascii="Arial" w:hAnsi="Arial" w:cs="Arial"/>
              </w:rPr>
              <w:t>Infiltreerivad rakutüübid</w:t>
            </w:r>
          </w:p>
        </w:tc>
        <w:tc>
          <w:tcPr>
            <w:tcW w:w="1529" w:type="dxa"/>
          </w:tcPr>
          <w:p w:rsidR="00CE4907" w:rsidRPr="00B20ECE" w:rsidRDefault="00CE4907">
            <w:pPr>
              <w:rPr>
                <w:rFonts w:ascii="Arial" w:hAnsi="Arial" w:cs="Arial"/>
              </w:rPr>
            </w:pPr>
            <w:r w:rsidRPr="00B20ECE">
              <w:rPr>
                <w:rFonts w:ascii="Arial" w:hAnsi="Arial" w:cs="Arial"/>
              </w:rPr>
              <w:t>Inflamma-soomidega seotud geenid</w:t>
            </w:r>
          </w:p>
        </w:tc>
        <w:tc>
          <w:tcPr>
            <w:tcW w:w="1525" w:type="dxa"/>
          </w:tcPr>
          <w:p w:rsidR="00CE4907" w:rsidRPr="00B20ECE" w:rsidRDefault="00CE4907">
            <w:pPr>
              <w:rPr>
                <w:rFonts w:ascii="Arial" w:hAnsi="Arial" w:cs="Arial"/>
              </w:rPr>
            </w:pPr>
            <w:r w:rsidRPr="00B20ECE">
              <w:rPr>
                <w:rFonts w:ascii="Arial" w:hAnsi="Arial" w:cs="Arial"/>
              </w:rPr>
              <w:t>Autofaagia ja stress</w:t>
            </w:r>
          </w:p>
        </w:tc>
      </w:tr>
      <w:tr w:rsidR="00CE4907" w:rsidRPr="00B20ECE" w:rsidTr="00CE4907">
        <w:tc>
          <w:tcPr>
            <w:tcW w:w="1631" w:type="dxa"/>
            <w:vAlign w:val="bottom"/>
          </w:tcPr>
          <w:p w:rsidR="00CE4907" w:rsidRPr="008A0F9C" w:rsidRDefault="00CE4907" w:rsidP="00845320">
            <w:pPr>
              <w:rPr>
                <w:rFonts w:ascii="Arial" w:eastAsia="Times New Roman" w:hAnsi="Arial" w:cs="Arial"/>
                <w:color w:val="000000"/>
                <w:lang w:eastAsia="et-EE"/>
              </w:rPr>
            </w:pPr>
            <w:r w:rsidRPr="008A0F9C">
              <w:rPr>
                <w:rFonts w:ascii="Arial" w:eastAsia="Times New Roman" w:hAnsi="Arial" w:cs="Arial"/>
                <w:color w:val="000000"/>
                <w:lang w:eastAsia="et-EE"/>
              </w:rPr>
              <w:t>IL17A</w:t>
            </w:r>
          </w:p>
        </w:tc>
        <w:tc>
          <w:tcPr>
            <w:tcW w:w="1447" w:type="dxa"/>
            <w:vAlign w:val="bottom"/>
          </w:tcPr>
          <w:p w:rsidR="00CE4907" w:rsidRPr="008A0F9C" w:rsidRDefault="00CE4907" w:rsidP="00845320">
            <w:pPr>
              <w:rPr>
                <w:rFonts w:ascii="Arial" w:eastAsia="Times New Roman" w:hAnsi="Arial" w:cs="Arial"/>
                <w:color w:val="000000"/>
                <w:lang w:eastAsia="et-EE"/>
              </w:rPr>
            </w:pPr>
            <w:r w:rsidRPr="008A0F9C">
              <w:rPr>
                <w:rFonts w:ascii="Arial" w:eastAsia="Times New Roman" w:hAnsi="Arial" w:cs="Arial"/>
                <w:color w:val="000000"/>
                <w:lang w:eastAsia="et-EE"/>
              </w:rPr>
              <w:t>IL1b</w:t>
            </w:r>
          </w:p>
        </w:tc>
        <w:tc>
          <w:tcPr>
            <w:tcW w:w="1784" w:type="dxa"/>
          </w:tcPr>
          <w:p w:rsidR="00CE4907" w:rsidRPr="00B20ECE" w:rsidRDefault="00CE4907">
            <w:pPr>
              <w:rPr>
                <w:rFonts w:ascii="Arial" w:hAnsi="Arial" w:cs="Arial"/>
              </w:rPr>
            </w:pPr>
            <w:r w:rsidRPr="008A0F9C">
              <w:rPr>
                <w:rFonts w:ascii="Arial" w:eastAsia="Times New Roman" w:hAnsi="Arial" w:cs="Arial"/>
                <w:color w:val="000000"/>
                <w:lang w:eastAsia="et-EE"/>
              </w:rPr>
              <w:t>IFNG</w:t>
            </w:r>
          </w:p>
        </w:tc>
        <w:tc>
          <w:tcPr>
            <w:tcW w:w="1372" w:type="dxa"/>
            <w:vAlign w:val="bottom"/>
          </w:tcPr>
          <w:p w:rsidR="00CE4907" w:rsidRPr="00CE4907" w:rsidRDefault="00CE4907" w:rsidP="00845320">
            <w:pPr>
              <w:rPr>
                <w:rFonts w:ascii="Arial" w:eastAsia="Times New Roman" w:hAnsi="Arial" w:cs="Arial"/>
                <w:color w:val="000000"/>
                <w:lang w:eastAsia="et-EE"/>
              </w:rPr>
            </w:pPr>
            <w:r w:rsidRPr="00CE4907">
              <w:rPr>
                <w:rFonts w:ascii="Arial" w:eastAsia="Times New Roman" w:hAnsi="Arial" w:cs="Arial"/>
                <w:color w:val="000000"/>
                <w:lang w:eastAsia="et-EE"/>
              </w:rPr>
              <w:t>CTLA4</w:t>
            </w:r>
          </w:p>
        </w:tc>
        <w:tc>
          <w:tcPr>
            <w:tcW w:w="1529" w:type="dxa"/>
            <w:vAlign w:val="bottom"/>
          </w:tcPr>
          <w:p w:rsidR="00CE4907" w:rsidRPr="008A0F9C" w:rsidRDefault="00CE4907" w:rsidP="00845320">
            <w:pPr>
              <w:rPr>
                <w:rFonts w:ascii="Arial" w:eastAsia="Times New Roman" w:hAnsi="Arial" w:cs="Arial"/>
                <w:color w:val="000000"/>
                <w:lang w:eastAsia="et-EE"/>
              </w:rPr>
            </w:pPr>
            <w:r w:rsidRPr="008A0F9C">
              <w:rPr>
                <w:rFonts w:ascii="Arial" w:eastAsia="Times New Roman" w:hAnsi="Arial" w:cs="Arial"/>
                <w:color w:val="000000"/>
                <w:lang w:eastAsia="et-EE"/>
              </w:rPr>
              <w:t>NLRP1</w:t>
            </w:r>
          </w:p>
        </w:tc>
        <w:tc>
          <w:tcPr>
            <w:tcW w:w="1525" w:type="dxa"/>
          </w:tcPr>
          <w:p w:rsidR="00CE4907" w:rsidRPr="00B20ECE" w:rsidRDefault="00CE4907">
            <w:pPr>
              <w:rPr>
                <w:rFonts w:ascii="Arial" w:hAnsi="Arial" w:cs="Arial"/>
                <w:color w:val="000000"/>
              </w:rPr>
            </w:pPr>
            <w:r w:rsidRPr="00B20ECE">
              <w:rPr>
                <w:rFonts w:ascii="Arial" w:hAnsi="Arial" w:cs="Arial"/>
                <w:color w:val="000000"/>
              </w:rPr>
              <w:t>WIPI1</w:t>
            </w:r>
          </w:p>
        </w:tc>
      </w:tr>
      <w:tr w:rsidR="00CE4907" w:rsidRPr="00B20ECE" w:rsidTr="00CE4907">
        <w:tc>
          <w:tcPr>
            <w:tcW w:w="1631" w:type="dxa"/>
            <w:vAlign w:val="bottom"/>
          </w:tcPr>
          <w:p w:rsidR="00CE4907" w:rsidRPr="008A0F9C" w:rsidRDefault="00CE4907" w:rsidP="00845320">
            <w:pPr>
              <w:rPr>
                <w:rFonts w:ascii="Arial" w:eastAsia="Times New Roman" w:hAnsi="Arial" w:cs="Arial"/>
                <w:color w:val="000000"/>
                <w:lang w:eastAsia="et-EE"/>
              </w:rPr>
            </w:pPr>
            <w:r w:rsidRPr="008A0F9C">
              <w:rPr>
                <w:rFonts w:ascii="Arial" w:eastAsia="Times New Roman" w:hAnsi="Arial" w:cs="Arial"/>
                <w:color w:val="000000"/>
                <w:lang w:eastAsia="et-EE"/>
              </w:rPr>
              <w:t>IL17F</w:t>
            </w:r>
          </w:p>
        </w:tc>
        <w:tc>
          <w:tcPr>
            <w:tcW w:w="1447" w:type="dxa"/>
            <w:vAlign w:val="bottom"/>
          </w:tcPr>
          <w:p w:rsidR="00CE4907" w:rsidRPr="008A0F9C" w:rsidRDefault="00CE4907" w:rsidP="00845320">
            <w:pPr>
              <w:rPr>
                <w:rFonts w:ascii="Arial" w:eastAsia="Times New Roman" w:hAnsi="Arial" w:cs="Arial"/>
                <w:color w:val="000000"/>
                <w:lang w:eastAsia="et-EE"/>
              </w:rPr>
            </w:pPr>
            <w:r w:rsidRPr="008A0F9C">
              <w:rPr>
                <w:rFonts w:ascii="Arial" w:eastAsia="Times New Roman" w:hAnsi="Arial" w:cs="Arial"/>
                <w:color w:val="000000"/>
                <w:lang w:eastAsia="et-EE"/>
              </w:rPr>
              <w:t>IL8</w:t>
            </w:r>
          </w:p>
        </w:tc>
        <w:tc>
          <w:tcPr>
            <w:tcW w:w="1784" w:type="dxa"/>
            <w:vAlign w:val="bottom"/>
          </w:tcPr>
          <w:p w:rsidR="00CE4907" w:rsidRPr="008A0F9C" w:rsidRDefault="00CE4907" w:rsidP="00845320">
            <w:pPr>
              <w:rPr>
                <w:rFonts w:ascii="Arial" w:eastAsia="Times New Roman" w:hAnsi="Arial" w:cs="Arial"/>
                <w:color w:val="000000"/>
                <w:lang w:eastAsia="et-EE"/>
              </w:rPr>
            </w:pPr>
            <w:r w:rsidRPr="008A0F9C">
              <w:rPr>
                <w:rFonts w:ascii="Arial" w:eastAsia="Times New Roman" w:hAnsi="Arial" w:cs="Arial"/>
                <w:color w:val="000000"/>
                <w:lang w:eastAsia="et-EE"/>
              </w:rPr>
              <w:t>CXCL10</w:t>
            </w:r>
          </w:p>
        </w:tc>
        <w:tc>
          <w:tcPr>
            <w:tcW w:w="1372" w:type="dxa"/>
            <w:vAlign w:val="bottom"/>
          </w:tcPr>
          <w:p w:rsidR="00CE4907" w:rsidRPr="00CE4907" w:rsidRDefault="00CE4907" w:rsidP="00845320">
            <w:pPr>
              <w:rPr>
                <w:rFonts w:ascii="Arial" w:eastAsia="Times New Roman" w:hAnsi="Arial" w:cs="Arial"/>
                <w:color w:val="000000"/>
                <w:lang w:eastAsia="et-EE"/>
              </w:rPr>
            </w:pPr>
            <w:r w:rsidRPr="00CE4907">
              <w:rPr>
                <w:rFonts w:ascii="Arial" w:eastAsia="Times New Roman" w:hAnsi="Arial" w:cs="Arial"/>
                <w:color w:val="000000"/>
                <w:lang w:eastAsia="et-EE"/>
              </w:rPr>
              <w:t>FOXP3</w:t>
            </w:r>
          </w:p>
        </w:tc>
        <w:tc>
          <w:tcPr>
            <w:tcW w:w="1529" w:type="dxa"/>
            <w:vAlign w:val="bottom"/>
          </w:tcPr>
          <w:p w:rsidR="00CE4907" w:rsidRPr="008A0F9C" w:rsidRDefault="00CE4907" w:rsidP="00845320">
            <w:pPr>
              <w:rPr>
                <w:rFonts w:ascii="Arial" w:eastAsia="Times New Roman" w:hAnsi="Arial" w:cs="Arial"/>
                <w:color w:val="000000"/>
                <w:lang w:eastAsia="et-EE"/>
              </w:rPr>
            </w:pPr>
            <w:r w:rsidRPr="008A0F9C">
              <w:rPr>
                <w:rFonts w:ascii="Arial" w:eastAsia="Times New Roman" w:hAnsi="Arial" w:cs="Arial"/>
                <w:color w:val="000000"/>
                <w:lang w:eastAsia="et-EE"/>
              </w:rPr>
              <w:t>NLRP3</w:t>
            </w:r>
          </w:p>
        </w:tc>
        <w:tc>
          <w:tcPr>
            <w:tcW w:w="1525" w:type="dxa"/>
          </w:tcPr>
          <w:p w:rsidR="00CE4907" w:rsidRPr="00B20ECE" w:rsidRDefault="00CE4907">
            <w:pPr>
              <w:rPr>
                <w:rFonts w:ascii="Arial" w:hAnsi="Arial" w:cs="Arial"/>
                <w:color w:val="000000"/>
              </w:rPr>
            </w:pPr>
            <w:r w:rsidRPr="00B20ECE">
              <w:rPr>
                <w:rFonts w:ascii="Arial" w:hAnsi="Arial" w:cs="Arial"/>
                <w:color w:val="000000"/>
              </w:rPr>
              <w:t>MICB</w:t>
            </w:r>
          </w:p>
        </w:tc>
      </w:tr>
      <w:tr w:rsidR="00CE4907" w:rsidRPr="00B20ECE" w:rsidTr="00CE4907">
        <w:tc>
          <w:tcPr>
            <w:tcW w:w="1631" w:type="dxa"/>
            <w:vAlign w:val="bottom"/>
          </w:tcPr>
          <w:p w:rsidR="00CE4907" w:rsidRPr="008A0F9C" w:rsidRDefault="00CE4907" w:rsidP="00845320">
            <w:pPr>
              <w:rPr>
                <w:rFonts w:ascii="Arial" w:eastAsia="Times New Roman" w:hAnsi="Arial" w:cs="Arial"/>
                <w:color w:val="000000"/>
                <w:lang w:eastAsia="et-EE"/>
              </w:rPr>
            </w:pPr>
            <w:r w:rsidRPr="008A0F9C">
              <w:rPr>
                <w:rFonts w:ascii="Arial" w:eastAsia="Times New Roman" w:hAnsi="Arial" w:cs="Arial"/>
                <w:color w:val="000000"/>
                <w:lang w:eastAsia="et-EE"/>
              </w:rPr>
              <w:t>IL22</w:t>
            </w:r>
          </w:p>
        </w:tc>
        <w:tc>
          <w:tcPr>
            <w:tcW w:w="1447" w:type="dxa"/>
            <w:vAlign w:val="bottom"/>
          </w:tcPr>
          <w:p w:rsidR="00CE4907" w:rsidRPr="008A0F9C" w:rsidRDefault="00CE4907" w:rsidP="00845320">
            <w:pPr>
              <w:rPr>
                <w:rFonts w:ascii="Arial" w:eastAsia="Times New Roman" w:hAnsi="Arial" w:cs="Arial"/>
                <w:color w:val="000000"/>
                <w:lang w:eastAsia="et-EE"/>
              </w:rPr>
            </w:pPr>
            <w:r w:rsidRPr="008A0F9C">
              <w:rPr>
                <w:rFonts w:ascii="Arial" w:eastAsia="Times New Roman" w:hAnsi="Arial" w:cs="Arial"/>
                <w:color w:val="000000"/>
                <w:lang w:eastAsia="et-EE"/>
              </w:rPr>
              <w:t>IL1RN</w:t>
            </w:r>
          </w:p>
        </w:tc>
        <w:tc>
          <w:tcPr>
            <w:tcW w:w="1784" w:type="dxa"/>
            <w:vAlign w:val="bottom"/>
          </w:tcPr>
          <w:p w:rsidR="00CE4907" w:rsidRPr="008A0F9C" w:rsidRDefault="00CE4907" w:rsidP="00845320">
            <w:pPr>
              <w:rPr>
                <w:rFonts w:ascii="Arial" w:eastAsia="Times New Roman" w:hAnsi="Arial" w:cs="Arial"/>
                <w:color w:val="000000"/>
                <w:lang w:eastAsia="et-EE"/>
              </w:rPr>
            </w:pPr>
            <w:r w:rsidRPr="008A0F9C">
              <w:rPr>
                <w:rFonts w:ascii="Arial" w:eastAsia="Times New Roman" w:hAnsi="Arial" w:cs="Arial"/>
                <w:color w:val="000000"/>
                <w:lang w:eastAsia="et-EE"/>
              </w:rPr>
              <w:t>IFIH1</w:t>
            </w:r>
          </w:p>
        </w:tc>
        <w:tc>
          <w:tcPr>
            <w:tcW w:w="1372" w:type="dxa"/>
            <w:vAlign w:val="bottom"/>
          </w:tcPr>
          <w:p w:rsidR="00CE4907" w:rsidRPr="00CE4907" w:rsidRDefault="00CE4907" w:rsidP="00845320">
            <w:pPr>
              <w:rPr>
                <w:rFonts w:ascii="Arial" w:eastAsia="Times New Roman" w:hAnsi="Arial" w:cs="Arial"/>
                <w:color w:val="000000"/>
                <w:lang w:eastAsia="et-EE"/>
              </w:rPr>
            </w:pPr>
            <w:r w:rsidRPr="00CE4907">
              <w:rPr>
                <w:rFonts w:ascii="Arial" w:eastAsia="Times New Roman" w:hAnsi="Arial" w:cs="Arial"/>
                <w:color w:val="000000"/>
                <w:lang w:eastAsia="et-EE"/>
              </w:rPr>
              <w:t>EOMES</w:t>
            </w:r>
          </w:p>
        </w:tc>
        <w:tc>
          <w:tcPr>
            <w:tcW w:w="1529" w:type="dxa"/>
            <w:vAlign w:val="bottom"/>
          </w:tcPr>
          <w:p w:rsidR="00CE4907" w:rsidRPr="008A0F9C" w:rsidRDefault="00CE4907" w:rsidP="00845320">
            <w:pPr>
              <w:rPr>
                <w:rFonts w:ascii="Arial" w:eastAsia="Times New Roman" w:hAnsi="Arial" w:cs="Arial"/>
                <w:color w:val="000000"/>
                <w:lang w:eastAsia="et-EE"/>
              </w:rPr>
            </w:pPr>
            <w:r w:rsidRPr="008A0F9C">
              <w:rPr>
                <w:rFonts w:ascii="Arial" w:eastAsia="Times New Roman" w:hAnsi="Arial" w:cs="Arial"/>
                <w:color w:val="000000"/>
                <w:lang w:eastAsia="et-EE"/>
              </w:rPr>
              <w:t>PYCARD</w:t>
            </w:r>
          </w:p>
        </w:tc>
        <w:tc>
          <w:tcPr>
            <w:tcW w:w="1525" w:type="dxa"/>
          </w:tcPr>
          <w:p w:rsidR="00CE4907" w:rsidRPr="00B20ECE" w:rsidRDefault="00CE4907">
            <w:pPr>
              <w:rPr>
                <w:rFonts w:ascii="Arial" w:hAnsi="Arial" w:cs="Arial"/>
              </w:rPr>
            </w:pPr>
          </w:p>
        </w:tc>
      </w:tr>
      <w:tr w:rsidR="00CE4907" w:rsidRPr="00B20ECE" w:rsidTr="00CE4907">
        <w:tc>
          <w:tcPr>
            <w:tcW w:w="1631" w:type="dxa"/>
            <w:vAlign w:val="bottom"/>
          </w:tcPr>
          <w:p w:rsidR="00CE4907" w:rsidRPr="008A0F9C" w:rsidRDefault="00CE4907" w:rsidP="00845320">
            <w:pPr>
              <w:rPr>
                <w:rFonts w:ascii="Arial" w:eastAsia="Times New Roman" w:hAnsi="Arial" w:cs="Arial"/>
                <w:color w:val="000000"/>
                <w:lang w:eastAsia="et-EE"/>
              </w:rPr>
            </w:pPr>
            <w:r w:rsidRPr="008A0F9C">
              <w:rPr>
                <w:rFonts w:ascii="Arial" w:eastAsia="Times New Roman" w:hAnsi="Arial" w:cs="Arial"/>
                <w:color w:val="000000"/>
                <w:lang w:eastAsia="et-EE"/>
              </w:rPr>
              <w:t>IL26</w:t>
            </w:r>
          </w:p>
        </w:tc>
        <w:tc>
          <w:tcPr>
            <w:tcW w:w="1447" w:type="dxa"/>
            <w:vAlign w:val="bottom"/>
          </w:tcPr>
          <w:p w:rsidR="00CE4907" w:rsidRPr="008A0F9C" w:rsidRDefault="00CE4907" w:rsidP="00845320">
            <w:pPr>
              <w:rPr>
                <w:rFonts w:ascii="Arial" w:eastAsia="Times New Roman" w:hAnsi="Arial" w:cs="Arial"/>
                <w:color w:val="000000"/>
                <w:lang w:eastAsia="et-EE"/>
              </w:rPr>
            </w:pPr>
            <w:r w:rsidRPr="008A0F9C">
              <w:rPr>
                <w:rFonts w:ascii="Arial" w:eastAsia="Times New Roman" w:hAnsi="Arial" w:cs="Arial"/>
                <w:color w:val="000000"/>
                <w:lang w:eastAsia="et-EE"/>
              </w:rPr>
              <w:t>CCL2</w:t>
            </w:r>
          </w:p>
        </w:tc>
        <w:tc>
          <w:tcPr>
            <w:tcW w:w="1784" w:type="dxa"/>
            <w:vAlign w:val="bottom"/>
          </w:tcPr>
          <w:p w:rsidR="00CE4907" w:rsidRPr="008A0F9C" w:rsidRDefault="00CE4907" w:rsidP="00845320">
            <w:pPr>
              <w:rPr>
                <w:rFonts w:ascii="Arial" w:eastAsia="Times New Roman" w:hAnsi="Arial" w:cs="Arial"/>
                <w:color w:val="000000"/>
                <w:lang w:eastAsia="et-EE"/>
              </w:rPr>
            </w:pPr>
          </w:p>
        </w:tc>
        <w:tc>
          <w:tcPr>
            <w:tcW w:w="1372" w:type="dxa"/>
            <w:vAlign w:val="bottom"/>
          </w:tcPr>
          <w:p w:rsidR="00CE4907" w:rsidRPr="00CE4907" w:rsidRDefault="00CE4907" w:rsidP="00845320">
            <w:pPr>
              <w:rPr>
                <w:rFonts w:ascii="Arial" w:eastAsia="Times New Roman" w:hAnsi="Arial" w:cs="Arial"/>
                <w:color w:val="000000"/>
                <w:lang w:eastAsia="et-EE"/>
              </w:rPr>
            </w:pPr>
            <w:r w:rsidRPr="00CE4907">
              <w:rPr>
                <w:rFonts w:ascii="Arial" w:eastAsia="Times New Roman" w:hAnsi="Arial" w:cs="Arial"/>
                <w:color w:val="000000"/>
                <w:lang w:eastAsia="et-EE"/>
              </w:rPr>
              <w:t>TRGC1</w:t>
            </w:r>
          </w:p>
        </w:tc>
        <w:tc>
          <w:tcPr>
            <w:tcW w:w="1529" w:type="dxa"/>
            <w:vAlign w:val="bottom"/>
          </w:tcPr>
          <w:p w:rsidR="00CE4907" w:rsidRPr="008A0F9C" w:rsidRDefault="00CE4907" w:rsidP="00845320">
            <w:pPr>
              <w:rPr>
                <w:rFonts w:ascii="Arial" w:eastAsia="Times New Roman" w:hAnsi="Arial" w:cs="Arial"/>
                <w:color w:val="000000"/>
                <w:lang w:eastAsia="et-EE"/>
              </w:rPr>
            </w:pPr>
            <w:r w:rsidRPr="008A0F9C">
              <w:rPr>
                <w:rFonts w:ascii="Arial" w:eastAsia="Times New Roman" w:hAnsi="Arial" w:cs="Arial"/>
                <w:color w:val="000000"/>
                <w:lang w:eastAsia="et-EE"/>
              </w:rPr>
              <w:t>AIM2</w:t>
            </w:r>
          </w:p>
        </w:tc>
        <w:tc>
          <w:tcPr>
            <w:tcW w:w="1525" w:type="dxa"/>
          </w:tcPr>
          <w:p w:rsidR="00CE4907" w:rsidRPr="00B20ECE" w:rsidRDefault="00CE4907">
            <w:pPr>
              <w:rPr>
                <w:rFonts w:ascii="Arial" w:hAnsi="Arial" w:cs="Arial"/>
              </w:rPr>
            </w:pPr>
          </w:p>
        </w:tc>
      </w:tr>
      <w:tr w:rsidR="00CE4907" w:rsidRPr="00B20ECE" w:rsidTr="00CE4907">
        <w:tc>
          <w:tcPr>
            <w:tcW w:w="1631" w:type="dxa"/>
            <w:vAlign w:val="bottom"/>
          </w:tcPr>
          <w:p w:rsidR="00CE4907" w:rsidRPr="008A0F9C" w:rsidRDefault="00CE4907" w:rsidP="00845320">
            <w:pPr>
              <w:rPr>
                <w:rFonts w:ascii="Arial" w:eastAsia="Times New Roman" w:hAnsi="Arial" w:cs="Arial"/>
                <w:color w:val="000000"/>
                <w:lang w:eastAsia="et-EE"/>
              </w:rPr>
            </w:pPr>
          </w:p>
        </w:tc>
        <w:tc>
          <w:tcPr>
            <w:tcW w:w="1447" w:type="dxa"/>
            <w:vAlign w:val="bottom"/>
          </w:tcPr>
          <w:p w:rsidR="00CE4907" w:rsidRPr="008A0F9C" w:rsidRDefault="00CE4907" w:rsidP="00845320">
            <w:pPr>
              <w:rPr>
                <w:rFonts w:ascii="Arial" w:eastAsia="Times New Roman" w:hAnsi="Arial" w:cs="Arial"/>
                <w:color w:val="000000"/>
                <w:lang w:eastAsia="et-EE"/>
              </w:rPr>
            </w:pPr>
            <w:r w:rsidRPr="008A0F9C">
              <w:rPr>
                <w:rFonts w:ascii="Arial" w:eastAsia="Times New Roman" w:hAnsi="Arial" w:cs="Arial"/>
                <w:color w:val="000000"/>
                <w:lang w:eastAsia="et-EE"/>
              </w:rPr>
              <w:t>CCL5</w:t>
            </w:r>
          </w:p>
        </w:tc>
        <w:tc>
          <w:tcPr>
            <w:tcW w:w="1784" w:type="dxa"/>
            <w:vAlign w:val="bottom"/>
          </w:tcPr>
          <w:p w:rsidR="00CE4907" w:rsidRPr="008A0F9C" w:rsidRDefault="00CE4907" w:rsidP="00845320">
            <w:pPr>
              <w:rPr>
                <w:rFonts w:ascii="Arial" w:eastAsia="Times New Roman" w:hAnsi="Arial" w:cs="Arial"/>
                <w:color w:val="000000"/>
                <w:lang w:eastAsia="et-EE"/>
              </w:rPr>
            </w:pPr>
            <w:r w:rsidRPr="008A0F9C">
              <w:rPr>
                <w:rFonts w:ascii="Arial" w:eastAsia="Times New Roman" w:hAnsi="Arial" w:cs="Arial"/>
                <w:color w:val="000000"/>
                <w:lang w:eastAsia="et-EE"/>
              </w:rPr>
              <w:t>IFNAR1</w:t>
            </w:r>
          </w:p>
        </w:tc>
        <w:tc>
          <w:tcPr>
            <w:tcW w:w="1372" w:type="dxa"/>
            <w:vAlign w:val="bottom"/>
          </w:tcPr>
          <w:p w:rsidR="00CE4907" w:rsidRPr="00CE4907" w:rsidRDefault="00CE4907" w:rsidP="00845320">
            <w:pPr>
              <w:rPr>
                <w:rFonts w:ascii="Arial" w:eastAsia="Times New Roman" w:hAnsi="Arial" w:cs="Arial"/>
                <w:color w:val="000000"/>
                <w:lang w:eastAsia="et-EE"/>
              </w:rPr>
            </w:pPr>
            <w:r w:rsidRPr="00CE4907">
              <w:rPr>
                <w:rFonts w:ascii="Arial" w:eastAsia="Times New Roman" w:hAnsi="Arial" w:cs="Arial"/>
                <w:color w:val="000000"/>
                <w:lang w:eastAsia="et-EE"/>
              </w:rPr>
              <w:t>KLRK1</w:t>
            </w:r>
          </w:p>
        </w:tc>
        <w:tc>
          <w:tcPr>
            <w:tcW w:w="1529" w:type="dxa"/>
            <w:vAlign w:val="bottom"/>
          </w:tcPr>
          <w:p w:rsidR="00CE4907" w:rsidRPr="008A0F9C" w:rsidRDefault="00CE4907" w:rsidP="00845320">
            <w:pPr>
              <w:rPr>
                <w:rFonts w:ascii="Arial" w:eastAsia="Times New Roman" w:hAnsi="Arial" w:cs="Arial"/>
                <w:color w:val="000000"/>
                <w:lang w:eastAsia="et-EE"/>
              </w:rPr>
            </w:pPr>
            <w:r w:rsidRPr="008A0F9C">
              <w:rPr>
                <w:rFonts w:ascii="Arial" w:eastAsia="Times New Roman" w:hAnsi="Arial" w:cs="Arial"/>
                <w:color w:val="000000"/>
                <w:lang w:eastAsia="et-EE"/>
              </w:rPr>
              <w:t>CASP1</w:t>
            </w:r>
          </w:p>
        </w:tc>
        <w:tc>
          <w:tcPr>
            <w:tcW w:w="1525" w:type="dxa"/>
          </w:tcPr>
          <w:p w:rsidR="00CE4907" w:rsidRPr="00B20ECE" w:rsidRDefault="00CE4907">
            <w:pPr>
              <w:rPr>
                <w:rFonts w:ascii="Arial" w:hAnsi="Arial" w:cs="Arial"/>
              </w:rPr>
            </w:pPr>
          </w:p>
        </w:tc>
      </w:tr>
      <w:tr w:rsidR="00CE4907" w:rsidRPr="00B20ECE" w:rsidTr="00CE4907">
        <w:tc>
          <w:tcPr>
            <w:tcW w:w="1631" w:type="dxa"/>
            <w:vAlign w:val="bottom"/>
          </w:tcPr>
          <w:p w:rsidR="00CE4907" w:rsidRPr="008A0F9C" w:rsidRDefault="00CE4907" w:rsidP="00845320">
            <w:pPr>
              <w:rPr>
                <w:rFonts w:ascii="Arial" w:eastAsia="Times New Roman" w:hAnsi="Arial" w:cs="Arial"/>
                <w:color w:val="000000"/>
                <w:lang w:eastAsia="et-EE"/>
              </w:rPr>
            </w:pPr>
          </w:p>
        </w:tc>
        <w:tc>
          <w:tcPr>
            <w:tcW w:w="1447" w:type="dxa"/>
            <w:vAlign w:val="bottom"/>
          </w:tcPr>
          <w:p w:rsidR="00CE4907" w:rsidRPr="008A0F9C" w:rsidRDefault="00CE4907" w:rsidP="00845320">
            <w:pPr>
              <w:rPr>
                <w:rFonts w:ascii="Arial" w:eastAsia="Times New Roman" w:hAnsi="Arial" w:cs="Arial"/>
                <w:color w:val="000000"/>
                <w:lang w:eastAsia="et-EE"/>
              </w:rPr>
            </w:pPr>
            <w:r w:rsidRPr="008A0F9C">
              <w:rPr>
                <w:rFonts w:ascii="Arial" w:eastAsia="Times New Roman" w:hAnsi="Arial" w:cs="Arial"/>
                <w:color w:val="000000"/>
                <w:lang w:eastAsia="et-EE"/>
              </w:rPr>
              <w:t>CCL27</w:t>
            </w:r>
          </w:p>
        </w:tc>
        <w:tc>
          <w:tcPr>
            <w:tcW w:w="1784" w:type="dxa"/>
            <w:vAlign w:val="bottom"/>
          </w:tcPr>
          <w:p w:rsidR="00CE4907" w:rsidRPr="008A0F9C" w:rsidRDefault="00CE4907" w:rsidP="00845320">
            <w:pPr>
              <w:rPr>
                <w:rFonts w:ascii="Arial" w:eastAsia="Times New Roman" w:hAnsi="Arial" w:cs="Arial"/>
                <w:color w:val="000000"/>
                <w:lang w:eastAsia="et-EE"/>
              </w:rPr>
            </w:pPr>
            <w:r w:rsidRPr="008A0F9C">
              <w:rPr>
                <w:rFonts w:ascii="Arial" w:eastAsia="Times New Roman" w:hAnsi="Arial" w:cs="Arial"/>
                <w:color w:val="000000"/>
                <w:lang w:eastAsia="et-EE"/>
              </w:rPr>
              <w:t>IFNGR</w:t>
            </w:r>
          </w:p>
        </w:tc>
        <w:tc>
          <w:tcPr>
            <w:tcW w:w="1372" w:type="dxa"/>
          </w:tcPr>
          <w:p w:rsidR="00CE4907" w:rsidRPr="00B20ECE" w:rsidRDefault="00CE4907">
            <w:pPr>
              <w:rPr>
                <w:rFonts w:ascii="Arial" w:hAnsi="Arial" w:cs="Arial"/>
              </w:rPr>
            </w:pPr>
          </w:p>
        </w:tc>
        <w:tc>
          <w:tcPr>
            <w:tcW w:w="1529" w:type="dxa"/>
          </w:tcPr>
          <w:p w:rsidR="00CE4907" w:rsidRPr="00B20ECE" w:rsidRDefault="00CE4907">
            <w:pPr>
              <w:rPr>
                <w:rFonts w:ascii="Arial" w:hAnsi="Arial" w:cs="Arial"/>
              </w:rPr>
            </w:pPr>
          </w:p>
        </w:tc>
        <w:tc>
          <w:tcPr>
            <w:tcW w:w="1525" w:type="dxa"/>
          </w:tcPr>
          <w:p w:rsidR="00CE4907" w:rsidRPr="00B20ECE" w:rsidRDefault="00CE4907">
            <w:pPr>
              <w:rPr>
                <w:rFonts w:ascii="Arial" w:hAnsi="Arial" w:cs="Arial"/>
              </w:rPr>
            </w:pPr>
          </w:p>
        </w:tc>
      </w:tr>
      <w:tr w:rsidR="00CE4907" w:rsidRPr="00B20ECE" w:rsidTr="00CE4907">
        <w:tc>
          <w:tcPr>
            <w:tcW w:w="1631" w:type="dxa"/>
            <w:vAlign w:val="bottom"/>
          </w:tcPr>
          <w:p w:rsidR="00CE4907" w:rsidRPr="008A0F9C" w:rsidRDefault="00CE4907" w:rsidP="00845320">
            <w:pPr>
              <w:rPr>
                <w:rFonts w:ascii="Arial" w:eastAsia="Times New Roman" w:hAnsi="Arial" w:cs="Arial"/>
                <w:color w:val="000000"/>
                <w:lang w:eastAsia="et-EE"/>
              </w:rPr>
            </w:pPr>
            <w:r w:rsidRPr="008A0F9C">
              <w:rPr>
                <w:rFonts w:ascii="Arial" w:eastAsia="Times New Roman" w:hAnsi="Arial" w:cs="Arial"/>
                <w:color w:val="000000"/>
                <w:lang w:eastAsia="et-EE"/>
              </w:rPr>
              <w:t>IL12B p40</w:t>
            </w:r>
          </w:p>
        </w:tc>
        <w:tc>
          <w:tcPr>
            <w:tcW w:w="1447" w:type="dxa"/>
            <w:vAlign w:val="bottom"/>
          </w:tcPr>
          <w:p w:rsidR="00CE4907" w:rsidRPr="008A0F9C" w:rsidRDefault="00CE4907" w:rsidP="00845320">
            <w:pPr>
              <w:rPr>
                <w:rFonts w:ascii="Arial" w:eastAsia="Times New Roman" w:hAnsi="Arial" w:cs="Arial"/>
                <w:color w:val="000000"/>
                <w:lang w:eastAsia="et-EE"/>
              </w:rPr>
            </w:pPr>
            <w:r w:rsidRPr="008A0F9C">
              <w:rPr>
                <w:rFonts w:ascii="Arial" w:eastAsia="Times New Roman" w:hAnsi="Arial" w:cs="Arial"/>
                <w:color w:val="000000"/>
                <w:lang w:eastAsia="et-EE"/>
              </w:rPr>
              <w:t>CXCL1</w:t>
            </w:r>
          </w:p>
        </w:tc>
        <w:tc>
          <w:tcPr>
            <w:tcW w:w="1784" w:type="dxa"/>
          </w:tcPr>
          <w:p w:rsidR="00CE4907" w:rsidRPr="00B20ECE" w:rsidRDefault="00CE4907">
            <w:pPr>
              <w:rPr>
                <w:rFonts w:ascii="Arial" w:hAnsi="Arial" w:cs="Arial"/>
              </w:rPr>
            </w:pPr>
          </w:p>
        </w:tc>
        <w:tc>
          <w:tcPr>
            <w:tcW w:w="1372" w:type="dxa"/>
          </w:tcPr>
          <w:p w:rsidR="00CE4907" w:rsidRPr="00B20ECE" w:rsidRDefault="00CE4907">
            <w:pPr>
              <w:rPr>
                <w:rFonts w:ascii="Arial" w:hAnsi="Arial" w:cs="Arial"/>
              </w:rPr>
            </w:pPr>
          </w:p>
        </w:tc>
        <w:tc>
          <w:tcPr>
            <w:tcW w:w="1529" w:type="dxa"/>
          </w:tcPr>
          <w:p w:rsidR="00CE4907" w:rsidRPr="00B20ECE" w:rsidRDefault="00CE4907">
            <w:pPr>
              <w:rPr>
                <w:rFonts w:ascii="Arial" w:hAnsi="Arial" w:cs="Arial"/>
              </w:rPr>
            </w:pPr>
          </w:p>
        </w:tc>
        <w:tc>
          <w:tcPr>
            <w:tcW w:w="1525" w:type="dxa"/>
          </w:tcPr>
          <w:p w:rsidR="00CE4907" w:rsidRPr="00B20ECE" w:rsidRDefault="00CE4907">
            <w:pPr>
              <w:rPr>
                <w:rFonts w:ascii="Arial" w:hAnsi="Arial" w:cs="Arial"/>
              </w:rPr>
            </w:pPr>
          </w:p>
        </w:tc>
      </w:tr>
      <w:tr w:rsidR="00CE4907" w:rsidRPr="00B20ECE" w:rsidTr="00CE4907">
        <w:tc>
          <w:tcPr>
            <w:tcW w:w="1631" w:type="dxa"/>
            <w:vAlign w:val="bottom"/>
          </w:tcPr>
          <w:p w:rsidR="00CE4907" w:rsidRPr="008A0F9C" w:rsidRDefault="00CE4907" w:rsidP="00845320">
            <w:pPr>
              <w:rPr>
                <w:rFonts w:ascii="Arial" w:eastAsia="Times New Roman" w:hAnsi="Arial" w:cs="Arial"/>
                <w:color w:val="000000"/>
                <w:lang w:eastAsia="et-EE"/>
              </w:rPr>
            </w:pPr>
            <w:r w:rsidRPr="008A0F9C">
              <w:rPr>
                <w:rFonts w:ascii="Arial" w:eastAsia="Times New Roman" w:hAnsi="Arial" w:cs="Arial"/>
                <w:color w:val="000000"/>
                <w:lang w:eastAsia="et-EE"/>
              </w:rPr>
              <w:t>IL22RA1</w:t>
            </w:r>
          </w:p>
        </w:tc>
        <w:tc>
          <w:tcPr>
            <w:tcW w:w="1447" w:type="dxa"/>
            <w:vAlign w:val="bottom"/>
          </w:tcPr>
          <w:p w:rsidR="00CE4907" w:rsidRPr="008A0F9C" w:rsidRDefault="00CE4907" w:rsidP="00845320">
            <w:pPr>
              <w:rPr>
                <w:rFonts w:ascii="Arial" w:eastAsia="Times New Roman" w:hAnsi="Arial" w:cs="Arial"/>
                <w:color w:val="000000"/>
                <w:lang w:eastAsia="et-EE"/>
              </w:rPr>
            </w:pPr>
            <w:r w:rsidRPr="008A0F9C">
              <w:rPr>
                <w:rFonts w:ascii="Arial" w:eastAsia="Times New Roman" w:hAnsi="Arial" w:cs="Arial"/>
                <w:color w:val="000000"/>
                <w:lang w:eastAsia="et-EE"/>
              </w:rPr>
              <w:t>CXCL2</w:t>
            </w:r>
          </w:p>
        </w:tc>
        <w:tc>
          <w:tcPr>
            <w:tcW w:w="1784" w:type="dxa"/>
          </w:tcPr>
          <w:p w:rsidR="00CE4907" w:rsidRPr="00B20ECE" w:rsidRDefault="00CE4907">
            <w:pPr>
              <w:rPr>
                <w:rFonts w:ascii="Arial" w:hAnsi="Arial" w:cs="Arial"/>
              </w:rPr>
            </w:pPr>
          </w:p>
        </w:tc>
        <w:tc>
          <w:tcPr>
            <w:tcW w:w="1372" w:type="dxa"/>
          </w:tcPr>
          <w:p w:rsidR="00CE4907" w:rsidRPr="00B20ECE" w:rsidRDefault="00CE4907">
            <w:pPr>
              <w:rPr>
                <w:rFonts w:ascii="Arial" w:hAnsi="Arial" w:cs="Arial"/>
              </w:rPr>
            </w:pPr>
          </w:p>
        </w:tc>
        <w:tc>
          <w:tcPr>
            <w:tcW w:w="1529" w:type="dxa"/>
          </w:tcPr>
          <w:p w:rsidR="00CE4907" w:rsidRPr="00B20ECE" w:rsidRDefault="00CE4907">
            <w:pPr>
              <w:rPr>
                <w:rFonts w:ascii="Arial" w:hAnsi="Arial" w:cs="Arial"/>
              </w:rPr>
            </w:pPr>
          </w:p>
        </w:tc>
        <w:tc>
          <w:tcPr>
            <w:tcW w:w="1525" w:type="dxa"/>
          </w:tcPr>
          <w:p w:rsidR="00CE4907" w:rsidRPr="00B20ECE" w:rsidRDefault="00CE4907">
            <w:pPr>
              <w:rPr>
                <w:rFonts w:ascii="Arial" w:hAnsi="Arial" w:cs="Arial"/>
              </w:rPr>
            </w:pPr>
          </w:p>
        </w:tc>
      </w:tr>
      <w:tr w:rsidR="00CE4907" w:rsidRPr="00B20ECE" w:rsidTr="00CE4907">
        <w:tc>
          <w:tcPr>
            <w:tcW w:w="1631" w:type="dxa"/>
            <w:vAlign w:val="bottom"/>
          </w:tcPr>
          <w:p w:rsidR="00CE4907" w:rsidRPr="008A0F9C" w:rsidRDefault="00CE4907" w:rsidP="00845320">
            <w:pPr>
              <w:rPr>
                <w:rFonts w:ascii="Arial" w:eastAsia="Times New Roman" w:hAnsi="Arial" w:cs="Arial"/>
                <w:color w:val="000000"/>
                <w:lang w:eastAsia="et-EE"/>
              </w:rPr>
            </w:pPr>
            <w:r w:rsidRPr="008A0F9C">
              <w:rPr>
                <w:rFonts w:ascii="Arial" w:eastAsia="Times New Roman" w:hAnsi="Arial" w:cs="Arial"/>
                <w:color w:val="000000"/>
                <w:lang w:eastAsia="et-EE"/>
              </w:rPr>
              <w:t>IL20RA</w:t>
            </w:r>
          </w:p>
        </w:tc>
        <w:tc>
          <w:tcPr>
            <w:tcW w:w="1447" w:type="dxa"/>
            <w:vAlign w:val="bottom"/>
          </w:tcPr>
          <w:p w:rsidR="00CE4907" w:rsidRPr="008A0F9C" w:rsidRDefault="00CE4907" w:rsidP="00845320">
            <w:pPr>
              <w:rPr>
                <w:rFonts w:ascii="Arial" w:eastAsia="Times New Roman" w:hAnsi="Arial" w:cs="Arial"/>
                <w:color w:val="000000"/>
                <w:lang w:eastAsia="et-EE"/>
              </w:rPr>
            </w:pPr>
            <w:r w:rsidRPr="008A0F9C">
              <w:rPr>
                <w:rFonts w:ascii="Arial" w:eastAsia="Times New Roman" w:hAnsi="Arial" w:cs="Arial"/>
                <w:color w:val="000000"/>
                <w:lang w:eastAsia="et-EE"/>
              </w:rPr>
              <w:t>DEFB1</w:t>
            </w:r>
          </w:p>
        </w:tc>
        <w:tc>
          <w:tcPr>
            <w:tcW w:w="1784" w:type="dxa"/>
          </w:tcPr>
          <w:p w:rsidR="00CE4907" w:rsidRPr="00B20ECE" w:rsidRDefault="00CE4907">
            <w:pPr>
              <w:rPr>
                <w:rFonts w:ascii="Arial" w:hAnsi="Arial" w:cs="Arial"/>
              </w:rPr>
            </w:pPr>
          </w:p>
        </w:tc>
        <w:tc>
          <w:tcPr>
            <w:tcW w:w="1372" w:type="dxa"/>
          </w:tcPr>
          <w:p w:rsidR="00CE4907" w:rsidRPr="00B20ECE" w:rsidRDefault="00CE4907">
            <w:pPr>
              <w:rPr>
                <w:rFonts w:ascii="Arial" w:hAnsi="Arial" w:cs="Arial"/>
              </w:rPr>
            </w:pPr>
          </w:p>
        </w:tc>
        <w:tc>
          <w:tcPr>
            <w:tcW w:w="1529" w:type="dxa"/>
          </w:tcPr>
          <w:p w:rsidR="00CE4907" w:rsidRPr="00B20ECE" w:rsidRDefault="00CE4907">
            <w:pPr>
              <w:rPr>
                <w:rFonts w:ascii="Arial" w:hAnsi="Arial" w:cs="Arial"/>
              </w:rPr>
            </w:pPr>
          </w:p>
        </w:tc>
        <w:tc>
          <w:tcPr>
            <w:tcW w:w="1525" w:type="dxa"/>
          </w:tcPr>
          <w:p w:rsidR="00CE4907" w:rsidRPr="00B20ECE" w:rsidRDefault="00CE4907">
            <w:pPr>
              <w:rPr>
                <w:rFonts w:ascii="Arial" w:hAnsi="Arial" w:cs="Arial"/>
              </w:rPr>
            </w:pPr>
          </w:p>
        </w:tc>
      </w:tr>
      <w:tr w:rsidR="00CE4907" w:rsidRPr="00B20ECE" w:rsidTr="00CE4907">
        <w:tc>
          <w:tcPr>
            <w:tcW w:w="1631" w:type="dxa"/>
            <w:vAlign w:val="bottom"/>
          </w:tcPr>
          <w:p w:rsidR="00CE4907" w:rsidRPr="008A0F9C" w:rsidRDefault="00CE4907" w:rsidP="00845320">
            <w:pPr>
              <w:rPr>
                <w:rFonts w:ascii="Arial" w:eastAsia="Times New Roman" w:hAnsi="Arial" w:cs="Arial"/>
                <w:color w:val="000000"/>
                <w:lang w:eastAsia="et-EE"/>
              </w:rPr>
            </w:pPr>
            <w:r w:rsidRPr="008A0F9C">
              <w:rPr>
                <w:rFonts w:ascii="Arial" w:eastAsia="Times New Roman" w:hAnsi="Arial" w:cs="Arial"/>
                <w:color w:val="000000"/>
                <w:lang w:eastAsia="et-EE"/>
              </w:rPr>
              <w:t>IL22RA2</w:t>
            </w:r>
          </w:p>
        </w:tc>
        <w:tc>
          <w:tcPr>
            <w:tcW w:w="1447" w:type="dxa"/>
            <w:vAlign w:val="bottom"/>
          </w:tcPr>
          <w:p w:rsidR="00CE4907" w:rsidRPr="008A0F9C" w:rsidRDefault="00CE4907" w:rsidP="00845320">
            <w:pPr>
              <w:rPr>
                <w:rFonts w:ascii="Arial" w:eastAsia="Times New Roman" w:hAnsi="Arial" w:cs="Arial"/>
                <w:color w:val="000000"/>
                <w:lang w:eastAsia="et-EE"/>
              </w:rPr>
            </w:pPr>
            <w:r w:rsidRPr="008A0F9C">
              <w:rPr>
                <w:rFonts w:ascii="Arial" w:eastAsia="Times New Roman" w:hAnsi="Arial" w:cs="Arial"/>
                <w:color w:val="000000"/>
                <w:lang w:eastAsia="et-EE"/>
              </w:rPr>
              <w:t>TNFa</w:t>
            </w:r>
          </w:p>
        </w:tc>
        <w:tc>
          <w:tcPr>
            <w:tcW w:w="1784" w:type="dxa"/>
          </w:tcPr>
          <w:p w:rsidR="00CE4907" w:rsidRPr="00B20ECE" w:rsidRDefault="00CE4907">
            <w:pPr>
              <w:rPr>
                <w:rFonts w:ascii="Arial" w:hAnsi="Arial" w:cs="Arial"/>
              </w:rPr>
            </w:pPr>
          </w:p>
        </w:tc>
        <w:tc>
          <w:tcPr>
            <w:tcW w:w="1372" w:type="dxa"/>
          </w:tcPr>
          <w:p w:rsidR="00CE4907" w:rsidRPr="00B20ECE" w:rsidRDefault="00CE4907">
            <w:pPr>
              <w:rPr>
                <w:rFonts w:ascii="Arial" w:hAnsi="Arial" w:cs="Arial"/>
              </w:rPr>
            </w:pPr>
          </w:p>
        </w:tc>
        <w:tc>
          <w:tcPr>
            <w:tcW w:w="1529" w:type="dxa"/>
          </w:tcPr>
          <w:p w:rsidR="00CE4907" w:rsidRPr="00B20ECE" w:rsidRDefault="00CE4907">
            <w:pPr>
              <w:rPr>
                <w:rFonts w:ascii="Arial" w:hAnsi="Arial" w:cs="Arial"/>
              </w:rPr>
            </w:pPr>
          </w:p>
        </w:tc>
        <w:tc>
          <w:tcPr>
            <w:tcW w:w="1525" w:type="dxa"/>
          </w:tcPr>
          <w:p w:rsidR="00CE4907" w:rsidRPr="00B20ECE" w:rsidRDefault="00CE4907">
            <w:pPr>
              <w:rPr>
                <w:rFonts w:ascii="Arial" w:hAnsi="Arial" w:cs="Arial"/>
              </w:rPr>
            </w:pPr>
          </w:p>
        </w:tc>
      </w:tr>
      <w:tr w:rsidR="00CE4907" w:rsidRPr="00B20ECE" w:rsidTr="00CE4907">
        <w:tc>
          <w:tcPr>
            <w:tcW w:w="1631" w:type="dxa"/>
            <w:vAlign w:val="bottom"/>
          </w:tcPr>
          <w:p w:rsidR="00CE4907" w:rsidRPr="008A0F9C" w:rsidRDefault="00CE4907" w:rsidP="00845320">
            <w:pPr>
              <w:rPr>
                <w:rFonts w:ascii="Arial" w:eastAsia="Times New Roman" w:hAnsi="Arial" w:cs="Arial"/>
                <w:color w:val="000000"/>
                <w:lang w:eastAsia="et-EE"/>
              </w:rPr>
            </w:pPr>
            <w:r w:rsidRPr="008A0F9C">
              <w:rPr>
                <w:rFonts w:ascii="Arial" w:eastAsia="Times New Roman" w:hAnsi="Arial" w:cs="Arial"/>
                <w:color w:val="000000"/>
                <w:lang w:eastAsia="et-EE"/>
              </w:rPr>
              <w:t>IL23R</w:t>
            </w:r>
          </w:p>
        </w:tc>
        <w:tc>
          <w:tcPr>
            <w:tcW w:w="1447" w:type="dxa"/>
            <w:vAlign w:val="bottom"/>
          </w:tcPr>
          <w:p w:rsidR="00CE4907" w:rsidRPr="008A0F9C" w:rsidRDefault="00CE4907" w:rsidP="00845320">
            <w:pPr>
              <w:rPr>
                <w:rFonts w:ascii="Arial" w:eastAsia="Times New Roman" w:hAnsi="Arial" w:cs="Arial"/>
                <w:color w:val="000000"/>
                <w:lang w:eastAsia="et-EE"/>
              </w:rPr>
            </w:pPr>
            <w:r w:rsidRPr="008A0F9C">
              <w:rPr>
                <w:rFonts w:ascii="Arial" w:eastAsia="Times New Roman" w:hAnsi="Arial" w:cs="Arial"/>
                <w:color w:val="000000"/>
                <w:lang w:eastAsia="et-EE"/>
              </w:rPr>
              <w:t>PI3</w:t>
            </w:r>
          </w:p>
        </w:tc>
        <w:tc>
          <w:tcPr>
            <w:tcW w:w="1784" w:type="dxa"/>
          </w:tcPr>
          <w:p w:rsidR="00CE4907" w:rsidRPr="00B20ECE" w:rsidRDefault="00CE4907">
            <w:pPr>
              <w:rPr>
                <w:rFonts w:ascii="Arial" w:hAnsi="Arial" w:cs="Arial"/>
              </w:rPr>
            </w:pPr>
          </w:p>
        </w:tc>
        <w:tc>
          <w:tcPr>
            <w:tcW w:w="1372" w:type="dxa"/>
          </w:tcPr>
          <w:p w:rsidR="00CE4907" w:rsidRPr="00B20ECE" w:rsidRDefault="00CE4907">
            <w:pPr>
              <w:rPr>
                <w:rFonts w:ascii="Arial" w:hAnsi="Arial" w:cs="Arial"/>
              </w:rPr>
            </w:pPr>
          </w:p>
        </w:tc>
        <w:tc>
          <w:tcPr>
            <w:tcW w:w="1529" w:type="dxa"/>
          </w:tcPr>
          <w:p w:rsidR="00CE4907" w:rsidRPr="00B20ECE" w:rsidRDefault="00CE4907">
            <w:pPr>
              <w:rPr>
                <w:rFonts w:ascii="Arial" w:hAnsi="Arial" w:cs="Arial"/>
              </w:rPr>
            </w:pPr>
          </w:p>
        </w:tc>
        <w:tc>
          <w:tcPr>
            <w:tcW w:w="1525" w:type="dxa"/>
          </w:tcPr>
          <w:p w:rsidR="00CE4907" w:rsidRPr="00B20ECE" w:rsidRDefault="00CE4907">
            <w:pPr>
              <w:rPr>
                <w:rFonts w:ascii="Arial" w:hAnsi="Arial" w:cs="Arial"/>
              </w:rPr>
            </w:pPr>
          </w:p>
        </w:tc>
      </w:tr>
      <w:tr w:rsidR="00CE4907" w:rsidRPr="00B20ECE" w:rsidTr="00CE4907">
        <w:tc>
          <w:tcPr>
            <w:tcW w:w="1631" w:type="dxa"/>
            <w:vAlign w:val="bottom"/>
          </w:tcPr>
          <w:p w:rsidR="00CE4907" w:rsidRPr="008A0F9C" w:rsidRDefault="00CE4907" w:rsidP="00845320">
            <w:pPr>
              <w:rPr>
                <w:rFonts w:ascii="Arial" w:eastAsia="Times New Roman" w:hAnsi="Arial" w:cs="Arial"/>
                <w:color w:val="000000"/>
                <w:lang w:eastAsia="et-EE"/>
              </w:rPr>
            </w:pPr>
          </w:p>
        </w:tc>
        <w:tc>
          <w:tcPr>
            <w:tcW w:w="1447" w:type="dxa"/>
            <w:vAlign w:val="bottom"/>
          </w:tcPr>
          <w:p w:rsidR="00CE4907" w:rsidRPr="008A0F9C" w:rsidRDefault="00CE4907" w:rsidP="00845320">
            <w:pPr>
              <w:rPr>
                <w:rFonts w:ascii="Arial" w:eastAsia="Times New Roman" w:hAnsi="Arial" w:cs="Arial"/>
                <w:color w:val="000000"/>
                <w:lang w:eastAsia="et-EE"/>
              </w:rPr>
            </w:pPr>
            <w:r w:rsidRPr="008A0F9C">
              <w:rPr>
                <w:rFonts w:ascii="Arial" w:eastAsia="Times New Roman" w:hAnsi="Arial" w:cs="Arial"/>
                <w:color w:val="000000"/>
                <w:lang w:eastAsia="et-EE"/>
              </w:rPr>
              <w:t>LCN2</w:t>
            </w:r>
          </w:p>
        </w:tc>
        <w:tc>
          <w:tcPr>
            <w:tcW w:w="1784" w:type="dxa"/>
          </w:tcPr>
          <w:p w:rsidR="00CE4907" w:rsidRPr="00B20ECE" w:rsidRDefault="00CE4907">
            <w:pPr>
              <w:rPr>
                <w:rFonts w:ascii="Arial" w:hAnsi="Arial" w:cs="Arial"/>
              </w:rPr>
            </w:pPr>
          </w:p>
        </w:tc>
        <w:tc>
          <w:tcPr>
            <w:tcW w:w="1372" w:type="dxa"/>
          </w:tcPr>
          <w:p w:rsidR="00CE4907" w:rsidRPr="00B20ECE" w:rsidRDefault="00CE4907">
            <w:pPr>
              <w:rPr>
                <w:rFonts w:ascii="Arial" w:hAnsi="Arial" w:cs="Arial"/>
              </w:rPr>
            </w:pPr>
          </w:p>
        </w:tc>
        <w:tc>
          <w:tcPr>
            <w:tcW w:w="1529" w:type="dxa"/>
          </w:tcPr>
          <w:p w:rsidR="00CE4907" w:rsidRPr="00B20ECE" w:rsidRDefault="00CE4907">
            <w:pPr>
              <w:rPr>
                <w:rFonts w:ascii="Arial" w:hAnsi="Arial" w:cs="Arial"/>
              </w:rPr>
            </w:pPr>
          </w:p>
        </w:tc>
        <w:tc>
          <w:tcPr>
            <w:tcW w:w="1525" w:type="dxa"/>
          </w:tcPr>
          <w:p w:rsidR="00CE4907" w:rsidRPr="00B20ECE" w:rsidRDefault="00CE4907">
            <w:pPr>
              <w:rPr>
                <w:rFonts w:ascii="Arial" w:hAnsi="Arial" w:cs="Arial"/>
              </w:rPr>
            </w:pPr>
          </w:p>
        </w:tc>
      </w:tr>
      <w:tr w:rsidR="00CE4907" w:rsidRPr="00B20ECE" w:rsidTr="00CE4907">
        <w:tc>
          <w:tcPr>
            <w:tcW w:w="1631" w:type="dxa"/>
            <w:vAlign w:val="bottom"/>
          </w:tcPr>
          <w:p w:rsidR="00CE4907" w:rsidRPr="008A0F9C" w:rsidRDefault="00CE4907" w:rsidP="00845320">
            <w:pPr>
              <w:rPr>
                <w:rFonts w:ascii="Arial" w:eastAsia="Times New Roman" w:hAnsi="Arial" w:cs="Arial"/>
                <w:color w:val="000000"/>
                <w:lang w:eastAsia="et-EE"/>
              </w:rPr>
            </w:pPr>
          </w:p>
        </w:tc>
        <w:tc>
          <w:tcPr>
            <w:tcW w:w="1447" w:type="dxa"/>
            <w:vAlign w:val="bottom"/>
          </w:tcPr>
          <w:p w:rsidR="00CE4907" w:rsidRPr="008A0F9C" w:rsidRDefault="00CE4907" w:rsidP="00845320">
            <w:pPr>
              <w:rPr>
                <w:rFonts w:ascii="Arial" w:eastAsia="Times New Roman" w:hAnsi="Arial" w:cs="Arial"/>
                <w:color w:val="000000"/>
                <w:lang w:eastAsia="et-EE"/>
              </w:rPr>
            </w:pPr>
            <w:r w:rsidRPr="008A0F9C">
              <w:rPr>
                <w:rFonts w:ascii="Arial" w:eastAsia="Times New Roman" w:hAnsi="Arial" w:cs="Arial"/>
                <w:color w:val="000000"/>
                <w:lang w:eastAsia="et-EE"/>
              </w:rPr>
              <w:t>IL1F6</w:t>
            </w:r>
          </w:p>
        </w:tc>
        <w:tc>
          <w:tcPr>
            <w:tcW w:w="1784" w:type="dxa"/>
          </w:tcPr>
          <w:p w:rsidR="00CE4907" w:rsidRPr="00B20ECE" w:rsidRDefault="00CE4907">
            <w:pPr>
              <w:rPr>
                <w:rFonts w:ascii="Arial" w:hAnsi="Arial" w:cs="Arial"/>
              </w:rPr>
            </w:pPr>
          </w:p>
        </w:tc>
        <w:tc>
          <w:tcPr>
            <w:tcW w:w="1372" w:type="dxa"/>
          </w:tcPr>
          <w:p w:rsidR="00CE4907" w:rsidRPr="00B20ECE" w:rsidRDefault="00CE4907">
            <w:pPr>
              <w:rPr>
                <w:rFonts w:ascii="Arial" w:hAnsi="Arial" w:cs="Arial"/>
              </w:rPr>
            </w:pPr>
          </w:p>
        </w:tc>
        <w:tc>
          <w:tcPr>
            <w:tcW w:w="1529" w:type="dxa"/>
          </w:tcPr>
          <w:p w:rsidR="00CE4907" w:rsidRPr="00B20ECE" w:rsidRDefault="00CE4907">
            <w:pPr>
              <w:rPr>
                <w:rFonts w:ascii="Arial" w:hAnsi="Arial" w:cs="Arial"/>
              </w:rPr>
            </w:pPr>
          </w:p>
        </w:tc>
        <w:tc>
          <w:tcPr>
            <w:tcW w:w="1525" w:type="dxa"/>
          </w:tcPr>
          <w:p w:rsidR="00CE4907" w:rsidRPr="00B20ECE" w:rsidRDefault="00CE4907">
            <w:pPr>
              <w:rPr>
                <w:rFonts w:ascii="Arial" w:hAnsi="Arial" w:cs="Arial"/>
              </w:rPr>
            </w:pPr>
          </w:p>
        </w:tc>
      </w:tr>
      <w:tr w:rsidR="00CE4907" w:rsidRPr="00B20ECE" w:rsidTr="00CE4907">
        <w:tc>
          <w:tcPr>
            <w:tcW w:w="1631" w:type="dxa"/>
            <w:vAlign w:val="bottom"/>
          </w:tcPr>
          <w:p w:rsidR="00CE4907" w:rsidRPr="008A0F9C" w:rsidRDefault="00CE4907" w:rsidP="00845320">
            <w:pPr>
              <w:rPr>
                <w:rFonts w:ascii="Arial" w:eastAsia="Times New Roman" w:hAnsi="Arial" w:cs="Arial"/>
                <w:color w:val="000000"/>
                <w:lang w:eastAsia="et-EE"/>
              </w:rPr>
            </w:pPr>
          </w:p>
        </w:tc>
        <w:tc>
          <w:tcPr>
            <w:tcW w:w="1447" w:type="dxa"/>
            <w:vAlign w:val="bottom"/>
          </w:tcPr>
          <w:p w:rsidR="00CE4907" w:rsidRPr="008A0F9C" w:rsidRDefault="00CE4907" w:rsidP="00845320">
            <w:pPr>
              <w:rPr>
                <w:rFonts w:ascii="Arial" w:eastAsia="Times New Roman" w:hAnsi="Arial" w:cs="Arial"/>
                <w:color w:val="000000"/>
                <w:lang w:eastAsia="et-EE"/>
              </w:rPr>
            </w:pPr>
            <w:r w:rsidRPr="008A0F9C">
              <w:rPr>
                <w:rFonts w:ascii="Arial" w:eastAsia="Times New Roman" w:hAnsi="Arial" w:cs="Arial"/>
                <w:color w:val="000000"/>
                <w:lang w:eastAsia="et-EE"/>
              </w:rPr>
              <w:t>CCL20</w:t>
            </w:r>
          </w:p>
        </w:tc>
        <w:tc>
          <w:tcPr>
            <w:tcW w:w="1784" w:type="dxa"/>
          </w:tcPr>
          <w:p w:rsidR="00CE4907" w:rsidRPr="00B20ECE" w:rsidRDefault="00CE4907">
            <w:pPr>
              <w:rPr>
                <w:rFonts w:ascii="Arial" w:hAnsi="Arial" w:cs="Arial"/>
              </w:rPr>
            </w:pPr>
          </w:p>
        </w:tc>
        <w:tc>
          <w:tcPr>
            <w:tcW w:w="1372" w:type="dxa"/>
          </w:tcPr>
          <w:p w:rsidR="00CE4907" w:rsidRPr="00B20ECE" w:rsidRDefault="00CE4907">
            <w:pPr>
              <w:rPr>
                <w:rFonts w:ascii="Arial" w:hAnsi="Arial" w:cs="Arial"/>
              </w:rPr>
            </w:pPr>
          </w:p>
        </w:tc>
        <w:tc>
          <w:tcPr>
            <w:tcW w:w="1529" w:type="dxa"/>
          </w:tcPr>
          <w:p w:rsidR="00CE4907" w:rsidRPr="00B20ECE" w:rsidRDefault="00CE4907">
            <w:pPr>
              <w:rPr>
                <w:rFonts w:ascii="Arial" w:hAnsi="Arial" w:cs="Arial"/>
              </w:rPr>
            </w:pPr>
          </w:p>
        </w:tc>
        <w:tc>
          <w:tcPr>
            <w:tcW w:w="1525" w:type="dxa"/>
          </w:tcPr>
          <w:p w:rsidR="00CE4907" w:rsidRPr="00B20ECE" w:rsidRDefault="00CE4907">
            <w:pPr>
              <w:rPr>
                <w:rFonts w:ascii="Arial" w:hAnsi="Arial" w:cs="Arial"/>
              </w:rPr>
            </w:pPr>
          </w:p>
        </w:tc>
      </w:tr>
      <w:tr w:rsidR="00CE4907" w:rsidRPr="00B20ECE" w:rsidTr="00CE4907">
        <w:tc>
          <w:tcPr>
            <w:tcW w:w="1631" w:type="dxa"/>
            <w:vAlign w:val="bottom"/>
          </w:tcPr>
          <w:p w:rsidR="00CE4907" w:rsidRPr="008A0F9C" w:rsidRDefault="00CE4907" w:rsidP="00845320">
            <w:pPr>
              <w:rPr>
                <w:rFonts w:ascii="Arial" w:eastAsia="Times New Roman" w:hAnsi="Arial" w:cs="Arial"/>
                <w:color w:val="000000"/>
                <w:lang w:eastAsia="et-EE"/>
              </w:rPr>
            </w:pPr>
          </w:p>
        </w:tc>
        <w:tc>
          <w:tcPr>
            <w:tcW w:w="1447" w:type="dxa"/>
            <w:vAlign w:val="bottom"/>
          </w:tcPr>
          <w:p w:rsidR="00CE4907" w:rsidRPr="008A0F9C" w:rsidRDefault="00CE4907" w:rsidP="00845320">
            <w:pPr>
              <w:rPr>
                <w:rFonts w:ascii="Arial" w:eastAsia="Times New Roman" w:hAnsi="Arial" w:cs="Arial"/>
                <w:color w:val="000000"/>
                <w:lang w:eastAsia="et-EE"/>
              </w:rPr>
            </w:pPr>
            <w:r w:rsidRPr="008A0F9C">
              <w:rPr>
                <w:rFonts w:ascii="Arial" w:eastAsia="Times New Roman" w:hAnsi="Arial" w:cs="Arial"/>
                <w:color w:val="000000"/>
                <w:lang w:eastAsia="et-EE"/>
              </w:rPr>
              <w:t>S100A8</w:t>
            </w:r>
          </w:p>
        </w:tc>
        <w:tc>
          <w:tcPr>
            <w:tcW w:w="1784" w:type="dxa"/>
          </w:tcPr>
          <w:p w:rsidR="00CE4907" w:rsidRPr="00B20ECE" w:rsidRDefault="00CE4907">
            <w:pPr>
              <w:rPr>
                <w:rFonts w:ascii="Arial" w:hAnsi="Arial" w:cs="Arial"/>
              </w:rPr>
            </w:pPr>
          </w:p>
        </w:tc>
        <w:tc>
          <w:tcPr>
            <w:tcW w:w="1372" w:type="dxa"/>
          </w:tcPr>
          <w:p w:rsidR="00CE4907" w:rsidRPr="00B20ECE" w:rsidRDefault="00CE4907">
            <w:pPr>
              <w:rPr>
                <w:rFonts w:ascii="Arial" w:hAnsi="Arial" w:cs="Arial"/>
              </w:rPr>
            </w:pPr>
          </w:p>
        </w:tc>
        <w:tc>
          <w:tcPr>
            <w:tcW w:w="1529" w:type="dxa"/>
          </w:tcPr>
          <w:p w:rsidR="00CE4907" w:rsidRPr="00B20ECE" w:rsidRDefault="00CE4907">
            <w:pPr>
              <w:rPr>
                <w:rFonts w:ascii="Arial" w:hAnsi="Arial" w:cs="Arial"/>
              </w:rPr>
            </w:pPr>
          </w:p>
        </w:tc>
        <w:tc>
          <w:tcPr>
            <w:tcW w:w="1525" w:type="dxa"/>
          </w:tcPr>
          <w:p w:rsidR="00CE4907" w:rsidRPr="00B20ECE" w:rsidRDefault="00CE4907">
            <w:pPr>
              <w:rPr>
                <w:rFonts w:ascii="Arial" w:hAnsi="Arial" w:cs="Arial"/>
              </w:rPr>
            </w:pPr>
          </w:p>
        </w:tc>
      </w:tr>
      <w:tr w:rsidR="00CE4907" w:rsidRPr="00B20ECE" w:rsidTr="00CE4907">
        <w:tc>
          <w:tcPr>
            <w:tcW w:w="1631" w:type="dxa"/>
            <w:vAlign w:val="bottom"/>
          </w:tcPr>
          <w:p w:rsidR="00CE4907" w:rsidRPr="008A0F9C" w:rsidRDefault="00CE4907" w:rsidP="00845320">
            <w:pPr>
              <w:rPr>
                <w:rFonts w:ascii="Arial" w:eastAsia="Times New Roman" w:hAnsi="Arial" w:cs="Arial"/>
                <w:color w:val="000000"/>
                <w:lang w:eastAsia="et-EE"/>
              </w:rPr>
            </w:pPr>
          </w:p>
        </w:tc>
        <w:tc>
          <w:tcPr>
            <w:tcW w:w="1447" w:type="dxa"/>
            <w:vAlign w:val="bottom"/>
          </w:tcPr>
          <w:p w:rsidR="00CE4907" w:rsidRPr="008A0F9C" w:rsidRDefault="00CE4907" w:rsidP="00845320">
            <w:pPr>
              <w:rPr>
                <w:rFonts w:ascii="Arial" w:eastAsia="Times New Roman" w:hAnsi="Arial" w:cs="Arial"/>
                <w:color w:val="000000"/>
                <w:lang w:eastAsia="et-EE"/>
              </w:rPr>
            </w:pPr>
            <w:r w:rsidRPr="008A0F9C">
              <w:rPr>
                <w:rFonts w:ascii="Arial" w:eastAsia="Times New Roman" w:hAnsi="Arial" w:cs="Arial"/>
                <w:color w:val="000000"/>
                <w:lang w:eastAsia="et-EE"/>
              </w:rPr>
              <w:t>S100A9</w:t>
            </w:r>
          </w:p>
        </w:tc>
        <w:tc>
          <w:tcPr>
            <w:tcW w:w="1784" w:type="dxa"/>
          </w:tcPr>
          <w:p w:rsidR="00CE4907" w:rsidRPr="00B20ECE" w:rsidRDefault="00CE4907">
            <w:pPr>
              <w:rPr>
                <w:rFonts w:ascii="Arial" w:hAnsi="Arial" w:cs="Arial"/>
              </w:rPr>
            </w:pPr>
          </w:p>
        </w:tc>
        <w:tc>
          <w:tcPr>
            <w:tcW w:w="1372" w:type="dxa"/>
          </w:tcPr>
          <w:p w:rsidR="00CE4907" w:rsidRPr="00B20ECE" w:rsidRDefault="00CE4907">
            <w:pPr>
              <w:rPr>
                <w:rFonts w:ascii="Arial" w:hAnsi="Arial" w:cs="Arial"/>
              </w:rPr>
            </w:pPr>
          </w:p>
        </w:tc>
        <w:tc>
          <w:tcPr>
            <w:tcW w:w="1529" w:type="dxa"/>
          </w:tcPr>
          <w:p w:rsidR="00CE4907" w:rsidRPr="00B20ECE" w:rsidRDefault="00CE4907">
            <w:pPr>
              <w:rPr>
                <w:rFonts w:ascii="Arial" w:hAnsi="Arial" w:cs="Arial"/>
              </w:rPr>
            </w:pPr>
          </w:p>
        </w:tc>
        <w:tc>
          <w:tcPr>
            <w:tcW w:w="1525" w:type="dxa"/>
          </w:tcPr>
          <w:p w:rsidR="00CE4907" w:rsidRPr="00B20ECE" w:rsidRDefault="00CE4907">
            <w:pPr>
              <w:rPr>
                <w:rFonts w:ascii="Arial" w:hAnsi="Arial" w:cs="Arial"/>
              </w:rPr>
            </w:pPr>
          </w:p>
        </w:tc>
      </w:tr>
      <w:tr w:rsidR="00CE4907" w:rsidRPr="00B20ECE" w:rsidTr="00CE4907">
        <w:tc>
          <w:tcPr>
            <w:tcW w:w="1631" w:type="dxa"/>
            <w:vAlign w:val="bottom"/>
          </w:tcPr>
          <w:p w:rsidR="00CE4907" w:rsidRPr="008A0F9C" w:rsidRDefault="00CE4907" w:rsidP="00845320">
            <w:pPr>
              <w:rPr>
                <w:rFonts w:ascii="Arial" w:eastAsia="Times New Roman" w:hAnsi="Arial" w:cs="Arial"/>
                <w:color w:val="000000"/>
                <w:lang w:eastAsia="et-EE"/>
              </w:rPr>
            </w:pPr>
          </w:p>
        </w:tc>
        <w:tc>
          <w:tcPr>
            <w:tcW w:w="1447" w:type="dxa"/>
            <w:vAlign w:val="bottom"/>
          </w:tcPr>
          <w:p w:rsidR="00CE4907" w:rsidRPr="008A0F9C" w:rsidRDefault="00CE4907" w:rsidP="00845320">
            <w:pPr>
              <w:rPr>
                <w:rFonts w:ascii="Arial" w:eastAsia="Times New Roman" w:hAnsi="Arial" w:cs="Arial"/>
                <w:color w:val="000000"/>
                <w:lang w:eastAsia="et-EE"/>
              </w:rPr>
            </w:pPr>
            <w:r w:rsidRPr="008A0F9C">
              <w:rPr>
                <w:rFonts w:ascii="Arial" w:eastAsia="Times New Roman" w:hAnsi="Arial" w:cs="Arial"/>
                <w:color w:val="000000"/>
                <w:lang w:eastAsia="et-EE"/>
              </w:rPr>
              <w:t>REG3A</w:t>
            </w:r>
          </w:p>
        </w:tc>
        <w:tc>
          <w:tcPr>
            <w:tcW w:w="1784" w:type="dxa"/>
          </w:tcPr>
          <w:p w:rsidR="00CE4907" w:rsidRPr="00B20ECE" w:rsidRDefault="00CE4907">
            <w:pPr>
              <w:rPr>
                <w:rFonts w:ascii="Arial" w:hAnsi="Arial" w:cs="Arial"/>
              </w:rPr>
            </w:pPr>
          </w:p>
        </w:tc>
        <w:tc>
          <w:tcPr>
            <w:tcW w:w="1372" w:type="dxa"/>
          </w:tcPr>
          <w:p w:rsidR="00CE4907" w:rsidRPr="00B20ECE" w:rsidRDefault="00CE4907">
            <w:pPr>
              <w:rPr>
                <w:rFonts w:ascii="Arial" w:hAnsi="Arial" w:cs="Arial"/>
              </w:rPr>
            </w:pPr>
          </w:p>
        </w:tc>
        <w:tc>
          <w:tcPr>
            <w:tcW w:w="1529" w:type="dxa"/>
          </w:tcPr>
          <w:p w:rsidR="00CE4907" w:rsidRPr="00B20ECE" w:rsidRDefault="00CE4907">
            <w:pPr>
              <w:rPr>
                <w:rFonts w:ascii="Arial" w:hAnsi="Arial" w:cs="Arial"/>
              </w:rPr>
            </w:pPr>
          </w:p>
        </w:tc>
        <w:tc>
          <w:tcPr>
            <w:tcW w:w="1525" w:type="dxa"/>
          </w:tcPr>
          <w:p w:rsidR="00CE4907" w:rsidRPr="00B20ECE" w:rsidRDefault="00CE4907">
            <w:pPr>
              <w:rPr>
                <w:rFonts w:ascii="Arial" w:hAnsi="Arial" w:cs="Arial"/>
              </w:rPr>
            </w:pPr>
          </w:p>
        </w:tc>
      </w:tr>
    </w:tbl>
    <w:p w:rsidR="008A0F9C" w:rsidRPr="00B20ECE" w:rsidRDefault="008A0F9C">
      <w:pPr>
        <w:rPr>
          <w:rFonts w:ascii="Arial" w:hAnsi="Arial" w:cs="Arial"/>
        </w:rPr>
      </w:pPr>
    </w:p>
    <w:p w:rsidR="00BC2B5D" w:rsidRPr="00B20ECE" w:rsidRDefault="00BC2B5D">
      <w:pPr>
        <w:rPr>
          <w:rFonts w:ascii="Arial" w:hAnsi="Arial" w:cs="Arial"/>
        </w:rPr>
      </w:pPr>
      <w:r w:rsidRPr="00B20ECE">
        <w:rPr>
          <w:rFonts w:ascii="Arial" w:hAnsi="Arial" w:cs="Arial"/>
        </w:rPr>
        <w:t>Küsimused</w:t>
      </w:r>
      <w:bookmarkStart w:id="0" w:name="_GoBack"/>
      <w:bookmarkEnd w:id="0"/>
    </w:p>
    <w:p w:rsidR="000A5AD1" w:rsidRPr="00B20ECE" w:rsidRDefault="000A5AD1">
      <w:pPr>
        <w:rPr>
          <w:rFonts w:ascii="Arial" w:hAnsi="Arial" w:cs="Arial"/>
        </w:rPr>
      </w:pPr>
      <w:r w:rsidRPr="00B20ECE">
        <w:rPr>
          <w:rFonts w:ascii="Arial" w:hAnsi="Arial" w:cs="Arial"/>
        </w:rPr>
        <w:t>Millised muutused on kumbaski grupis (psoriaas, vitiliigo) haiguskolde ja näiliselt terve naha vahel</w:t>
      </w:r>
      <w:r w:rsidR="00B20ECE">
        <w:rPr>
          <w:rFonts w:ascii="Arial" w:hAnsi="Arial" w:cs="Arial"/>
        </w:rPr>
        <w:t>?</w:t>
      </w:r>
      <w:r w:rsidRPr="00B20ECE">
        <w:rPr>
          <w:rFonts w:ascii="Arial" w:hAnsi="Arial" w:cs="Arial"/>
        </w:rPr>
        <w:t xml:space="preserve"> Kas haiguskolle ja näiliselt terve nahk haigetel er</w:t>
      </w:r>
      <w:r w:rsidR="00B20ECE">
        <w:rPr>
          <w:rFonts w:ascii="Arial" w:hAnsi="Arial" w:cs="Arial"/>
        </w:rPr>
        <w:t>ineb tervete kontrollide nahast?</w:t>
      </w:r>
      <w:r w:rsidRPr="00B20ECE">
        <w:rPr>
          <w:rFonts w:ascii="Arial" w:hAnsi="Arial" w:cs="Arial"/>
        </w:rPr>
        <w:t xml:space="preserve"> Kui sarnased on vitiliigo ja psoriaasi puhul to</w:t>
      </w:r>
      <w:r w:rsidR="00B20ECE">
        <w:rPr>
          <w:rFonts w:ascii="Arial" w:hAnsi="Arial" w:cs="Arial"/>
        </w:rPr>
        <w:t>imuvad muutused nahas? Millised geenidest on sarnase regulatsiooniga (</w:t>
      </w:r>
      <w:r w:rsidR="00E37E0E">
        <w:rPr>
          <w:rFonts w:ascii="Arial" w:hAnsi="Arial" w:cs="Arial"/>
        </w:rPr>
        <w:t>on näiteks teada, et IL-17A ja F ning IL-22 esimesest tulbast indutseerivad epiteelirakkudes mitmete teise tulba geenide ekspressiooni)</w:t>
      </w:r>
    </w:p>
    <w:p w:rsidR="00BC2B5D" w:rsidRPr="00B20ECE" w:rsidRDefault="00BC2B5D">
      <w:pPr>
        <w:rPr>
          <w:rFonts w:ascii="Arial" w:hAnsi="Arial" w:cs="Arial"/>
        </w:rPr>
      </w:pPr>
      <w:r w:rsidRPr="00B20ECE">
        <w:rPr>
          <w:rFonts w:ascii="Arial" w:hAnsi="Arial" w:cs="Arial"/>
        </w:rPr>
        <w:t>Kas psoriaasi puhul esineb geeniekspressiooni seost PASI skoori, haiguse kestuse, vormi või kuluga</w:t>
      </w:r>
      <w:r w:rsidR="00B20ECE">
        <w:rPr>
          <w:rFonts w:ascii="Arial" w:hAnsi="Arial" w:cs="Arial"/>
        </w:rPr>
        <w:t>?</w:t>
      </w:r>
    </w:p>
    <w:p w:rsidR="00BC2B5D" w:rsidRDefault="00BC2B5D">
      <w:pPr>
        <w:rPr>
          <w:rFonts w:ascii="Arial" w:hAnsi="Arial" w:cs="Arial"/>
        </w:rPr>
      </w:pPr>
      <w:r w:rsidRPr="00B20ECE">
        <w:rPr>
          <w:rFonts w:ascii="Arial" w:hAnsi="Arial" w:cs="Arial"/>
        </w:rPr>
        <w:t>Kas vitiliigo puhul esineb geeniekspressiooni seost</w:t>
      </w:r>
      <w:r w:rsidR="00B20ECE">
        <w:rPr>
          <w:rFonts w:ascii="Arial" w:hAnsi="Arial" w:cs="Arial"/>
        </w:rPr>
        <w:t xml:space="preserve"> haiguse</w:t>
      </w:r>
      <w:r w:rsidRPr="00B20ECE">
        <w:rPr>
          <w:rFonts w:ascii="Arial" w:hAnsi="Arial" w:cs="Arial"/>
        </w:rPr>
        <w:t xml:space="preserve"> kestuse ja </w:t>
      </w:r>
      <w:r w:rsidR="00B20ECE">
        <w:rPr>
          <w:rFonts w:ascii="Arial" w:hAnsi="Arial" w:cs="Arial"/>
        </w:rPr>
        <w:t>naha haaratuse ulatusega?</w:t>
      </w:r>
    </w:p>
    <w:p w:rsidR="00D25813" w:rsidRPr="00B20ECE" w:rsidRDefault="00D2581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Kuidas toimida siis, kui geen muutub määratavaks ainult haiguskoldes?</w:t>
      </w:r>
    </w:p>
    <w:p w:rsidR="00BC2B5D" w:rsidRPr="00B20ECE" w:rsidRDefault="00BC2B5D">
      <w:pPr>
        <w:rPr>
          <w:rFonts w:ascii="Arial" w:hAnsi="Arial" w:cs="Arial"/>
        </w:rPr>
      </w:pPr>
    </w:p>
    <w:p w:rsidR="00BC2B5D" w:rsidRDefault="00BC2B5D">
      <w:pPr>
        <w:rPr>
          <w:rFonts w:ascii="Arial" w:hAnsi="Arial" w:cs="Arial"/>
          <w:bCs/>
        </w:rPr>
      </w:pPr>
      <w:r w:rsidRPr="00B20ECE">
        <w:rPr>
          <w:rFonts w:ascii="Arial" w:hAnsi="Arial" w:cs="Arial"/>
          <w:b/>
        </w:rPr>
        <w:t>4.</w:t>
      </w:r>
      <w:r w:rsidRPr="00B20ECE">
        <w:rPr>
          <w:rFonts w:ascii="Arial" w:hAnsi="Arial" w:cs="Arial"/>
        </w:rPr>
        <w:t xml:space="preserve"> Vererakud on stimuleeritud </w:t>
      </w:r>
      <w:r w:rsidR="00B20ECE" w:rsidRPr="00B20ECE">
        <w:rPr>
          <w:rFonts w:ascii="Arial" w:hAnsi="Arial" w:cs="Arial"/>
        </w:rPr>
        <w:t xml:space="preserve">SEB ja PMA-ga. Stimuleeritud rakkudest on määratud geeniekspressioonid:  </w:t>
      </w:r>
      <w:r w:rsidR="00B20ECE" w:rsidRPr="00B20ECE">
        <w:rPr>
          <w:rFonts w:ascii="Arial" w:hAnsi="Arial" w:cs="Arial"/>
          <w:bCs/>
        </w:rPr>
        <w:t>IL4, IL10, IL17A, IL17F, IL22, IFNG, FOXP3, CTLA4, EOMES, IFIH1, OAS2, PYCARD, TIGIT2, AIM2.</w:t>
      </w:r>
    </w:p>
    <w:p w:rsidR="00E37E0E" w:rsidRDefault="00E37E0E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Jälle huvitab haigete erinevus tervetest ja see kui palju erinevad haigused üksteisest. </w:t>
      </w:r>
    </w:p>
    <w:p w:rsidR="00E37E0E" w:rsidRPr="00B20ECE" w:rsidRDefault="00E37E0E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Kas vererakkude ja naha ekspressioonide vahel on mingit seost?</w:t>
      </w:r>
    </w:p>
    <w:p w:rsidR="00B20ECE" w:rsidRPr="00B20ECE" w:rsidRDefault="00B20ECE">
      <w:pPr>
        <w:rPr>
          <w:rFonts w:ascii="Arial" w:hAnsi="Arial" w:cs="Arial"/>
          <w:bCs/>
        </w:rPr>
      </w:pPr>
      <w:r w:rsidRPr="00B20ECE">
        <w:rPr>
          <w:rFonts w:ascii="Arial" w:hAnsi="Arial" w:cs="Arial"/>
          <w:b/>
          <w:bCs/>
        </w:rPr>
        <w:t>5.</w:t>
      </w:r>
      <w:r w:rsidRPr="00B20ECE">
        <w:rPr>
          <w:rFonts w:ascii="Arial" w:hAnsi="Arial" w:cs="Arial"/>
          <w:bCs/>
        </w:rPr>
        <w:t xml:space="preserve"> Kogutud on plasmad. Siit lisandub veel 10 – 15 tunnust. Eesmärgiks leida marker verest, mis korreleerub kõige paremini muutustega nahas. </w:t>
      </w:r>
    </w:p>
    <w:p w:rsidR="00B20ECE" w:rsidRPr="00B20ECE" w:rsidRDefault="00B20ECE">
      <w:pPr>
        <w:rPr>
          <w:rFonts w:ascii="Arial" w:hAnsi="Arial" w:cs="Arial"/>
        </w:rPr>
      </w:pPr>
      <w:r w:rsidRPr="00B20ECE">
        <w:rPr>
          <w:rFonts w:ascii="Arial" w:hAnsi="Arial" w:cs="Arial"/>
          <w:bCs/>
        </w:rPr>
        <w:t>Lisaks kogutakse plasmat seitsmelt bioloogilist ravi saavalt psoriaasiga patsiendilt (enne ravi ja aasta peale ravi alustamist). Plaanis on uurida plasmas määratavate biomarkerite seost raviefektiga.</w:t>
      </w:r>
    </w:p>
    <w:p w:rsidR="00B20ECE" w:rsidRDefault="00B20ECE"/>
    <w:p w:rsidR="00BC2B5D" w:rsidRDefault="00BC2B5D"/>
    <w:p w:rsidR="000A5AD1" w:rsidRDefault="000A5AD1"/>
    <w:p w:rsidR="000A5AD1" w:rsidRDefault="000A5AD1"/>
    <w:sectPr w:rsidR="000A5A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31F46"/>
    <w:multiLevelType w:val="hybridMultilevel"/>
    <w:tmpl w:val="F1363796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F9C"/>
    <w:rsid w:val="000A5AD1"/>
    <w:rsid w:val="00541B92"/>
    <w:rsid w:val="006C64F9"/>
    <w:rsid w:val="008A0F9C"/>
    <w:rsid w:val="00B20ECE"/>
    <w:rsid w:val="00BC2B5D"/>
    <w:rsid w:val="00CE4907"/>
    <w:rsid w:val="00D25813"/>
    <w:rsid w:val="00E3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0F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CE4907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0F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CE4907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 Kisand</dc:creator>
  <cp:lastModifiedBy>Elena Nikolaeva</cp:lastModifiedBy>
  <cp:revision>2</cp:revision>
  <dcterms:created xsi:type="dcterms:W3CDTF">2014-05-30T13:07:00Z</dcterms:created>
  <dcterms:modified xsi:type="dcterms:W3CDTF">2014-05-30T13:07:00Z</dcterms:modified>
</cp:coreProperties>
</file>