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609B4" w14:textId="77777777" w:rsidR="00AE6497" w:rsidRDefault="00AE6497" w:rsidP="00AE6497">
      <w:pPr>
        <w:spacing w:line="480" w:lineRule="auto"/>
        <w:rPr>
          <w:rFonts w:ascii="Times New Roman" w:hAnsi="Times New Roman" w:cs="Times New Roman"/>
          <w:sz w:val="24"/>
          <w:szCs w:val="24"/>
        </w:rPr>
      </w:pPr>
      <w:r>
        <w:rPr>
          <w:rFonts w:ascii="Times New Roman" w:hAnsi="Times New Roman" w:cs="Times New Roman"/>
          <w:sz w:val="24"/>
          <w:szCs w:val="24"/>
        </w:rPr>
        <w:t>Erik Sundblad</w:t>
      </w:r>
    </w:p>
    <w:p w14:paraId="020F24BF" w14:textId="77777777" w:rsidR="00AE6497" w:rsidRDefault="00AE6497" w:rsidP="00AE6497">
      <w:pPr>
        <w:spacing w:line="480" w:lineRule="auto"/>
        <w:rPr>
          <w:rFonts w:ascii="Times New Roman" w:hAnsi="Times New Roman" w:cs="Times New Roman"/>
          <w:sz w:val="24"/>
          <w:szCs w:val="24"/>
        </w:rPr>
      </w:pPr>
      <w:r>
        <w:rPr>
          <w:rFonts w:ascii="Times New Roman" w:hAnsi="Times New Roman" w:cs="Times New Roman"/>
          <w:sz w:val="24"/>
          <w:szCs w:val="24"/>
        </w:rPr>
        <w:t>Professor Sanaa Riaz</w:t>
      </w:r>
    </w:p>
    <w:p w14:paraId="1A016B83" w14:textId="77777777" w:rsidR="00AE6497" w:rsidRDefault="00AE6497" w:rsidP="00AE6497">
      <w:pPr>
        <w:spacing w:line="480" w:lineRule="auto"/>
        <w:rPr>
          <w:rFonts w:ascii="Times New Roman" w:hAnsi="Times New Roman" w:cs="Times New Roman"/>
          <w:sz w:val="24"/>
          <w:szCs w:val="24"/>
        </w:rPr>
      </w:pPr>
      <w:r>
        <w:rPr>
          <w:rFonts w:ascii="Times New Roman" w:hAnsi="Times New Roman" w:cs="Times New Roman"/>
          <w:sz w:val="24"/>
          <w:szCs w:val="24"/>
        </w:rPr>
        <w:t>ANT/NUT 3375</w:t>
      </w:r>
    </w:p>
    <w:p w14:paraId="438635F1" w14:textId="496BB9C7" w:rsidR="00AE6497" w:rsidRDefault="00AE6497" w:rsidP="00AE6497">
      <w:pPr>
        <w:spacing w:line="480" w:lineRule="auto"/>
        <w:rPr>
          <w:rFonts w:ascii="Times New Roman" w:hAnsi="Times New Roman" w:cs="Times New Roman"/>
          <w:sz w:val="24"/>
          <w:szCs w:val="24"/>
        </w:rPr>
      </w:pPr>
      <w:r>
        <w:rPr>
          <w:rFonts w:ascii="Times New Roman" w:hAnsi="Times New Roman" w:cs="Times New Roman"/>
          <w:sz w:val="24"/>
          <w:szCs w:val="24"/>
        </w:rPr>
        <w:t>5 June 2022</w:t>
      </w:r>
    </w:p>
    <w:p w14:paraId="44C2F164" w14:textId="3F116452" w:rsidR="00CD2926" w:rsidRDefault="00CD2926" w:rsidP="00CD2926">
      <w:pPr>
        <w:spacing w:line="480" w:lineRule="auto"/>
        <w:jc w:val="center"/>
        <w:rPr>
          <w:rFonts w:ascii="Times New Roman" w:hAnsi="Times New Roman" w:cs="Times New Roman"/>
          <w:sz w:val="24"/>
          <w:szCs w:val="24"/>
        </w:rPr>
      </w:pPr>
      <w:r>
        <w:rPr>
          <w:rFonts w:ascii="Times New Roman" w:hAnsi="Times New Roman" w:cs="Times New Roman"/>
          <w:sz w:val="24"/>
          <w:szCs w:val="24"/>
        </w:rPr>
        <w:t>Subsistence of the Daurs</w:t>
      </w:r>
    </w:p>
    <w:p w14:paraId="09144895" w14:textId="7439E5FB" w:rsidR="001A041A" w:rsidRDefault="00CD2926" w:rsidP="00CD2926">
      <w:pPr>
        <w:spacing w:line="480" w:lineRule="auto"/>
        <w:rPr>
          <w:rFonts w:ascii="Times New Roman" w:hAnsi="Times New Roman" w:cs="Times New Roman"/>
          <w:sz w:val="24"/>
          <w:szCs w:val="24"/>
        </w:rPr>
      </w:pPr>
      <w:r>
        <w:rPr>
          <w:rFonts w:ascii="Times New Roman" w:hAnsi="Times New Roman" w:cs="Times New Roman"/>
          <w:sz w:val="24"/>
          <w:szCs w:val="24"/>
        </w:rPr>
        <w:tab/>
        <w:t>For this prompt, we were provided substantial resources in the form of the eHRAF.  This writing will take a look at one culture featured in the eHRAF, the Daurs.</w:t>
      </w:r>
      <w:r w:rsidR="00FA0E93">
        <w:rPr>
          <w:rFonts w:ascii="Times New Roman" w:hAnsi="Times New Roman" w:cs="Times New Roman"/>
          <w:sz w:val="24"/>
          <w:szCs w:val="24"/>
        </w:rPr>
        <w:t xml:space="preserve">  The goal is to identify this cultural group its geography and light history; then dive into their subsistence strategies.  We will approach these strategies holistically, </w:t>
      </w:r>
      <w:r w:rsidR="001A041A">
        <w:rPr>
          <w:rFonts w:ascii="Times New Roman" w:hAnsi="Times New Roman" w:cs="Times New Roman"/>
          <w:sz w:val="24"/>
          <w:szCs w:val="24"/>
        </w:rPr>
        <w:t xml:space="preserve">relating them to information about the division of labor and the historical religions of the Daurs. </w:t>
      </w:r>
      <w:r w:rsidR="00C1661F">
        <w:rPr>
          <w:rFonts w:ascii="Times New Roman" w:hAnsi="Times New Roman" w:cs="Times New Roman"/>
          <w:sz w:val="24"/>
          <w:szCs w:val="24"/>
        </w:rPr>
        <w:t xml:space="preserve"> This brief but informative look will illuminate the importance of food procurement for Daurs and how it shapes their culture.</w:t>
      </w:r>
    </w:p>
    <w:p w14:paraId="0A658593" w14:textId="1041D128" w:rsidR="003E313D" w:rsidRDefault="00C1661F" w:rsidP="00CD2926">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sz w:val="24"/>
          <w:szCs w:val="24"/>
        </w:rPr>
        <w:tab/>
        <w:t xml:space="preserve">The Daurs represent one cultural group of a larger group we know as Inner Mongolians. The Inner Mongolian people reside in the Inner Mongolian Autonomous Region (IMAR), </w:t>
      </w:r>
      <w:r w:rsidR="00470FC6">
        <w:rPr>
          <w:rFonts w:ascii="Times New Roman" w:hAnsi="Times New Roman" w:cs="Times New Roman"/>
          <w:sz w:val="24"/>
          <w:szCs w:val="24"/>
        </w:rPr>
        <w:t>in</w:t>
      </w:r>
      <w:r>
        <w:rPr>
          <w:rFonts w:ascii="Times New Roman" w:hAnsi="Times New Roman" w:cs="Times New Roman"/>
          <w:sz w:val="24"/>
          <w:szCs w:val="24"/>
        </w:rPr>
        <w:t xml:space="preserve"> northern China.  </w:t>
      </w:r>
      <w:r w:rsidR="00470FC6">
        <w:rPr>
          <w:rFonts w:ascii="Times New Roman" w:hAnsi="Times New Roman" w:cs="Times New Roman"/>
          <w:sz w:val="24"/>
          <w:szCs w:val="24"/>
        </w:rPr>
        <w:t xml:space="preserve">This northern region of China represents over half of the entire Chinese northern border, with the largest neighboring nation Mongolia and a small section Bordering Russia.  </w:t>
      </w:r>
      <w:r w:rsidR="003E313D">
        <w:rPr>
          <w:rFonts w:ascii="Times New Roman" w:hAnsi="Times New Roman" w:cs="Times New Roman"/>
          <w:sz w:val="24"/>
          <w:szCs w:val="24"/>
        </w:rPr>
        <w:t xml:space="preserve">The majority of this expanse is made up of grasslands (Hui), that lend themselves well </w:t>
      </w:r>
      <w:r w:rsidR="003E313D" w:rsidRPr="000538D9">
        <w:rPr>
          <w:rFonts w:ascii="Times New Roman" w:hAnsi="Times New Roman" w:cs="Times New Roman"/>
          <w:sz w:val="24"/>
          <w:szCs w:val="24"/>
        </w:rPr>
        <w:t xml:space="preserve">to pastoralism but can also harbor agricultural communities. </w:t>
      </w:r>
      <w:r w:rsidR="000538D9" w:rsidRPr="000538D9">
        <w:rPr>
          <w:rFonts w:ascii="Times New Roman" w:hAnsi="Times New Roman" w:cs="Times New Roman"/>
          <w:sz w:val="24"/>
          <w:szCs w:val="24"/>
        </w:rPr>
        <w:t xml:space="preserve">The IMAR regions hold host to numerous group distinctions identified in the eHRAF. </w:t>
      </w:r>
      <w:r w:rsidR="000538D9" w:rsidRPr="000538D9">
        <w:rPr>
          <w:rFonts w:ascii="Times New Roman" w:hAnsi="Times New Roman" w:cs="Times New Roman"/>
          <w:spacing w:val="3"/>
          <w:sz w:val="24"/>
          <w:szCs w:val="24"/>
          <w:shd w:val="clear" w:color="auto" w:fill="FFFFFF"/>
        </w:rPr>
        <w:t>There are the Barga, Khiangan, Juu Ud, Khorchin or Jirem, Chakhar, Shiliingol, Alshaa, Ordos, Tumed, Daurs, and a small community of Buriat Mongols</w:t>
      </w:r>
      <w:r w:rsidR="009A3DA1">
        <w:rPr>
          <w:rFonts w:ascii="Times New Roman" w:hAnsi="Times New Roman" w:cs="Times New Roman"/>
          <w:spacing w:val="3"/>
          <w:sz w:val="24"/>
          <w:szCs w:val="24"/>
          <w:shd w:val="clear" w:color="auto" w:fill="FFFFFF"/>
        </w:rPr>
        <w:t>. (Jankowiak).  The Daurs here will be the focus but they share many similarities with the neighboring group</w:t>
      </w:r>
      <w:r w:rsidR="008B456D">
        <w:rPr>
          <w:rFonts w:ascii="Times New Roman" w:hAnsi="Times New Roman" w:cs="Times New Roman"/>
          <w:spacing w:val="3"/>
          <w:sz w:val="24"/>
          <w:szCs w:val="24"/>
          <w:shd w:val="clear" w:color="auto" w:fill="FFFFFF"/>
        </w:rPr>
        <w:t xml:space="preserve">s, giving us a wonderful understanding of the Inner Mongolian groups as a whole. </w:t>
      </w:r>
    </w:p>
    <w:p w14:paraId="5F1D1359" w14:textId="77777777" w:rsidR="005C4F65" w:rsidRDefault="008B456D" w:rsidP="00CD2926">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lastRenderedPageBreak/>
        <w:tab/>
        <w:t xml:space="preserve">The historical food procurement of the Daurs was primarily a pastoral endeavor.  </w:t>
      </w:r>
      <w:r w:rsidR="00D802D8">
        <w:rPr>
          <w:rFonts w:ascii="Times New Roman" w:hAnsi="Times New Roman" w:cs="Times New Roman"/>
          <w:spacing w:val="3"/>
          <w:sz w:val="24"/>
          <w:szCs w:val="24"/>
          <w:shd w:val="clear" w:color="auto" w:fill="FFFFFF"/>
        </w:rPr>
        <w:t>Daur</w:t>
      </w:r>
      <w:r w:rsidR="00536D77" w:rsidRPr="00536D77">
        <w:rPr>
          <w:rFonts w:ascii="Times New Roman" w:hAnsi="Times New Roman" w:cs="Times New Roman"/>
          <w:spacing w:val="3"/>
          <w:sz w:val="24"/>
          <w:szCs w:val="24"/>
          <w:shd w:val="clear" w:color="auto" w:fill="FFFFFF"/>
        </w:rPr>
        <w:t xml:space="preserve"> peasants grow crops of barley</w:t>
      </w:r>
      <w:r w:rsidR="00536D77">
        <w:rPr>
          <w:rFonts w:ascii="Times New Roman" w:hAnsi="Times New Roman" w:cs="Times New Roman"/>
          <w:spacing w:val="3"/>
          <w:sz w:val="24"/>
          <w:szCs w:val="24"/>
          <w:shd w:val="clear" w:color="auto" w:fill="FFFFFF"/>
        </w:rPr>
        <w:t xml:space="preserve">, wheat, oats, corn, buckwheat, millet, potatoes, sugar beets, garlic, cabbage, onions, carrots, sorghum, and fruit trees. These farms generally raise pigs, goats, and sheep.  The common diet of the herders consists of millet, </w:t>
      </w:r>
      <w:r w:rsidR="00D802D8">
        <w:rPr>
          <w:rFonts w:ascii="Times New Roman" w:hAnsi="Times New Roman" w:cs="Times New Roman"/>
          <w:spacing w:val="3"/>
          <w:sz w:val="24"/>
          <w:szCs w:val="24"/>
          <w:shd w:val="clear" w:color="auto" w:fill="FFFFFF"/>
        </w:rPr>
        <w:t>milk tea</w:t>
      </w:r>
      <w:r w:rsidR="00536D77">
        <w:rPr>
          <w:rFonts w:ascii="Times New Roman" w:hAnsi="Times New Roman" w:cs="Times New Roman"/>
          <w:spacing w:val="3"/>
          <w:sz w:val="24"/>
          <w:szCs w:val="24"/>
          <w:shd w:val="clear" w:color="auto" w:fill="FFFFFF"/>
        </w:rPr>
        <w:t>, dairy products, and mutton.</w:t>
      </w:r>
      <w:r w:rsidR="00D802D8">
        <w:rPr>
          <w:rFonts w:ascii="Times New Roman" w:hAnsi="Times New Roman" w:cs="Times New Roman"/>
          <w:spacing w:val="3"/>
          <w:sz w:val="24"/>
          <w:szCs w:val="24"/>
          <w:shd w:val="clear" w:color="auto" w:fill="FFFFFF"/>
        </w:rPr>
        <w:t xml:space="preserve"> (Jankowiak) This diet reflects that herders subsist on what they grow on the land. Trading for any commodities not already grown.  </w:t>
      </w:r>
    </w:p>
    <w:p w14:paraId="7C5F8605" w14:textId="77777777" w:rsidR="005E3D59" w:rsidRDefault="005C4F65" w:rsidP="00CD2926">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ab/>
        <w:t xml:space="preserve">This pastoralism is a “household enterprise” meaning everyone in the family had a role to play in the procurement and production.  </w:t>
      </w:r>
      <w:r w:rsidR="00A2435D">
        <w:rPr>
          <w:rFonts w:ascii="Times New Roman" w:hAnsi="Times New Roman" w:cs="Times New Roman"/>
          <w:spacing w:val="3"/>
          <w:sz w:val="24"/>
          <w:szCs w:val="24"/>
          <w:shd w:val="clear" w:color="auto" w:fill="FFFFFF"/>
        </w:rPr>
        <w:t xml:space="preserve">The structuring of the division of labor amongst the Daurs followed patriarchal ideas about gender.  Meaning there were separate distinct tasks and responsibilities that would be determined by gender.  For the Daurs, women and children were responsible for: milking livestock, butter churning, cooking, sewing, and child-care.  The men in these </w:t>
      </w:r>
      <w:r w:rsidR="005E3D59">
        <w:rPr>
          <w:rFonts w:ascii="Times New Roman" w:hAnsi="Times New Roman" w:cs="Times New Roman"/>
          <w:spacing w:val="3"/>
          <w:sz w:val="24"/>
          <w:szCs w:val="24"/>
          <w:shd w:val="clear" w:color="auto" w:fill="FFFFFF"/>
        </w:rPr>
        <w:t>households</w:t>
      </w:r>
      <w:r w:rsidR="00A2435D">
        <w:rPr>
          <w:rFonts w:ascii="Times New Roman" w:hAnsi="Times New Roman" w:cs="Times New Roman"/>
          <w:spacing w:val="3"/>
          <w:sz w:val="24"/>
          <w:szCs w:val="24"/>
          <w:shd w:val="clear" w:color="auto" w:fill="FFFFFF"/>
        </w:rPr>
        <w:t xml:space="preserve"> were </w:t>
      </w:r>
      <w:r w:rsidR="005E3D59">
        <w:rPr>
          <w:rFonts w:ascii="Times New Roman" w:hAnsi="Times New Roman" w:cs="Times New Roman"/>
          <w:spacing w:val="3"/>
          <w:sz w:val="24"/>
          <w:szCs w:val="24"/>
          <w:shd w:val="clear" w:color="auto" w:fill="FFFFFF"/>
        </w:rPr>
        <w:t xml:space="preserve">responsible for tending the livestock, tending the fields, structural maintenance or construction, any wild game hunting, and defense of livestock and family.  </w:t>
      </w:r>
    </w:p>
    <w:p w14:paraId="2E8F1EAC" w14:textId="77777777" w:rsidR="006450EC" w:rsidRDefault="005E3D59" w:rsidP="00CD2926">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ab/>
        <w:t xml:space="preserve">This aligns well with our proposed model of the culinary triangle and its gender identities.  We see the feminine doing the cooking and processing of the food.  Whereas the men were responsible for the untamed, raw element of tending a herd and livestock. </w:t>
      </w:r>
      <w:r w:rsidR="006450EC">
        <w:rPr>
          <w:rFonts w:ascii="Times New Roman" w:hAnsi="Times New Roman" w:cs="Times New Roman"/>
          <w:spacing w:val="3"/>
          <w:sz w:val="24"/>
          <w:szCs w:val="24"/>
          <w:shd w:val="clear" w:color="auto" w:fill="FFFFFF"/>
        </w:rPr>
        <w:t xml:space="preserve">  The religion of the Daurs was historically an animalism focus, that in modern times shifted to share in contemporary Buddhist philosophies.  This makes sense as the center of the survival of a household rest with its livestock, and the crops it holds most valuable.  </w:t>
      </w:r>
    </w:p>
    <w:p w14:paraId="4801A3A7" w14:textId="7CF72A6F" w:rsidR="008B456D" w:rsidRPr="006450EC" w:rsidRDefault="006450EC" w:rsidP="00CD2926">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ab/>
      </w:r>
      <w:r w:rsidR="000B706C">
        <w:rPr>
          <w:rFonts w:ascii="Times New Roman" w:hAnsi="Times New Roman" w:cs="Times New Roman"/>
          <w:spacing w:val="3"/>
          <w:sz w:val="24"/>
          <w:szCs w:val="24"/>
          <w:shd w:val="clear" w:color="auto" w:fill="FFFFFF"/>
        </w:rPr>
        <w:t xml:space="preserve">The pastoral Daurs are a stark contrast to American modern ideals of procurement.  They procure as a whole with every member of a household sharing in the overall subsistence.  Each member has the gender (and age) specific roles well defined working in tandem. </w:t>
      </w:r>
      <w:r w:rsidR="00E533BE">
        <w:rPr>
          <w:rFonts w:ascii="Times New Roman" w:hAnsi="Times New Roman" w:cs="Times New Roman"/>
          <w:spacing w:val="3"/>
          <w:sz w:val="24"/>
          <w:szCs w:val="24"/>
          <w:shd w:val="clear" w:color="auto" w:fill="FFFFFF"/>
        </w:rPr>
        <w:t xml:space="preserve">It’s a </w:t>
      </w:r>
      <w:r w:rsidR="00E533BE">
        <w:rPr>
          <w:rFonts w:ascii="Times New Roman" w:hAnsi="Times New Roman" w:cs="Times New Roman"/>
          <w:spacing w:val="3"/>
          <w:sz w:val="24"/>
          <w:szCs w:val="24"/>
          <w:shd w:val="clear" w:color="auto" w:fill="FFFFFF"/>
        </w:rPr>
        <w:lastRenderedPageBreak/>
        <w:t xml:space="preserve">unique and interesting contrast between American ideas of individual procurement and the separation we have from our sources of food.  The Daurs are an interesting population one to potentially reflect on in comparison to our own ideas of subsistence.  </w:t>
      </w:r>
      <w:r w:rsidR="000B706C">
        <w:rPr>
          <w:rFonts w:ascii="Times New Roman" w:hAnsi="Times New Roman" w:cs="Times New Roman"/>
          <w:spacing w:val="3"/>
          <w:sz w:val="24"/>
          <w:szCs w:val="24"/>
          <w:shd w:val="clear" w:color="auto" w:fill="FFFFFF"/>
        </w:rPr>
        <w:t xml:space="preserve">  </w:t>
      </w:r>
      <w:r>
        <w:rPr>
          <w:rFonts w:ascii="Times New Roman" w:hAnsi="Times New Roman" w:cs="Times New Roman"/>
          <w:spacing w:val="3"/>
          <w:sz w:val="24"/>
          <w:szCs w:val="24"/>
          <w:shd w:val="clear" w:color="auto" w:fill="FFFFFF"/>
        </w:rPr>
        <w:t xml:space="preserve">      </w:t>
      </w:r>
      <w:r w:rsidR="005E3D59">
        <w:rPr>
          <w:rFonts w:ascii="Times New Roman" w:hAnsi="Times New Roman" w:cs="Times New Roman"/>
          <w:spacing w:val="3"/>
          <w:sz w:val="24"/>
          <w:szCs w:val="24"/>
          <w:shd w:val="clear" w:color="auto" w:fill="FFFFFF"/>
        </w:rPr>
        <w:t xml:space="preserve">  </w:t>
      </w:r>
      <w:r w:rsidR="00A2435D">
        <w:rPr>
          <w:rFonts w:ascii="Times New Roman" w:hAnsi="Times New Roman" w:cs="Times New Roman"/>
          <w:spacing w:val="3"/>
          <w:sz w:val="24"/>
          <w:szCs w:val="24"/>
          <w:shd w:val="clear" w:color="auto" w:fill="FFFFFF"/>
        </w:rPr>
        <w:t xml:space="preserve">  </w:t>
      </w:r>
      <w:r w:rsidR="005C4F65">
        <w:rPr>
          <w:rFonts w:ascii="Times New Roman" w:hAnsi="Times New Roman" w:cs="Times New Roman"/>
          <w:spacing w:val="3"/>
          <w:sz w:val="24"/>
          <w:szCs w:val="24"/>
          <w:shd w:val="clear" w:color="auto" w:fill="FFFFFF"/>
        </w:rPr>
        <w:t xml:space="preserve"> </w:t>
      </w:r>
    </w:p>
    <w:p w14:paraId="74ADBB29" w14:textId="77777777" w:rsidR="003E313D" w:rsidRPr="000538D9" w:rsidRDefault="003E313D" w:rsidP="00CD2926">
      <w:pPr>
        <w:spacing w:line="480" w:lineRule="auto"/>
        <w:rPr>
          <w:rFonts w:ascii="Times New Roman" w:hAnsi="Times New Roman" w:cs="Times New Roman"/>
          <w:sz w:val="24"/>
          <w:szCs w:val="24"/>
        </w:rPr>
      </w:pPr>
    </w:p>
    <w:p w14:paraId="2A7BB18A" w14:textId="77777777" w:rsidR="003E313D" w:rsidRPr="000538D9" w:rsidRDefault="003E313D" w:rsidP="00CD2926">
      <w:pPr>
        <w:spacing w:line="480" w:lineRule="auto"/>
        <w:rPr>
          <w:rFonts w:ascii="Times New Roman" w:hAnsi="Times New Roman" w:cs="Times New Roman"/>
          <w:sz w:val="24"/>
          <w:szCs w:val="24"/>
        </w:rPr>
      </w:pPr>
    </w:p>
    <w:p w14:paraId="2C4F04F7" w14:textId="77777777" w:rsidR="003E313D" w:rsidRDefault="003E313D" w:rsidP="00CD2926">
      <w:pPr>
        <w:spacing w:line="480" w:lineRule="auto"/>
        <w:rPr>
          <w:rFonts w:ascii="Times New Roman" w:hAnsi="Times New Roman" w:cs="Times New Roman"/>
          <w:sz w:val="24"/>
          <w:szCs w:val="24"/>
        </w:rPr>
      </w:pPr>
    </w:p>
    <w:p w14:paraId="1663ED11" w14:textId="49CE4DF0" w:rsidR="003E313D" w:rsidRDefault="003E313D" w:rsidP="003E313D">
      <w:pPr>
        <w:spacing w:line="480" w:lineRule="auto"/>
        <w:jc w:val="center"/>
        <w:rPr>
          <w:rFonts w:ascii="Times New Roman" w:hAnsi="Times New Roman" w:cs="Times New Roman"/>
          <w:sz w:val="24"/>
          <w:szCs w:val="24"/>
        </w:rPr>
      </w:pPr>
      <w:bookmarkStart w:id="0" w:name="_Hlk106471531"/>
      <w:r>
        <w:rPr>
          <w:rFonts w:ascii="Times New Roman" w:hAnsi="Times New Roman" w:cs="Times New Roman"/>
          <w:sz w:val="24"/>
          <w:szCs w:val="24"/>
        </w:rPr>
        <w:t>Works Cited</w:t>
      </w:r>
    </w:p>
    <w:p w14:paraId="30683741" w14:textId="13FCB404" w:rsidR="00573DEA" w:rsidRPr="00573DEA" w:rsidRDefault="003E313D" w:rsidP="00573DEA">
      <w:pPr>
        <w:shd w:val="clear" w:color="auto" w:fill="FFFFFF"/>
        <w:spacing w:line="480" w:lineRule="auto"/>
        <w:rPr>
          <w:rFonts w:ascii="Times New Roman" w:eastAsia="Times New Roman" w:hAnsi="Times New Roman" w:cs="Times New Roman"/>
          <w:i/>
          <w:iCs/>
          <w:color w:val="000000"/>
          <w:sz w:val="24"/>
          <w:szCs w:val="24"/>
        </w:rPr>
      </w:pPr>
      <w:r>
        <w:rPr>
          <w:rFonts w:ascii="Times New Roman" w:hAnsi="Times New Roman" w:cs="Times New Roman"/>
          <w:sz w:val="24"/>
          <w:szCs w:val="24"/>
        </w:rPr>
        <w:t>Hui, Liu</w:t>
      </w:r>
      <w:r w:rsidR="00573DEA">
        <w:rPr>
          <w:rFonts w:ascii="Times New Roman" w:hAnsi="Times New Roman" w:cs="Times New Roman"/>
          <w:sz w:val="24"/>
          <w:szCs w:val="24"/>
        </w:rPr>
        <w:t xml:space="preserve">. </w:t>
      </w:r>
      <w:r w:rsidR="00573DEA" w:rsidRPr="00573DEA">
        <w:rPr>
          <w:rFonts w:ascii="Times New Roman" w:eastAsia="Times New Roman" w:hAnsi="Times New Roman" w:cs="Times New Roman"/>
          <w:i/>
          <w:iCs/>
          <w:color w:val="000000"/>
          <w:sz w:val="24"/>
          <w:szCs w:val="24"/>
        </w:rPr>
        <w:t>Phylogeny and</w:t>
      </w:r>
      <w:r w:rsidR="00573DEA" w:rsidRPr="00573DEA">
        <w:rPr>
          <w:rFonts w:ascii="Times New Roman" w:eastAsia="Times New Roman" w:hAnsi="Times New Roman" w:cs="Times New Roman"/>
          <w:i/>
          <w:iCs/>
          <w:color w:val="000000"/>
          <w:sz w:val="24"/>
          <w:szCs w:val="24"/>
        </w:rPr>
        <w:t xml:space="preserve"> </w:t>
      </w:r>
      <w:r w:rsidR="00573DEA" w:rsidRPr="00573DEA">
        <w:rPr>
          <w:rFonts w:ascii="Times New Roman" w:eastAsia="Times New Roman" w:hAnsi="Times New Roman" w:cs="Times New Roman"/>
          <w:i/>
          <w:iCs/>
          <w:color w:val="000000"/>
          <w:sz w:val="24"/>
          <w:szCs w:val="24"/>
        </w:rPr>
        <w:t>ecological processes in</w:t>
      </w:r>
      <w:r w:rsidR="00573DEA" w:rsidRPr="00573DEA">
        <w:rPr>
          <w:rFonts w:ascii="Times New Roman" w:eastAsia="Times New Roman" w:hAnsi="Times New Roman" w:cs="Times New Roman"/>
          <w:i/>
          <w:iCs/>
          <w:color w:val="000000"/>
          <w:sz w:val="24"/>
          <w:szCs w:val="24"/>
        </w:rPr>
        <w:t>fl</w:t>
      </w:r>
      <w:r w:rsidR="00573DEA" w:rsidRPr="00573DEA">
        <w:rPr>
          <w:rFonts w:ascii="Times New Roman" w:eastAsia="Times New Roman" w:hAnsi="Times New Roman" w:cs="Times New Roman"/>
          <w:i/>
          <w:iCs/>
          <w:color w:val="000000"/>
          <w:sz w:val="24"/>
          <w:szCs w:val="24"/>
        </w:rPr>
        <w:t xml:space="preserve">uence grass coexistence </w:t>
      </w:r>
    </w:p>
    <w:p w14:paraId="291C8BDC" w14:textId="001D37E2" w:rsidR="00573DEA" w:rsidRPr="00573DEA" w:rsidRDefault="00573DEA" w:rsidP="00573DEA">
      <w:pPr>
        <w:shd w:val="clear" w:color="auto" w:fill="FFFFFF"/>
        <w:spacing w:after="0" w:line="480" w:lineRule="auto"/>
        <w:rPr>
          <w:rFonts w:ascii="Times New Roman" w:eastAsia="Times New Roman" w:hAnsi="Times New Roman" w:cs="Times New Roman"/>
          <w:color w:val="000000"/>
          <w:sz w:val="24"/>
          <w:szCs w:val="24"/>
        </w:rPr>
      </w:pPr>
      <w:r w:rsidRPr="00573DEA">
        <w:rPr>
          <w:rFonts w:ascii="Times New Roman" w:eastAsia="Times New Roman" w:hAnsi="Times New Roman" w:cs="Times New Roman"/>
          <w:i/>
          <w:iCs/>
          <w:color w:val="000000"/>
          <w:sz w:val="24"/>
          <w:szCs w:val="24"/>
        </w:rPr>
        <w:tab/>
        <w:t>a</w:t>
      </w:r>
      <w:r w:rsidRPr="00573DEA">
        <w:rPr>
          <w:rFonts w:ascii="Times New Roman" w:eastAsia="Times New Roman" w:hAnsi="Times New Roman" w:cs="Times New Roman"/>
          <w:i/>
          <w:iCs/>
          <w:color w:val="000000"/>
          <w:sz w:val="24"/>
          <w:szCs w:val="24"/>
        </w:rPr>
        <w:t>t</w:t>
      </w:r>
      <w:r w:rsidRPr="00573DEA">
        <w:rPr>
          <w:rFonts w:ascii="Times New Roman" w:eastAsia="Times New Roman" w:hAnsi="Times New Roman" w:cs="Times New Roman"/>
          <w:i/>
          <w:iCs/>
          <w:color w:val="000000"/>
          <w:sz w:val="24"/>
          <w:szCs w:val="24"/>
        </w:rPr>
        <w:t xml:space="preserve"> </w:t>
      </w:r>
      <w:r w:rsidRPr="00573DEA">
        <w:rPr>
          <w:rFonts w:ascii="Times New Roman" w:eastAsia="Times New Roman" w:hAnsi="Times New Roman" w:cs="Times New Roman"/>
          <w:i/>
          <w:iCs/>
          <w:color w:val="000000"/>
          <w:sz w:val="24"/>
          <w:szCs w:val="24"/>
        </w:rPr>
        <w:t>di</w:t>
      </w:r>
      <w:r w:rsidRPr="00573DEA">
        <w:rPr>
          <w:rFonts w:ascii="Times New Roman" w:eastAsia="Times New Roman" w:hAnsi="Times New Roman" w:cs="Times New Roman"/>
          <w:i/>
          <w:iCs/>
          <w:color w:val="000000"/>
          <w:sz w:val="24"/>
          <w:szCs w:val="24"/>
        </w:rPr>
        <w:t>ff</w:t>
      </w:r>
      <w:r w:rsidRPr="00573DEA">
        <w:rPr>
          <w:rFonts w:ascii="Times New Roman" w:eastAsia="Times New Roman" w:hAnsi="Times New Roman" w:cs="Times New Roman"/>
          <w:i/>
          <w:iCs/>
          <w:color w:val="000000"/>
          <w:sz w:val="24"/>
          <w:szCs w:val="24"/>
        </w:rPr>
        <w:t>erent spatial scales within</w:t>
      </w:r>
      <w:r w:rsidRPr="00573DEA">
        <w:rPr>
          <w:rFonts w:ascii="Times New Roman" w:eastAsia="Times New Roman" w:hAnsi="Times New Roman" w:cs="Times New Roman"/>
          <w:i/>
          <w:iCs/>
          <w:color w:val="000000"/>
          <w:sz w:val="24"/>
          <w:szCs w:val="24"/>
        </w:rPr>
        <w:t xml:space="preserve"> </w:t>
      </w:r>
      <w:r w:rsidRPr="00573DEA">
        <w:rPr>
          <w:rFonts w:ascii="Times New Roman" w:eastAsia="Times New Roman" w:hAnsi="Times New Roman" w:cs="Times New Roman"/>
          <w:i/>
          <w:iCs/>
          <w:color w:val="000000"/>
          <w:sz w:val="24"/>
          <w:szCs w:val="24"/>
        </w:rPr>
        <w:t>the</w:t>
      </w:r>
      <w:r w:rsidRPr="00573DEA">
        <w:rPr>
          <w:rFonts w:ascii="Times New Roman" w:eastAsia="Times New Roman" w:hAnsi="Times New Roman" w:cs="Times New Roman"/>
          <w:i/>
          <w:iCs/>
          <w:color w:val="000000"/>
          <w:sz w:val="24"/>
          <w:szCs w:val="24"/>
        </w:rPr>
        <w:t xml:space="preserve"> </w:t>
      </w:r>
      <w:r w:rsidRPr="00573DEA">
        <w:rPr>
          <w:rFonts w:ascii="Times New Roman" w:eastAsia="Times New Roman" w:hAnsi="Times New Roman" w:cs="Times New Roman"/>
          <w:i/>
          <w:iCs/>
          <w:color w:val="000000"/>
          <w:sz w:val="24"/>
          <w:szCs w:val="24"/>
        </w:rPr>
        <w:t>steppe biome</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(2019),</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i/>
          <w:iCs/>
          <w:color w:val="000000"/>
          <w:sz w:val="24"/>
          <w:szCs w:val="24"/>
        </w:rPr>
        <w:tab/>
      </w:r>
      <w:hyperlink r:id="rId6" w:history="1">
        <w:r w:rsidRPr="00EA1790">
          <w:rPr>
            <w:rStyle w:val="Hyperlink"/>
            <w:rFonts w:ascii="Times New Roman" w:eastAsia="Times New Roman" w:hAnsi="Times New Roman" w:cs="Times New Roman"/>
            <w:sz w:val="24"/>
            <w:szCs w:val="24"/>
          </w:rPr>
          <w:t>https://www.researchgate.net/publication/334679752_Phylogeny_and_ecological_proces</w:t>
        </w:r>
        <w:r w:rsidRPr="00EA1790">
          <w:rPr>
            <w:rStyle w:val="Hyperlink"/>
            <w:rFonts w:ascii="Times New Roman" w:eastAsia="Times New Roman" w:hAnsi="Times New Roman" w:cs="Times New Roman"/>
            <w:sz w:val="24"/>
            <w:szCs w:val="24"/>
          </w:rPr>
          <w:t xml:space="preserve"> </w:t>
        </w:r>
        <w:r w:rsidRPr="00EA1790">
          <w:rPr>
            <w:rStyle w:val="Hyperlink"/>
            <w:rFonts w:ascii="Times New Roman" w:eastAsia="Times New Roman" w:hAnsi="Times New Roman" w:cs="Times New Roman"/>
            <w:sz w:val="24"/>
            <w:szCs w:val="24"/>
          </w:rPr>
          <w:tab/>
        </w:r>
        <w:r w:rsidRPr="00EA1790">
          <w:rPr>
            <w:rStyle w:val="Hyperlink"/>
            <w:rFonts w:ascii="Times New Roman" w:eastAsia="Times New Roman" w:hAnsi="Times New Roman" w:cs="Times New Roman"/>
            <w:sz w:val="24"/>
            <w:szCs w:val="24"/>
          </w:rPr>
          <w:t>ses_influence_grass_coexistence_at_different_spatial_scales_within_the_steppe_biome</w:t>
        </w:r>
      </w:hyperlink>
      <w:r>
        <w:rPr>
          <w:rFonts w:ascii="Times New Roman" w:eastAsia="Times New Roman" w:hAnsi="Times New Roman" w:cs="Times New Roman"/>
          <w:color w:val="000000"/>
          <w:sz w:val="24"/>
          <w:szCs w:val="24"/>
        </w:rPr>
        <w:t xml:space="preserve"> </w:t>
      </w:r>
    </w:p>
    <w:p w14:paraId="76CC9350" w14:textId="70E0DD52" w:rsidR="003E313D" w:rsidRDefault="003E313D" w:rsidP="00573DEA">
      <w:pPr>
        <w:spacing w:line="480" w:lineRule="auto"/>
        <w:rPr>
          <w:rFonts w:ascii="Times New Roman" w:hAnsi="Times New Roman" w:cs="Times New Roman"/>
          <w:sz w:val="24"/>
          <w:szCs w:val="24"/>
        </w:rPr>
      </w:pPr>
      <w:r>
        <w:rPr>
          <w:rFonts w:ascii="Courier New" w:hAnsi="Courier New" w:cs="Courier New"/>
          <w:spacing w:val="7"/>
          <w:shd w:val="clear" w:color="auto" w:fill="FFFFFF"/>
        </w:rPr>
        <w:t>Jankowiak, William R. </w:t>
      </w:r>
      <w:r>
        <w:rPr>
          <w:rFonts w:ascii="Courier New" w:hAnsi="Courier New" w:cs="Courier New"/>
          <w:i/>
          <w:iCs/>
          <w:spacing w:val="7"/>
          <w:shd w:val="clear" w:color="auto" w:fill="FFFFFF"/>
        </w:rPr>
        <w:t>Culture Summary: Inner Mongolia</w:t>
      </w:r>
      <w:r>
        <w:rPr>
          <w:rFonts w:ascii="Courier New" w:hAnsi="Courier New" w:cs="Courier New"/>
          <w:spacing w:val="7"/>
          <w:shd w:val="clear" w:color="auto" w:fill="FFFFFF"/>
        </w:rPr>
        <w:t xml:space="preserve">. HRAF, 2006, </w:t>
      </w:r>
      <w:r>
        <w:rPr>
          <w:rFonts w:ascii="Courier New" w:hAnsi="Courier New" w:cs="Courier New"/>
          <w:spacing w:val="7"/>
          <w:shd w:val="clear" w:color="auto" w:fill="FFFFFF"/>
        </w:rPr>
        <w:tab/>
      </w:r>
      <w:hyperlink r:id="rId7" w:history="1">
        <w:r w:rsidRPr="00EA1790">
          <w:rPr>
            <w:rStyle w:val="Hyperlink"/>
            <w:rFonts w:ascii="Courier New" w:hAnsi="Courier New" w:cs="Courier New"/>
            <w:spacing w:val="7"/>
            <w:shd w:val="clear" w:color="auto" w:fill="FFFFFF"/>
          </w:rPr>
          <w:t>https://ehrafworldcultures-yale-</w:t>
        </w:r>
      </w:hyperlink>
      <w:r w:rsidR="00573DEA">
        <w:rPr>
          <w:rFonts w:ascii="Courier New" w:hAnsi="Courier New" w:cs="Courier New"/>
          <w:spacing w:val="7"/>
          <w:shd w:val="clear" w:color="auto" w:fill="FFFFFF"/>
        </w:rPr>
        <w:tab/>
      </w:r>
      <w:r>
        <w:rPr>
          <w:rFonts w:ascii="Courier New" w:hAnsi="Courier New" w:cs="Courier New"/>
          <w:spacing w:val="7"/>
          <w:shd w:val="clear" w:color="auto" w:fill="FFFFFF"/>
        </w:rPr>
        <w:t>edu.aurarialibrary.idm.oclc.org/document?id=ah06-000.</w:t>
      </w:r>
    </w:p>
    <w:bookmarkEnd w:id="0"/>
    <w:p w14:paraId="1B241CA8" w14:textId="77777777" w:rsidR="00AE6497" w:rsidRPr="00AE6497" w:rsidRDefault="00AE6497" w:rsidP="0090312C">
      <w:pPr>
        <w:spacing w:line="480" w:lineRule="auto"/>
        <w:jc w:val="center"/>
        <w:rPr>
          <w:rFonts w:ascii="Times New Roman" w:hAnsi="Times New Roman" w:cs="Times New Roman"/>
          <w:sz w:val="24"/>
          <w:szCs w:val="24"/>
        </w:rPr>
      </w:pPr>
    </w:p>
    <w:sectPr w:rsidR="00AE6497" w:rsidRPr="00AE649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2E93E" w14:textId="77777777" w:rsidR="00A545D6" w:rsidRDefault="00A545D6" w:rsidP="00AE6497">
      <w:pPr>
        <w:spacing w:after="0" w:line="240" w:lineRule="auto"/>
      </w:pPr>
      <w:r>
        <w:separator/>
      </w:r>
    </w:p>
  </w:endnote>
  <w:endnote w:type="continuationSeparator" w:id="0">
    <w:p w14:paraId="1485D6F5" w14:textId="77777777" w:rsidR="00A545D6" w:rsidRDefault="00A545D6" w:rsidP="00AE6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6B531" w14:textId="77777777" w:rsidR="00A545D6" w:rsidRDefault="00A545D6" w:rsidP="00AE6497">
      <w:pPr>
        <w:spacing w:after="0" w:line="240" w:lineRule="auto"/>
      </w:pPr>
      <w:r>
        <w:separator/>
      </w:r>
    </w:p>
  </w:footnote>
  <w:footnote w:type="continuationSeparator" w:id="0">
    <w:p w14:paraId="72D4CDE2" w14:textId="77777777" w:rsidR="00A545D6" w:rsidRDefault="00A545D6" w:rsidP="00AE6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3FB8" w14:textId="6D16DF97" w:rsidR="00AE6497" w:rsidRDefault="00AE6497">
    <w:pPr>
      <w:pStyle w:val="Header"/>
      <w:jc w:val="right"/>
    </w:pPr>
    <w:r>
      <w:t xml:space="preserve"> Sundblad </w:t>
    </w:r>
    <w:sdt>
      <w:sdtPr>
        <w:id w:val="10437967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C9BB2CD" w14:textId="77777777" w:rsidR="00AE6497" w:rsidRDefault="00AE64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497"/>
    <w:rsid w:val="000538D9"/>
    <w:rsid w:val="000B706C"/>
    <w:rsid w:val="001A041A"/>
    <w:rsid w:val="003E313D"/>
    <w:rsid w:val="00413200"/>
    <w:rsid w:val="00470FC6"/>
    <w:rsid w:val="00536D77"/>
    <w:rsid w:val="00573DEA"/>
    <w:rsid w:val="005C4F65"/>
    <w:rsid w:val="005E3D59"/>
    <w:rsid w:val="006450EC"/>
    <w:rsid w:val="008B456D"/>
    <w:rsid w:val="0090312C"/>
    <w:rsid w:val="009A3DA1"/>
    <w:rsid w:val="00A2435D"/>
    <w:rsid w:val="00A545D6"/>
    <w:rsid w:val="00AE6497"/>
    <w:rsid w:val="00C1661F"/>
    <w:rsid w:val="00C802B5"/>
    <w:rsid w:val="00CD2926"/>
    <w:rsid w:val="00D802D8"/>
    <w:rsid w:val="00E533BE"/>
    <w:rsid w:val="00FA0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AB4E"/>
  <w15:chartTrackingRefBased/>
  <w15:docId w15:val="{8F85C3BA-9AF0-41C8-B3CD-2E5771DF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4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6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497"/>
  </w:style>
  <w:style w:type="paragraph" w:styleId="Footer">
    <w:name w:val="footer"/>
    <w:basedOn w:val="Normal"/>
    <w:link w:val="FooterChar"/>
    <w:uiPriority w:val="99"/>
    <w:unhideWhenUsed/>
    <w:rsid w:val="00AE6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497"/>
  </w:style>
  <w:style w:type="character" w:styleId="Hyperlink">
    <w:name w:val="Hyperlink"/>
    <w:basedOn w:val="DefaultParagraphFont"/>
    <w:uiPriority w:val="99"/>
    <w:unhideWhenUsed/>
    <w:rsid w:val="003E313D"/>
    <w:rPr>
      <w:color w:val="0563C1" w:themeColor="hyperlink"/>
      <w:u w:val="single"/>
    </w:rPr>
  </w:style>
  <w:style w:type="character" w:styleId="UnresolvedMention">
    <w:name w:val="Unresolved Mention"/>
    <w:basedOn w:val="DefaultParagraphFont"/>
    <w:uiPriority w:val="99"/>
    <w:semiHidden/>
    <w:unhideWhenUsed/>
    <w:rsid w:val="003E31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1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ehrafworldcultures-ya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34679752_Phylogeny_and_ecological_proces%20%09ses_influence_grass_coexistence_at_different_spatial_scales_within_the_steppe_biom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Sundblad, Erik</dc:creator>
  <cp:keywords/>
  <dc:description/>
  <cp:lastModifiedBy>Sundblad, Erik</cp:lastModifiedBy>
  <cp:revision>3</cp:revision>
  <dcterms:created xsi:type="dcterms:W3CDTF">2022-06-13T16:43:00Z</dcterms:created>
  <dcterms:modified xsi:type="dcterms:W3CDTF">2022-06-19T01:58:00Z</dcterms:modified>
</cp:coreProperties>
</file>