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Payroll Processing System using Python, AWS S3, and Oracle DB</w:t>
        <w:br/>
        <w:t>Software Requirements Specification (SRS) / Business Requirements Document (BRD)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document describes the requirements for a Payroll Processing System. The system reads employee data from an AWS S3 CSV file, processes salary components based on business rules stored in a database, and persists computed results into an Oracle database. The system also provides a simple GUI using Tkinter for user interaction.</w:t>
      </w:r>
    </w:p>
    <w:p>
      <w:pPr>
        <w:pStyle w:val="Heading1"/>
      </w:pPr>
      <w:r>
        <w:t>2. Objective</w:t>
      </w:r>
    </w:p>
    <w:p>
      <w:r>
        <w:rPr>
          <w:sz w:val="22"/>
        </w:rPr>
        <w:t>The objective of this system is to:</w:t>
        <w:br/>
        <w:t>- Read employee data from AWS S3</w:t>
        <w:br/>
        <w:t>- Apply salary computation rules dynamically</w:t>
        <w:br/>
        <w:t>- Store results in Oracle DB</w:t>
        <w:br/>
        <w:t>- Provide a UI for processing and monitoring</w:t>
      </w:r>
    </w:p>
    <w:p>
      <w:pPr>
        <w:pStyle w:val="Heading1"/>
      </w:pPr>
      <w:r>
        <w:t>3. Scope</w:t>
      </w:r>
    </w:p>
    <w:p>
      <w:r>
        <w:rPr>
          <w:sz w:val="22"/>
        </w:rPr>
        <w:t>This system covers:</w:t>
        <w:br/>
        <w:t>- Data ingestion from AWS S3</w:t>
        <w:br/>
        <w:t>- Salary computation logic</w:t>
        <w:br/>
        <w:t>- Database persistence</w:t>
        <w:br/>
        <w:t>- Basic GUI interaction</w:t>
      </w:r>
    </w:p>
    <w:p>
      <w:pPr>
        <w:pStyle w:val="Heading1"/>
      </w:pPr>
      <w:r>
        <w:t>4. Input Data Format (CSV)</w:t>
      </w:r>
    </w:p>
    <w:p>
      <w:r>
        <w:rPr>
          <w:sz w:val="22"/>
        </w:rPr>
        <w:t>The CSV file will contain the following fields:</w:t>
        <w:br/>
        <w:t>- emp_id</w:t>
        <w:br/>
        <w:t>- emp_name</w:t>
        <w:br/>
        <w:t>- designation</w:t>
        <w:br/>
        <w:t>- basic_salary</w:t>
      </w:r>
    </w:p>
    <w:p>
      <w:pPr>
        <w:pStyle w:val="Heading1"/>
      </w:pPr>
      <w:r>
        <w:t>5. Business Rules</w:t>
      </w:r>
    </w:p>
    <w:p>
      <w:r>
        <w:rPr>
          <w:sz w:val="22"/>
        </w:rPr>
        <w:t>5.1 Allowances (based on designation):</w:t>
        <w:br/>
        <w:t>- HRA = % of basic</w:t>
        <w:br/>
        <w:t>- DA = % of basic</w:t>
        <w:br/>
        <w:t>- Special Allowance = % of basic</w:t>
        <w:br/>
        <w:br/>
        <w:t>5.2 Deductions:</w:t>
        <w:br/>
        <w:t>- PF = 12% of basic</w:t>
        <w:br/>
        <w:t>- Income Tax = % of gross (based on designation)</w:t>
        <w:br/>
        <w:t>- Education Cess = 4% of Income Tax</w:t>
        <w:br/>
        <w:br/>
        <w:t>5.3 Gross Salary:</w:t>
        <w:br/>
        <w:t>Gross = basic + hra + da + special allowance</w:t>
        <w:br/>
        <w:br/>
        <w:t>5.4 Net Salary:</w:t>
        <w:br/>
        <w:t>Net = Gross - (PF + Income Tax + Cess)</w:t>
      </w:r>
    </w:p>
    <w:p>
      <w:pPr>
        <w:pStyle w:val="Heading1"/>
      </w:pPr>
      <w:r>
        <w:t>6. Database Requirements</w:t>
      </w:r>
    </w:p>
    <w:p>
      <w:r>
        <w:rPr>
          <w:sz w:val="22"/>
        </w:rPr>
        <w:t>Tables:</w:t>
        <w:br/>
        <w:br/>
        <w:t>EMPLOYEE_MASTER:</w:t>
        <w:br/>
        <w:t>- emp_id (PK)</w:t>
        <w:br/>
        <w:t>- emp_name</w:t>
        <w:br/>
        <w:t>- designation</w:t>
        <w:br/>
        <w:t>- gross_salary</w:t>
        <w:br/>
        <w:t>- net_salary</w:t>
        <w:br/>
        <w:br/>
        <w:t>SALARY_DETAILS:</w:t>
        <w:br/>
        <w:t>- salary_id (PK)</w:t>
        <w:br/>
        <w:t>- emp_id (FK)</w:t>
        <w:br/>
        <w:t>- basic</w:t>
        <w:br/>
        <w:t>- hra</w:t>
        <w:br/>
        <w:t>- da</w:t>
        <w:br/>
        <w:t>- special_allowance</w:t>
        <w:br/>
        <w:t>- pf</w:t>
        <w:br/>
        <w:t>- income_tax</w:t>
        <w:br/>
        <w:t>- cess</w:t>
        <w:br/>
        <w:t>- total_deductions</w:t>
        <w:br/>
        <w:br/>
        <w:t>DESIGNATION_RULES:</w:t>
        <w:br/>
        <w:t>- designation (PK)</w:t>
        <w:br/>
        <w:t>- hra_pct</w:t>
        <w:br/>
        <w:t>- da_pct</w:t>
        <w:br/>
        <w:t>- spl_pct</w:t>
        <w:br/>
        <w:t>- tax_pct</w:t>
        <w:br/>
        <w:br/>
        <w:t>GLOBAL_RULES:</w:t>
        <w:br/>
        <w:t>- rule_name</w:t>
        <w:br/>
        <w:t>- rule_value</w:t>
      </w:r>
    </w:p>
    <w:p>
      <w:pPr>
        <w:pStyle w:val="Heading1"/>
      </w:pPr>
      <w:r>
        <w:t>7. Functional Requirements</w:t>
      </w:r>
    </w:p>
    <w:p>
      <w:r>
        <w:rPr>
          <w:sz w:val="22"/>
        </w:rPr>
        <w:t>- System shall read CSV from AWS S3</w:t>
        <w:br/>
        <w:t>- System shall fetch rules from database</w:t>
        <w:br/>
        <w:t>- System shall compute salary</w:t>
        <w:br/>
        <w:t>- System shall store results in Oracle DB</w:t>
        <w:br/>
        <w:t>- System shall provide UI to trigger processing</w:t>
      </w:r>
    </w:p>
    <w:p>
      <w:pPr>
        <w:pStyle w:val="Heading1"/>
      </w:pPr>
      <w:r>
        <w:t>8. Non-Functional Requirements</w:t>
      </w:r>
    </w:p>
    <w:p>
      <w:r>
        <w:rPr>
          <w:sz w:val="22"/>
        </w:rPr>
        <w:t>- Performance: Handle at least 1000 records per batch</w:t>
        <w:br/>
        <w:t>- Reliability: Retry on failures</w:t>
        <w:br/>
        <w:t>- Security: Secure DB and AWS credentials</w:t>
        <w:br/>
        <w:t>- Usability: Simple GUI</w:t>
      </w:r>
    </w:p>
    <w:p>
      <w:pPr>
        <w:pStyle w:val="Heading1"/>
      </w:pPr>
      <w:r>
        <w:t>9. Assumptions</w:t>
      </w:r>
    </w:p>
    <w:p>
      <w:r>
        <w:rPr>
          <w:sz w:val="22"/>
        </w:rPr>
        <w:t>- AWS S3 bucket is accessible</w:t>
        <w:br/>
        <w:t>- Oracle DB is reachable</w:t>
        <w:br/>
        <w:t>- CSV format is correct</w:t>
      </w:r>
    </w:p>
    <w:p>
      <w:pPr>
        <w:pStyle w:val="Heading1"/>
      </w:pPr>
      <w:r>
        <w:t>10. Future Enhancements</w:t>
      </w:r>
    </w:p>
    <w:p>
      <w:r>
        <w:rPr>
          <w:sz w:val="22"/>
        </w:rPr>
        <w:t>- REST API integration</w:t>
        <w:br/>
        <w:t>- Microservices architecture</w:t>
        <w:br/>
        <w:t>- Kafka-based processing</w:t>
        <w:br/>
        <w:t>- Advanced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