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3D288" w14:textId="77777777" w:rsidR="002A2202" w:rsidRDefault="002A2202">
      <w:pPr>
        <w:pBdr>
          <w:bottom w:val="single" w:sz="10" w:space="0" w:color="E2761B"/>
        </w:pBdr>
        <w:spacing w:after="120"/>
        <w:rPr>
          <w:rFonts w:ascii="Cambria" w:eastAsia="Cambria" w:hAnsi="Cambria" w:cs="Cambria"/>
          <w:sz w:val="16"/>
          <w:szCs w:val="16"/>
        </w:rPr>
      </w:pPr>
    </w:p>
    <w:p w14:paraId="6C807D27" w14:textId="77777777" w:rsidR="002A2202" w:rsidRDefault="002A2202">
      <w:pPr>
        <w:spacing w:before="60" w:after="120"/>
        <w:rPr>
          <w:rFonts w:ascii="Cambria" w:eastAsia="Cambria" w:hAnsi="Cambria" w:cs="Cambria"/>
          <w:sz w:val="2"/>
          <w:szCs w:val="2"/>
        </w:rPr>
      </w:pPr>
    </w:p>
    <w:tbl>
      <w:tblPr>
        <w:tblStyle w:val="a"/>
        <w:tblW w:w="103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1701"/>
        <w:gridCol w:w="1418"/>
        <w:gridCol w:w="1984"/>
        <w:gridCol w:w="4529"/>
      </w:tblGrid>
      <w:tr w:rsidR="002A2202" w14:paraId="3EDED974" w14:textId="77777777">
        <w:trPr>
          <w:trHeight w:val="257"/>
        </w:trPr>
        <w:tc>
          <w:tcPr>
            <w:tcW w:w="704" w:type="dxa"/>
            <w:shd w:val="clear" w:color="auto" w:fill="D9D9D9"/>
          </w:tcPr>
          <w:p w14:paraId="184E2187" w14:textId="77777777" w:rsidR="002A2202" w:rsidRDefault="00000000">
            <w:pPr>
              <w:spacing w:before="60" w:after="120"/>
              <w:rPr>
                <w:rFonts w:ascii="Cambria" w:eastAsia="Cambria" w:hAnsi="Cambria" w:cs="Cambria"/>
                <w:sz w:val="15"/>
                <w:szCs w:val="15"/>
              </w:rPr>
            </w:pPr>
            <w:r>
              <w:rPr>
                <w:rFonts w:ascii="Cambria" w:eastAsia="Cambria" w:hAnsi="Cambria" w:cs="Cambria"/>
                <w:sz w:val="15"/>
                <w:szCs w:val="15"/>
              </w:rPr>
              <w:t>Sl. No</w:t>
            </w:r>
          </w:p>
        </w:tc>
        <w:tc>
          <w:tcPr>
            <w:tcW w:w="1701" w:type="dxa"/>
            <w:shd w:val="clear" w:color="auto" w:fill="D9D9D9"/>
          </w:tcPr>
          <w:p w14:paraId="0869024D" w14:textId="77777777" w:rsidR="002A2202" w:rsidRDefault="00000000">
            <w:pPr>
              <w:spacing w:before="60" w:after="120"/>
              <w:rPr>
                <w:rFonts w:ascii="Cambria" w:eastAsia="Cambria" w:hAnsi="Cambria" w:cs="Cambria"/>
                <w:sz w:val="15"/>
                <w:szCs w:val="15"/>
              </w:rPr>
            </w:pPr>
            <w:r>
              <w:rPr>
                <w:rFonts w:ascii="Cambria" w:eastAsia="Cambria" w:hAnsi="Cambria" w:cs="Cambria"/>
                <w:sz w:val="15"/>
                <w:szCs w:val="15"/>
              </w:rPr>
              <w:t>Full Name</w:t>
            </w:r>
          </w:p>
        </w:tc>
        <w:tc>
          <w:tcPr>
            <w:tcW w:w="1418" w:type="dxa"/>
            <w:shd w:val="clear" w:color="auto" w:fill="D9D9D9"/>
          </w:tcPr>
          <w:p w14:paraId="3F89F7AC" w14:textId="77777777" w:rsidR="002A2202" w:rsidRDefault="00000000">
            <w:pPr>
              <w:spacing w:before="60" w:after="120"/>
              <w:rPr>
                <w:rFonts w:ascii="Cambria" w:eastAsia="Cambria" w:hAnsi="Cambria" w:cs="Cambria"/>
                <w:sz w:val="15"/>
                <w:szCs w:val="15"/>
              </w:rPr>
            </w:pPr>
            <w:r>
              <w:rPr>
                <w:rFonts w:ascii="Cambria" w:eastAsia="Cambria" w:hAnsi="Cambria" w:cs="Cambria"/>
                <w:sz w:val="15"/>
                <w:szCs w:val="15"/>
              </w:rPr>
              <w:t>Organization</w:t>
            </w:r>
          </w:p>
        </w:tc>
        <w:tc>
          <w:tcPr>
            <w:tcW w:w="1984" w:type="dxa"/>
            <w:shd w:val="clear" w:color="auto" w:fill="D9D9D9"/>
          </w:tcPr>
          <w:p w14:paraId="2AEF6810" w14:textId="77777777" w:rsidR="002A2202" w:rsidRDefault="00000000">
            <w:pPr>
              <w:spacing w:before="60" w:after="120"/>
              <w:rPr>
                <w:rFonts w:ascii="Cambria" w:eastAsia="Cambria" w:hAnsi="Cambria" w:cs="Cambria"/>
                <w:sz w:val="15"/>
                <w:szCs w:val="15"/>
              </w:rPr>
            </w:pPr>
            <w:r>
              <w:rPr>
                <w:rFonts w:ascii="Cambria" w:eastAsia="Cambria" w:hAnsi="Cambria" w:cs="Cambria"/>
                <w:sz w:val="15"/>
                <w:szCs w:val="15"/>
              </w:rPr>
              <w:t>Designation</w:t>
            </w:r>
          </w:p>
        </w:tc>
        <w:tc>
          <w:tcPr>
            <w:tcW w:w="4529" w:type="dxa"/>
            <w:shd w:val="clear" w:color="auto" w:fill="D9D9D9"/>
          </w:tcPr>
          <w:p w14:paraId="3D77FAD7" w14:textId="77777777" w:rsidR="002A2202" w:rsidRDefault="00000000">
            <w:pPr>
              <w:spacing w:before="60" w:after="120"/>
              <w:rPr>
                <w:rFonts w:ascii="Cambria" w:eastAsia="Cambria" w:hAnsi="Cambria" w:cs="Cambria"/>
                <w:sz w:val="15"/>
                <w:szCs w:val="15"/>
              </w:rPr>
            </w:pPr>
            <w:r>
              <w:rPr>
                <w:rFonts w:ascii="Cambria" w:eastAsia="Cambria" w:hAnsi="Cambria" w:cs="Cambria"/>
                <w:sz w:val="15"/>
                <w:szCs w:val="15"/>
              </w:rPr>
              <w:t>Role/Contribution in the project</w:t>
            </w:r>
          </w:p>
        </w:tc>
      </w:tr>
      <w:tr w:rsidR="002A2202" w14:paraId="5E2CD541" w14:textId="77777777">
        <w:trPr>
          <w:trHeight w:val="257"/>
        </w:trPr>
        <w:tc>
          <w:tcPr>
            <w:tcW w:w="704" w:type="dxa"/>
          </w:tcPr>
          <w:p w14:paraId="06491EB2" w14:textId="77777777" w:rsidR="002A2202" w:rsidRDefault="00000000">
            <w:pPr>
              <w:spacing w:before="60" w:after="120"/>
              <w:rPr>
                <w:rFonts w:ascii="Cambria" w:eastAsia="Cambria" w:hAnsi="Cambria" w:cs="Cambria"/>
                <w:sz w:val="15"/>
                <w:szCs w:val="15"/>
              </w:rPr>
            </w:pPr>
            <w:r>
              <w:rPr>
                <w:rFonts w:ascii="Cambria" w:eastAsia="Cambria" w:hAnsi="Cambria" w:cs="Cambria"/>
                <w:sz w:val="15"/>
                <w:szCs w:val="15"/>
              </w:rPr>
              <w:t>1.</w:t>
            </w:r>
          </w:p>
        </w:tc>
        <w:tc>
          <w:tcPr>
            <w:tcW w:w="1701" w:type="dxa"/>
          </w:tcPr>
          <w:p w14:paraId="3E2B4730" w14:textId="77777777" w:rsidR="002A2202" w:rsidRDefault="00000000">
            <w:pPr>
              <w:spacing w:before="60" w:after="120"/>
              <w:rPr>
                <w:rFonts w:ascii="Cambria" w:eastAsia="Cambria" w:hAnsi="Cambria" w:cs="Cambria"/>
                <w:sz w:val="15"/>
                <w:szCs w:val="15"/>
              </w:rPr>
            </w:pPr>
            <w:r>
              <w:rPr>
                <w:rFonts w:ascii="Cambria" w:eastAsia="Cambria" w:hAnsi="Cambria" w:cs="Cambria"/>
                <w:sz w:val="15"/>
                <w:szCs w:val="15"/>
              </w:rPr>
              <w:t>Eswara Krishna</w:t>
            </w:r>
          </w:p>
        </w:tc>
        <w:tc>
          <w:tcPr>
            <w:tcW w:w="1418" w:type="dxa"/>
          </w:tcPr>
          <w:p w14:paraId="1D56E2F1" w14:textId="77777777" w:rsidR="002A2202" w:rsidRDefault="00000000">
            <w:pPr>
              <w:spacing w:before="60" w:after="120"/>
              <w:rPr>
                <w:rFonts w:ascii="Cambria" w:eastAsia="Cambria" w:hAnsi="Cambria" w:cs="Cambria"/>
                <w:sz w:val="15"/>
                <w:szCs w:val="15"/>
              </w:rPr>
            </w:pPr>
            <w:proofErr w:type="spellStart"/>
            <w:r>
              <w:rPr>
                <w:rFonts w:ascii="Cambria" w:eastAsia="Cambria" w:hAnsi="Cambria" w:cs="Cambria"/>
                <w:sz w:val="15"/>
                <w:szCs w:val="15"/>
              </w:rPr>
              <w:t>Evernorth</w:t>
            </w:r>
            <w:proofErr w:type="spellEnd"/>
            <w:r>
              <w:rPr>
                <w:rFonts w:ascii="Cambria" w:eastAsia="Cambria" w:hAnsi="Cambria" w:cs="Cambria"/>
                <w:sz w:val="15"/>
                <w:szCs w:val="15"/>
              </w:rPr>
              <w:t xml:space="preserve"> </w:t>
            </w:r>
          </w:p>
        </w:tc>
        <w:tc>
          <w:tcPr>
            <w:tcW w:w="1984" w:type="dxa"/>
          </w:tcPr>
          <w:p w14:paraId="294CFD9C" w14:textId="77777777" w:rsidR="002A2202" w:rsidRDefault="00000000">
            <w:pPr>
              <w:spacing w:before="60" w:after="120"/>
              <w:rPr>
                <w:rFonts w:ascii="Cambria" w:eastAsia="Cambria" w:hAnsi="Cambria" w:cs="Cambria"/>
                <w:sz w:val="15"/>
                <w:szCs w:val="15"/>
              </w:rPr>
            </w:pPr>
            <w:r>
              <w:rPr>
                <w:rFonts w:ascii="Cambria" w:eastAsia="Cambria" w:hAnsi="Cambria" w:cs="Cambria"/>
                <w:sz w:val="15"/>
                <w:szCs w:val="15"/>
              </w:rPr>
              <w:t>Full-Stack Engineering Lead</w:t>
            </w:r>
          </w:p>
        </w:tc>
        <w:tc>
          <w:tcPr>
            <w:tcW w:w="4529" w:type="dxa"/>
          </w:tcPr>
          <w:p w14:paraId="09AA1D25" w14:textId="77777777" w:rsidR="002A2202" w:rsidRDefault="00000000">
            <w:pPr>
              <w:spacing w:before="60" w:after="120"/>
              <w:rPr>
                <w:rFonts w:ascii="Cambria" w:eastAsia="Cambria" w:hAnsi="Cambria" w:cs="Cambria"/>
                <w:sz w:val="15"/>
                <w:szCs w:val="15"/>
              </w:rPr>
            </w:pPr>
            <w:r>
              <w:rPr>
                <w:rFonts w:ascii="Cambria" w:eastAsia="Cambria" w:hAnsi="Cambria" w:cs="Cambria"/>
                <w:sz w:val="15"/>
                <w:szCs w:val="15"/>
              </w:rPr>
              <w:t xml:space="preserve">Project Lead — Architecture, parsing pipeline, scoring agent, </w:t>
            </w:r>
            <w:proofErr w:type="spellStart"/>
            <w:r>
              <w:rPr>
                <w:rFonts w:ascii="Cambria" w:eastAsia="Cambria" w:hAnsi="Cambria" w:cs="Cambria"/>
                <w:sz w:val="15"/>
                <w:szCs w:val="15"/>
              </w:rPr>
              <w:t>LangGraph</w:t>
            </w:r>
            <w:proofErr w:type="spellEnd"/>
            <w:r>
              <w:rPr>
                <w:rFonts w:ascii="Cambria" w:eastAsia="Cambria" w:hAnsi="Cambria" w:cs="Cambria"/>
                <w:sz w:val="15"/>
                <w:szCs w:val="15"/>
              </w:rPr>
              <w:t xml:space="preserve"> workflow, evaluation</w:t>
            </w:r>
          </w:p>
        </w:tc>
      </w:tr>
      <w:tr w:rsidR="002A2202" w14:paraId="797269E3" w14:textId="77777777">
        <w:tc>
          <w:tcPr>
            <w:tcW w:w="704" w:type="dxa"/>
          </w:tcPr>
          <w:p w14:paraId="78FDFD05" w14:textId="77777777" w:rsidR="002A2202" w:rsidRDefault="002A220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/>
              <w:rPr>
                <w:rFonts w:ascii="Cambria" w:eastAsia="Cambria" w:hAnsi="Cambria" w:cs="Cambria"/>
                <w:color w:val="000000"/>
                <w:sz w:val="15"/>
                <w:szCs w:val="15"/>
              </w:rPr>
            </w:pPr>
          </w:p>
        </w:tc>
        <w:tc>
          <w:tcPr>
            <w:tcW w:w="1701" w:type="dxa"/>
          </w:tcPr>
          <w:p w14:paraId="42E0A3EC" w14:textId="77777777" w:rsidR="002A2202" w:rsidRDefault="002A2202">
            <w:pPr>
              <w:spacing w:before="60" w:after="120"/>
              <w:rPr>
                <w:rFonts w:ascii="Cambria" w:eastAsia="Cambria" w:hAnsi="Cambria" w:cs="Cambria"/>
                <w:sz w:val="15"/>
                <w:szCs w:val="15"/>
              </w:rPr>
            </w:pPr>
          </w:p>
        </w:tc>
        <w:tc>
          <w:tcPr>
            <w:tcW w:w="1418" w:type="dxa"/>
          </w:tcPr>
          <w:p w14:paraId="3EFD7F5C" w14:textId="77777777" w:rsidR="002A2202" w:rsidRDefault="002A2202">
            <w:pPr>
              <w:spacing w:before="60" w:after="120"/>
              <w:rPr>
                <w:rFonts w:ascii="Cambria" w:eastAsia="Cambria" w:hAnsi="Cambria" w:cs="Cambria"/>
                <w:sz w:val="15"/>
                <w:szCs w:val="15"/>
              </w:rPr>
            </w:pPr>
          </w:p>
        </w:tc>
        <w:tc>
          <w:tcPr>
            <w:tcW w:w="1984" w:type="dxa"/>
          </w:tcPr>
          <w:p w14:paraId="1E0BB21C" w14:textId="77777777" w:rsidR="002A2202" w:rsidRDefault="002A2202">
            <w:pPr>
              <w:spacing w:before="60" w:after="120"/>
              <w:rPr>
                <w:rFonts w:ascii="Cambria" w:eastAsia="Cambria" w:hAnsi="Cambria" w:cs="Cambria"/>
                <w:sz w:val="15"/>
                <w:szCs w:val="15"/>
              </w:rPr>
            </w:pPr>
          </w:p>
        </w:tc>
        <w:tc>
          <w:tcPr>
            <w:tcW w:w="4529" w:type="dxa"/>
          </w:tcPr>
          <w:p w14:paraId="41BC8CCD" w14:textId="77777777" w:rsidR="002A2202" w:rsidRDefault="002A2202">
            <w:pPr>
              <w:spacing w:before="60" w:after="120"/>
              <w:rPr>
                <w:rFonts w:ascii="Cambria" w:eastAsia="Cambria" w:hAnsi="Cambria" w:cs="Cambria"/>
                <w:sz w:val="15"/>
                <w:szCs w:val="15"/>
              </w:rPr>
            </w:pPr>
          </w:p>
        </w:tc>
      </w:tr>
      <w:tr w:rsidR="002A2202" w14:paraId="3A095C51" w14:textId="77777777">
        <w:tc>
          <w:tcPr>
            <w:tcW w:w="704" w:type="dxa"/>
          </w:tcPr>
          <w:p w14:paraId="35552C5E" w14:textId="77777777" w:rsidR="002A2202" w:rsidRDefault="002A220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/>
              <w:rPr>
                <w:rFonts w:ascii="Cambria" w:eastAsia="Cambria" w:hAnsi="Cambria" w:cs="Cambria"/>
                <w:color w:val="000000"/>
                <w:sz w:val="15"/>
                <w:szCs w:val="15"/>
              </w:rPr>
            </w:pPr>
          </w:p>
        </w:tc>
        <w:tc>
          <w:tcPr>
            <w:tcW w:w="1701" w:type="dxa"/>
          </w:tcPr>
          <w:p w14:paraId="1F93D237" w14:textId="77777777" w:rsidR="002A2202" w:rsidRDefault="002A2202">
            <w:pPr>
              <w:spacing w:before="60" w:after="120"/>
              <w:rPr>
                <w:rFonts w:ascii="Cambria" w:eastAsia="Cambria" w:hAnsi="Cambria" w:cs="Cambria"/>
                <w:sz w:val="15"/>
                <w:szCs w:val="15"/>
              </w:rPr>
            </w:pPr>
          </w:p>
        </w:tc>
        <w:tc>
          <w:tcPr>
            <w:tcW w:w="1418" w:type="dxa"/>
          </w:tcPr>
          <w:p w14:paraId="04F44713" w14:textId="77777777" w:rsidR="002A2202" w:rsidRDefault="002A2202">
            <w:pPr>
              <w:spacing w:before="60" w:after="120"/>
              <w:rPr>
                <w:rFonts w:ascii="Cambria" w:eastAsia="Cambria" w:hAnsi="Cambria" w:cs="Cambria"/>
                <w:sz w:val="15"/>
                <w:szCs w:val="15"/>
              </w:rPr>
            </w:pPr>
          </w:p>
        </w:tc>
        <w:tc>
          <w:tcPr>
            <w:tcW w:w="1984" w:type="dxa"/>
          </w:tcPr>
          <w:p w14:paraId="2A575522" w14:textId="77777777" w:rsidR="002A2202" w:rsidRDefault="002A2202">
            <w:pPr>
              <w:spacing w:before="60" w:after="120"/>
              <w:rPr>
                <w:rFonts w:ascii="Cambria" w:eastAsia="Cambria" w:hAnsi="Cambria" w:cs="Cambria"/>
                <w:sz w:val="15"/>
                <w:szCs w:val="15"/>
              </w:rPr>
            </w:pPr>
          </w:p>
        </w:tc>
        <w:tc>
          <w:tcPr>
            <w:tcW w:w="4529" w:type="dxa"/>
          </w:tcPr>
          <w:p w14:paraId="7369B9C9" w14:textId="77777777" w:rsidR="002A2202" w:rsidRDefault="002A2202">
            <w:pPr>
              <w:spacing w:before="60" w:after="120"/>
              <w:rPr>
                <w:rFonts w:ascii="Cambria" w:eastAsia="Cambria" w:hAnsi="Cambria" w:cs="Cambria"/>
                <w:sz w:val="15"/>
                <w:szCs w:val="15"/>
              </w:rPr>
            </w:pPr>
          </w:p>
        </w:tc>
      </w:tr>
    </w:tbl>
    <w:p w14:paraId="1427527D" w14:textId="77777777" w:rsidR="002A2202" w:rsidRDefault="00000000">
      <w:pPr>
        <w:spacing w:before="60" w:after="120"/>
        <w:rPr>
          <w:rFonts w:ascii="Cambria" w:eastAsia="Cambria" w:hAnsi="Cambria" w:cs="Cambria"/>
          <w:sz w:val="13"/>
          <w:szCs w:val="13"/>
        </w:rPr>
      </w:pPr>
      <w:r>
        <w:rPr>
          <w:rFonts w:ascii="Cambria" w:eastAsia="Cambria" w:hAnsi="Cambria" w:cs="Cambria"/>
          <w:sz w:val="13"/>
          <w:szCs w:val="13"/>
        </w:rPr>
        <w:t xml:space="preserve">Note: A maximum of three members can form a team. </w:t>
      </w:r>
    </w:p>
    <w:tbl>
      <w:tblPr>
        <w:tblStyle w:val="a0"/>
        <w:tblW w:w="103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3"/>
      </w:tblGrid>
      <w:tr w:rsidR="002A2202" w14:paraId="2B9BA881" w14:textId="77777777">
        <w:trPr>
          <w:trHeight w:val="99"/>
        </w:trPr>
        <w:tc>
          <w:tcPr>
            <w:tcW w:w="10343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944EB1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5"/>
                <w:szCs w:val="15"/>
              </w:rPr>
              <w:t>1. Project Title</w:t>
            </w:r>
          </w:p>
        </w:tc>
      </w:tr>
      <w:tr w:rsidR="002A2202" w14:paraId="3B5BDB0A" w14:textId="77777777">
        <w:trPr>
          <w:trHeight w:val="501"/>
        </w:trPr>
        <w:tc>
          <w:tcPr>
            <w:tcW w:w="10343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9C2C4A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>AI-Powered Resume Screening &amp;amp; Candidate Triage Agent</w:t>
            </w:r>
          </w:p>
        </w:tc>
      </w:tr>
      <w:tr w:rsidR="002A2202" w14:paraId="60E360EE" w14:textId="77777777">
        <w:trPr>
          <w:trHeight w:val="210"/>
        </w:trPr>
        <w:tc>
          <w:tcPr>
            <w:tcW w:w="10343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EEE566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5"/>
                <w:szCs w:val="15"/>
              </w:rPr>
              <w:t>2. Background &amp; Current Pain Points</w:t>
            </w:r>
          </w:p>
        </w:tc>
      </w:tr>
      <w:tr w:rsidR="002A2202" w14:paraId="608B1595" w14:textId="77777777">
        <w:trPr>
          <w:trHeight w:val="626"/>
        </w:trPr>
        <w:tc>
          <w:tcPr>
            <w:tcW w:w="10343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0A735D" w14:textId="77777777" w:rsidR="002A2202" w:rsidRDefault="00000000">
            <w:pPr>
              <w:spacing w:before="20"/>
              <w:rPr>
                <w:rFonts w:ascii="Cambria" w:eastAsia="Cambria" w:hAnsi="Cambria" w:cs="Cambria"/>
                <w:b/>
                <w:bCs/>
                <w:sz w:val="16"/>
                <w:szCs w:val="16"/>
              </w:rPr>
            </w:pPr>
            <w:r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>Problem Statement</w:t>
            </w:r>
          </w:p>
          <w:p w14:paraId="41F875A6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>Recruiting teams at mid-to-large enterprises receive hundreds of resumes per open role. Manually screening each resume against a Job Description (JD) is time-consuming, inconsistent, and prone to bias. Recruiters spend 60-70% of their time on initial screening before a single qualified candidate is identified.</w:t>
            </w:r>
          </w:p>
          <w:p w14:paraId="73C64A5A" w14:textId="77777777" w:rsidR="002A2202" w:rsidRDefault="002A2202">
            <w:pPr>
              <w:spacing w:before="10"/>
            </w:pPr>
          </w:p>
          <w:p w14:paraId="191F51DD" w14:textId="77777777" w:rsidR="002A2202" w:rsidRDefault="00000000">
            <w:pPr>
              <w:spacing w:before="20"/>
              <w:rPr>
                <w:rFonts w:ascii="Cambria" w:eastAsia="Cambria" w:hAnsi="Cambria" w:cs="Cambria"/>
                <w:b/>
                <w:bCs/>
                <w:sz w:val="16"/>
                <w:szCs w:val="16"/>
              </w:rPr>
            </w:pPr>
            <w:r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>Current State</w:t>
            </w:r>
          </w:p>
          <w:p w14:paraId="619445CD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>Most ATS platforms (Greenhouse, Lever, Workday) rely on keyword matching — a brittle approach that rejects strong candidates with non-standard terminology and passes keyword-stuffed resumes. Screening is done manually by HR coordinators, averaging 6-8 seconds per resume for initial pass and 10-15 minutes for shortlisted candidates. A typical role with 200 applicants consumes 30-40 recruiter-hours.</w:t>
            </w:r>
          </w:p>
          <w:p w14:paraId="1046C45C" w14:textId="77777777" w:rsidR="002A2202" w:rsidRDefault="002A2202">
            <w:pPr>
              <w:spacing w:before="10"/>
            </w:pPr>
          </w:p>
          <w:p w14:paraId="05E7ACB5" w14:textId="77777777" w:rsidR="002A2202" w:rsidRDefault="00000000">
            <w:pPr>
              <w:spacing w:before="20"/>
              <w:rPr>
                <w:rFonts w:ascii="Cambria" w:eastAsia="Cambria" w:hAnsi="Cambria" w:cs="Cambria"/>
                <w:b/>
                <w:bCs/>
                <w:sz w:val="16"/>
                <w:szCs w:val="16"/>
              </w:rPr>
            </w:pPr>
            <w:r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>Who is Impacted</w:t>
            </w:r>
          </w:p>
          <w:p w14:paraId="23D94079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>HR coordinators, Talent Acquisition teams, Hiring Managers, and ultimately candidates who are incorrectly filtered out. In high-volume hiring (BFSI, IT services, product companies), screening backlogs delay offer timelines by 2-4 weeks on average.</w:t>
            </w:r>
          </w:p>
        </w:tc>
      </w:tr>
      <w:tr w:rsidR="002A2202" w14:paraId="573927CE" w14:textId="77777777">
        <w:trPr>
          <w:trHeight w:val="302"/>
        </w:trPr>
        <w:tc>
          <w:tcPr>
            <w:tcW w:w="10343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C7D4BD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5"/>
                <w:szCs w:val="15"/>
              </w:rPr>
              <w:t>3. Literature Review</w:t>
            </w:r>
          </w:p>
        </w:tc>
      </w:tr>
      <w:tr w:rsidR="002A2202" w14:paraId="0D1C2343" w14:textId="77777777">
        <w:trPr>
          <w:trHeight w:val="784"/>
        </w:trPr>
        <w:tc>
          <w:tcPr>
            <w:tcW w:w="10343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B8FF2C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 xml:space="preserve">[1] P. Lewis et al., "Retrieval-augmented generation for knowledge-intensive NLP tasks," in Proc. </w:t>
            </w:r>
            <w:proofErr w:type="spellStart"/>
            <w:r>
              <w:rPr>
                <w:rFonts w:ascii="Cambria" w:eastAsia="Cambria" w:hAnsi="Cambria" w:cs="Cambria"/>
                <w:sz w:val="16"/>
                <w:szCs w:val="16"/>
              </w:rPr>
              <w:t>NeurIPS</w:t>
            </w:r>
            <w:proofErr w:type="spellEnd"/>
            <w:r>
              <w:rPr>
                <w:rFonts w:ascii="Cambria" w:eastAsia="Cambria" w:hAnsi="Cambria" w:cs="Cambria"/>
                <w:sz w:val="16"/>
                <w:szCs w:val="16"/>
              </w:rPr>
              <w:t>, vol. 33, pp. 9459-9474, 2020.</w:t>
            </w:r>
          </w:p>
          <w:p w14:paraId="4222260F" w14:textId="77777777" w:rsidR="002A2202" w:rsidRDefault="002A2202">
            <w:pPr>
              <w:spacing w:before="10"/>
            </w:pPr>
          </w:p>
          <w:p w14:paraId="331AD695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>[2] S. Yao et al., "</w:t>
            </w:r>
            <w:proofErr w:type="spellStart"/>
            <w:r>
              <w:rPr>
                <w:rFonts w:ascii="Cambria" w:eastAsia="Cambria" w:hAnsi="Cambria" w:cs="Cambria"/>
                <w:sz w:val="16"/>
                <w:szCs w:val="16"/>
              </w:rPr>
              <w:t>ReAct</w:t>
            </w:r>
            <w:proofErr w:type="spellEnd"/>
            <w:r>
              <w:rPr>
                <w:rFonts w:ascii="Cambria" w:eastAsia="Cambria" w:hAnsi="Cambria" w:cs="Cambria"/>
                <w:sz w:val="16"/>
                <w:szCs w:val="16"/>
              </w:rPr>
              <w:t>: Synergizing reasoning and acting in language models," in Proc. ICLR, 2023.</w:t>
            </w:r>
          </w:p>
          <w:p w14:paraId="27A6D065" w14:textId="77777777" w:rsidR="002A2202" w:rsidRDefault="002A2202">
            <w:pPr>
              <w:spacing w:before="10"/>
            </w:pPr>
          </w:p>
          <w:p w14:paraId="45958A5C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>[3] D. Sanchez-Gutierrez et al., "Automated resume screening using natural language processing," in Proc. IEEE ICMLA, 2021, pp. 205-210.</w:t>
            </w:r>
          </w:p>
          <w:p w14:paraId="14E9B2D5" w14:textId="77777777" w:rsidR="002A2202" w:rsidRDefault="002A2202">
            <w:pPr>
              <w:spacing w:before="10"/>
            </w:pPr>
          </w:p>
          <w:p w14:paraId="647E4CD3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>[4] J. Deng et al., "</w:t>
            </w:r>
            <w:proofErr w:type="spellStart"/>
            <w:r>
              <w:rPr>
                <w:rFonts w:ascii="Cambria" w:eastAsia="Cambria" w:hAnsi="Cambria" w:cs="Cambria"/>
                <w:sz w:val="16"/>
                <w:szCs w:val="16"/>
              </w:rPr>
              <w:t>RecruitPro</w:t>
            </w:r>
            <w:proofErr w:type="spellEnd"/>
            <w:r>
              <w:rPr>
                <w:rFonts w:ascii="Cambria" w:eastAsia="Cambria" w:hAnsi="Cambria" w:cs="Cambria"/>
                <w:sz w:val="16"/>
                <w:szCs w:val="16"/>
              </w:rPr>
              <w:t>: A pre-trained language model with job description knowledge for talent recruitment," in Proc. ACL, 2023, pp. 1recruiter-1hiring.</w:t>
            </w:r>
          </w:p>
          <w:p w14:paraId="5C562460" w14:textId="77777777" w:rsidR="002A2202" w:rsidRDefault="002A2202">
            <w:pPr>
              <w:spacing w:before="10"/>
            </w:pPr>
          </w:p>
          <w:p w14:paraId="6FBE5C07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>[5] Q. Wu, G. Bansal, J. Zhang et al., "</w:t>
            </w:r>
            <w:proofErr w:type="spellStart"/>
            <w:r>
              <w:rPr>
                <w:rFonts w:ascii="Cambria" w:eastAsia="Cambria" w:hAnsi="Cambria" w:cs="Cambria"/>
                <w:sz w:val="16"/>
                <w:szCs w:val="16"/>
              </w:rPr>
              <w:t>AutoGen</w:t>
            </w:r>
            <w:proofErr w:type="spellEnd"/>
            <w:r>
              <w:rPr>
                <w:rFonts w:ascii="Cambria" w:eastAsia="Cambria" w:hAnsi="Cambria" w:cs="Cambria"/>
                <w:sz w:val="16"/>
                <w:szCs w:val="16"/>
              </w:rPr>
              <w:t xml:space="preserve">: Enabling next-gen LLM applications via multi-agent conversation," </w:t>
            </w:r>
            <w:proofErr w:type="spellStart"/>
            <w:r>
              <w:rPr>
                <w:rFonts w:ascii="Cambria" w:eastAsia="Cambria" w:hAnsi="Cambria" w:cs="Cambria"/>
                <w:sz w:val="16"/>
                <w:szCs w:val="16"/>
              </w:rPr>
              <w:t>arXiv</w:t>
            </w:r>
            <w:proofErr w:type="spellEnd"/>
            <w:r>
              <w:rPr>
                <w:rFonts w:ascii="Cambria" w:eastAsia="Cambria" w:hAnsi="Cambria" w:cs="Cambria"/>
                <w:sz w:val="16"/>
                <w:szCs w:val="16"/>
              </w:rPr>
              <w:t xml:space="preserve"> preprint arXiv:2308.08155, 2023.</w:t>
            </w:r>
          </w:p>
          <w:p w14:paraId="74DD5A9F" w14:textId="77777777" w:rsidR="002A2202" w:rsidRDefault="002A2202">
            <w:pPr>
              <w:spacing w:before="10"/>
            </w:pPr>
          </w:p>
          <w:p w14:paraId="6AEA7D1F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 xml:space="preserve">[6] U.S. Department of Labor, "O*NET </w:t>
            </w:r>
            <w:proofErr w:type="spellStart"/>
            <w:r>
              <w:rPr>
                <w:rFonts w:ascii="Cambria" w:eastAsia="Cambria" w:hAnsi="Cambria" w:cs="Cambria"/>
                <w:sz w:val="16"/>
                <w:szCs w:val="16"/>
              </w:rPr>
              <w:t>OnLine</w:t>
            </w:r>
            <w:proofErr w:type="spellEnd"/>
            <w:r>
              <w:rPr>
                <w:rFonts w:ascii="Cambria" w:eastAsia="Cambria" w:hAnsi="Cambria" w:cs="Cambria"/>
                <w:sz w:val="16"/>
                <w:szCs w:val="16"/>
              </w:rPr>
              <w:t xml:space="preserve"> — Occupational competency data," 2024. [Online]. Available: https://www.onetonline.org</w:t>
            </w:r>
          </w:p>
          <w:p w14:paraId="40CEF5BD" w14:textId="77777777" w:rsidR="002A2202" w:rsidRDefault="002A2202">
            <w:pPr>
              <w:spacing w:before="10"/>
            </w:pPr>
          </w:p>
          <w:p w14:paraId="5EB627A7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>[7] H. Chase, "</w:t>
            </w:r>
            <w:proofErr w:type="spellStart"/>
            <w:r>
              <w:rPr>
                <w:rFonts w:ascii="Cambria" w:eastAsia="Cambria" w:hAnsi="Cambria" w:cs="Cambria"/>
                <w:sz w:val="16"/>
                <w:szCs w:val="16"/>
              </w:rPr>
              <w:t>LangChain</w:t>
            </w:r>
            <w:proofErr w:type="spellEnd"/>
            <w:r>
              <w:rPr>
                <w:rFonts w:ascii="Cambria" w:eastAsia="Cambria" w:hAnsi="Cambria" w:cs="Cambria"/>
                <w:sz w:val="16"/>
                <w:szCs w:val="16"/>
              </w:rPr>
              <w:t>: Building applications with LLMs through composability," GitHub, 2022. [Online]. Available: https://github.com/langchain-ai/langchain</w:t>
            </w:r>
          </w:p>
        </w:tc>
      </w:tr>
      <w:tr w:rsidR="002A2202" w14:paraId="0287AF4A" w14:textId="77777777">
        <w:trPr>
          <w:trHeight w:val="186"/>
        </w:trPr>
        <w:tc>
          <w:tcPr>
            <w:tcW w:w="10343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8182E8" w14:textId="77777777" w:rsidR="002A2202" w:rsidRDefault="00000000">
            <w:pPr>
              <w:spacing w:before="20"/>
              <w:rPr>
                <w:rFonts w:ascii="Cambria" w:eastAsia="Cambria" w:hAnsi="Cambria" w:cs="Cambri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5"/>
                <w:szCs w:val="15"/>
              </w:rPr>
              <w:t>4. Proposed Agentic AI Solution</w:t>
            </w:r>
          </w:p>
        </w:tc>
      </w:tr>
      <w:tr w:rsidR="002A2202" w14:paraId="52BC6FF8" w14:textId="77777777">
        <w:trPr>
          <w:trHeight w:val="474"/>
        </w:trPr>
        <w:tc>
          <w:tcPr>
            <w:tcW w:w="10343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5C556B" w14:textId="77777777" w:rsidR="002A2202" w:rsidRDefault="00000000">
            <w:pPr>
              <w:spacing w:before="20"/>
              <w:rPr>
                <w:rFonts w:ascii="Cambria" w:eastAsia="Cambria" w:hAnsi="Cambria" w:cs="Cambria"/>
                <w:b/>
                <w:bCs/>
                <w:sz w:val="16"/>
                <w:szCs w:val="16"/>
              </w:rPr>
            </w:pPr>
            <w:r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>Sense</w:t>
            </w:r>
          </w:p>
          <w:p w14:paraId="3345B1CE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>Ingest resume (PDF/text) and JD (text) as inputs. Extract structured fields: skills, years of experience, education, role titles, certifications, and project keywords.</w:t>
            </w:r>
          </w:p>
          <w:p w14:paraId="13C304B4" w14:textId="77777777" w:rsidR="002A2202" w:rsidRDefault="002A2202">
            <w:pPr>
              <w:spacing w:before="10"/>
            </w:pPr>
          </w:p>
          <w:p w14:paraId="3B983134" w14:textId="77777777" w:rsidR="002A2202" w:rsidRDefault="00000000">
            <w:pPr>
              <w:spacing w:before="20"/>
              <w:rPr>
                <w:rFonts w:ascii="Cambria" w:eastAsia="Cambria" w:hAnsi="Cambria" w:cs="Cambria"/>
                <w:b/>
                <w:bCs/>
                <w:sz w:val="16"/>
                <w:szCs w:val="16"/>
              </w:rPr>
            </w:pPr>
            <w:r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>Decide</w:t>
            </w:r>
          </w:p>
          <w:p w14:paraId="58A45A20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>Scoring Agent reasons over extracted candidate profile against JD requirements using RAG over a competency benchmark KB. Produces: (a) fit score 1-10 per requirement dimension (skills, experience, education); (b) overall match label — Strong Match / Possible Fit / Not Relevant; (c) written rationale with evidence from resume.</w:t>
            </w:r>
          </w:p>
          <w:p w14:paraId="34226D58" w14:textId="77777777" w:rsidR="002A2202" w:rsidRDefault="002A2202">
            <w:pPr>
              <w:spacing w:before="10"/>
            </w:pPr>
          </w:p>
          <w:p w14:paraId="27C99C24" w14:textId="77777777" w:rsidR="002A2202" w:rsidRDefault="00000000">
            <w:pPr>
              <w:spacing w:before="20"/>
              <w:rPr>
                <w:rFonts w:ascii="Cambria" w:eastAsia="Cambria" w:hAnsi="Cambria" w:cs="Cambria"/>
                <w:b/>
                <w:bCs/>
                <w:sz w:val="16"/>
                <w:szCs w:val="16"/>
              </w:rPr>
            </w:pPr>
            <w:r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>Act — Workflow 1: Automated Screening</w:t>
            </w:r>
          </w:p>
          <w:p w14:paraId="7C77DC61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lastRenderedPageBreak/>
              <w:t>For Strong Match and Not Relevant labels (high confidence), agent auto-generates a structured candidate scorecard and updates the applicant tracking log.</w:t>
            </w:r>
          </w:p>
          <w:p w14:paraId="1D4E6422" w14:textId="77777777" w:rsidR="002A2202" w:rsidRDefault="002A2202">
            <w:pPr>
              <w:spacing w:before="10"/>
            </w:pPr>
          </w:p>
          <w:p w14:paraId="63643F98" w14:textId="77777777" w:rsidR="002A2202" w:rsidRDefault="00000000">
            <w:pPr>
              <w:spacing w:before="20"/>
              <w:rPr>
                <w:rFonts w:ascii="Cambria" w:eastAsia="Cambria" w:hAnsi="Cambria" w:cs="Cambria"/>
                <w:b/>
                <w:bCs/>
                <w:sz w:val="16"/>
                <w:szCs w:val="16"/>
              </w:rPr>
            </w:pPr>
            <w:r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>Act — Workflow 2: Human-in-the-Loop Review</w:t>
            </w:r>
          </w:p>
          <w:p w14:paraId="17E8A2DB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>For Possible Fit candidates (borderline), agent routes to recruiter review node with a pre-filled evaluation summary and specific questions for the recruiter to resolve, before final disposition.</w:t>
            </w:r>
          </w:p>
        </w:tc>
      </w:tr>
      <w:tr w:rsidR="002A2202" w14:paraId="4CC54B3B" w14:textId="77777777">
        <w:trPr>
          <w:trHeight w:val="302"/>
        </w:trPr>
        <w:tc>
          <w:tcPr>
            <w:tcW w:w="10343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2050B7" w14:textId="77777777" w:rsidR="002A2202" w:rsidRDefault="00000000">
            <w:pPr>
              <w:spacing w:before="20"/>
              <w:rPr>
                <w:rFonts w:ascii="Cambria" w:eastAsia="Cambria" w:hAnsi="Cambria" w:cs="Cambri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5"/>
                <w:szCs w:val="15"/>
              </w:rPr>
              <w:lastRenderedPageBreak/>
              <w:t>5. Project Objectives</w:t>
            </w:r>
          </w:p>
        </w:tc>
      </w:tr>
      <w:tr w:rsidR="002A2202" w14:paraId="1385EFE0" w14:textId="77777777">
        <w:trPr>
          <w:trHeight w:val="657"/>
        </w:trPr>
        <w:tc>
          <w:tcPr>
            <w:tcW w:w="10343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E3EC9A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>1. Build a resume and JD parsing pipeline using LLM-based structured extraction (JSON output) to produce normalised candidate and role profiles.</w:t>
            </w:r>
          </w:p>
          <w:p w14:paraId="0DF8A571" w14:textId="77777777" w:rsidR="002A2202" w:rsidRDefault="002A2202">
            <w:pPr>
              <w:spacing w:before="10"/>
            </w:pPr>
          </w:p>
          <w:p w14:paraId="16EF9D32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>2. Implement a RAG-powered Scoring Agent that evaluates candidate fit across skills, experience, and education dimensions with per-dimension scores and rationale.</w:t>
            </w:r>
          </w:p>
          <w:p w14:paraId="016E4309" w14:textId="77777777" w:rsidR="002A2202" w:rsidRDefault="002A2202">
            <w:pPr>
              <w:spacing w:before="10"/>
            </w:pPr>
          </w:p>
          <w:p w14:paraId="7E0E68C3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 xml:space="preserve">3. Design a </w:t>
            </w:r>
            <w:proofErr w:type="spellStart"/>
            <w:r>
              <w:rPr>
                <w:rFonts w:ascii="Cambria" w:eastAsia="Cambria" w:hAnsi="Cambria" w:cs="Cambria"/>
                <w:sz w:val="16"/>
                <w:szCs w:val="16"/>
              </w:rPr>
              <w:t>LangGraph</w:t>
            </w:r>
            <w:proofErr w:type="spellEnd"/>
            <w:r>
              <w:rPr>
                <w:rFonts w:ascii="Cambria" w:eastAsia="Cambria" w:hAnsi="Cambria" w:cs="Cambria"/>
                <w:sz w:val="16"/>
                <w:szCs w:val="16"/>
              </w:rPr>
              <w:t xml:space="preserve"> multi-agent workflow with a Parsing Agent, Scoring Agent, and human-in-the-loop Escalation Router for borderline candidates.</w:t>
            </w:r>
          </w:p>
          <w:p w14:paraId="09D5FF66" w14:textId="77777777" w:rsidR="002A2202" w:rsidRDefault="002A2202">
            <w:pPr>
              <w:spacing w:before="10"/>
            </w:pPr>
          </w:p>
          <w:p w14:paraId="71B3A320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>4. Evaluate the system against 30 labelled resume-JD pairs (10 Strong Match, 10 Possible Fit, 10 Not Relevant), targeting &gt;=85% label accuracy and &gt;=50% reduction in screening time vs. manual baseline.</w:t>
            </w:r>
          </w:p>
        </w:tc>
      </w:tr>
      <w:tr w:rsidR="002A2202" w14:paraId="5EBE62BB" w14:textId="77777777">
        <w:trPr>
          <w:trHeight w:val="255"/>
        </w:trPr>
        <w:tc>
          <w:tcPr>
            <w:tcW w:w="10343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50118F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5"/>
                <w:szCs w:val="15"/>
              </w:rPr>
              <w:t>6. Agentic Workflow</w:t>
            </w:r>
          </w:p>
        </w:tc>
      </w:tr>
      <w:tr w:rsidR="002A2202" w14:paraId="15B1FF2F" w14:textId="77777777">
        <w:trPr>
          <w:trHeight w:val="546"/>
        </w:trPr>
        <w:tc>
          <w:tcPr>
            <w:tcW w:w="10343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DE7A39" w14:textId="77777777" w:rsidR="002A2202" w:rsidRDefault="00000000">
            <w:pPr>
              <w:spacing w:before="20"/>
              <w:rPr>
                <w:rFonts w:ascii="Cambria" w:eastAsia="Cambria" w:hAnsi="Cambria" w:cs="Cambria"/>
                <w:b/>
                <w:bCs/>
                <w:sz w:val="16"/>
                <w:szCs w:val="16"/>
              </w:rPr>
            </w:pPr>
            <w:r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>Agentic Loop</w:t>
            </w:r>
          </w:p>
          <w:p w14:paraId="1A03B1D4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>Sense: Ingest resume PDF + JD text. Parsing Agent extracts structured profile fields using LLM JSON-mode output.</w:t>
            </w:r>
          </w:p>
          <w:p w14:paraId="1AC9D2AE" w14:textId="77777777" w:rsidR="002A2202" w:rsidRDefault="002A2202">
            <w:pPr>
              <w:spacing w:before="10"/>
            </w:pPr>
          </w:p>
          <w:p w14:paraId="4BA42DAF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>Reason/Plan: Scoring Agent retrieves role competency benchmarks from KB via RAG. Reasons over candidate profile vs. JD requirements dimension by dimension.</w:t>
            </w:r>
          </w:p>
          <w:p w14:paraId="74796F8F" w14:textId="77777777" w:rsidR="002A2202" w:rsidRDefault="002A2202">
            <w:pPr>
              <w:spacing w:before="10"/>
            </w:pPr>
          </w:p>
          <w:p w14:paraId="71B9AABF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>Act: Generate candidate scorecard — per-dimension scores, overall match label, written rationale, recommended next action.</w:t>
            </w:r>
          </w:p>
          <w:p w14:paraId="7AD84D81" w14:textId="77777777" w:rsidR="002A2202" w:rsidRDefault="002A2202">
            <w:pPr>
              <w:spacing w:before="10"/>
            </w:pPr>
          </w:p>
          <w:p w14:paraId="57225243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>Observe Result: Validate scorecard schema; check overall confidence. Flag low-confidence scorecards for human review.</w:t>
            </w:r>
          </w:p>
          <w:p w14:paraId="5ABAACAE" w14:textId="77777777" w:rsidR="002A2202" w:rsidRDefault="002A2202">
            <w:pPr>
              <w:spacing w:before="10"/>
            </w:pPr>
          </w:p>
          <w:p w14:paraId="467F6EF8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>Reflect/Escalate: Strong Match or Not Relevant at high confidence — auto-log to tracking sheet. Possible Fit or low confidence — route to Human Review Node. Recruiter reviews summary, answers agent questions, finalises disposition.</w:t>
            </w:r>
          </w:p>
          <w:p w14:paraId="21D0FF2E" w14:textId="77777777" w:rsidR="002A2202" w:rsidRDefault="002A2202">
            <w:pPr>
              <w:spacing w:before="10"/>
            </w:pPr>
          </w:p>
          <w:p w14:paraId="69DA4E71" w14:textId="77777777" w:rsidR="002A2202" w:rsidRDefault="00000000">
            <w:pPr>
              <w:spacing w:before="20"/>
              <w:rPr>
                <w:rFonts w:ascii="Cambria" w:eastAsia="Cambria" w:hAnsi="Cambria" w:cs="Cambria"/>
                <w:b/>
                <w:bCs/>
                <w:sz w:val="16"/>
                <w:szCs w:val="16"/>
              </w:rPr>
            </w:pPr>
            <w:r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>Human Approval Points</w:t>
            </w:r>
          </w:p>
          <w:p w14:paraId="770030DF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 xml:space="preserve">All "Possible Fit" </w:t>
            </w:r>
            <w:proofErr w:type="gramStart"/>
            <w:r>
              <w:rPr>
                <w:rFonts w:ascii="Cambria" w:eastAsia="Cambria" w:hAnsi="Cambria" w:cs="Cambria"/>
                <w:sz w:val="16"/>
                <w:szCs w:val="16"/>
              </w:rPr>
              <w:t>candidates</w:t>
            </w:r>
            <w:proofErr w:type="gramEnd"/>
            <w:r>
              <w:rPr>
                <w:rFonts w:ascii="Cambria" w:eastAsia="Cambria" w:hAnsi="Cambria" w:cs="Cambria"/>
                <w:sz w:val="16"/>
                <w:szCs w:val="16"/>
              </w:rPr>
              <w:t xml:space="preserve"> route to recruiter review before disposition is recorded. Recruiter can upgrade, downgrade, or override any label. Overrides are logged for prompt refinement.</w:t>
            </w:r>
          </w:p>
          <w:p w14:paraId="5D5FC376" w14:textId="77777777" w:rsidR="002A2202" w:rsidRDefault="002A2202">
            <w:pPr>
              <w:spacing w:before="10"/>
            </w:pPr>
          </w:p>
          <w:p w14:paraId="3DDA67CD" w14:textId="77777777" w:rsidR="002A2202" w:rsidRDefault="00000000">
            <w:pPr>
              <w:spacing w:before="20"/>
              <w:rPr>
                <w:rFonts w:ascii="Cambria" w:eastAsia="Cambria" w:hAnsi="Cambria" w:cs="Cambria"/>
                <w:b/>
                <w:bCs/>
                <w:sz w:val="16"/>
                <w:szCs w:val="16"/>
              </w:rPr>
            </w:pPr>
            <w:r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>Architecture (diagram to be provided)</w:t>
            </w:r>
          </w:p>
          <w:p w14:paraId="7ECCE674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 xml:space="preserve">Resume + JD Input -&gt; Parsing Agent (LLM JSON extraction) -&gt; Scoring Agent (RAG + LLM reasoning) -&gt; Confidence Check -&gt; [Human Review Gate for Possible Fit] -&gt; Applicant Tracking Log -&gt; </w:t>
            </w:r>
            <w:proofErr w:type="spellStart"/>
            <w:r>
              <w:rPr>
                <w:rFonts w:ascii="Cambria" w:eastAsia="Cambria" w:hAnsi="Cambria" w:cs="Cambria"/>
                <w:sz w:val="16"/>
                <w:szCs w:val="16"/>
              </w:rPr>
              <w:t>Streamlit</w:t>
            </w:r>
            <w:proofErr w:type="spellEnd"/>
            <w:r>
              <w:rPr>
                <w:rFonts w:ascii="Cambria" w:eastAsia="Cambria" w:hAnsi="Cambria" w:cs="Cambria"/>
                <w:sz w:val="16"/>
                <w:szCs w:val="16"/>
              </w:rPr>
              <w:t xml:space="preserve"> Dashboard</w:t>
            </w:r>
          </w:p>
        </w:tc>
      </w:tr>
      <w:tr w:rsidR="002A2202" w14:paraId="111C0031" w14:textId="77777777">
        <w:trPr>
          <w:trHeight w:val="276"/>
        </w:trPr>
        <w:tc>
          <w:tcPr>
            <w:tcW w:w="10343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97581B" w14:textId="77777777" w:rsidR="002A2202" w:rsidRDefault="00000000">
            <w:pPr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5"/>
                <w:szCs w:val="15"/>
              </w:rPr>
              <w:t>7. Methodology</w:t>
            </w:r>
          </w:p>
        </w:tc>
      </w:tr>
      <w:tr w:rsidR="002A2202" w14:paraId="7C1BAA4F" w14:textId="77777777">
        <w:trPr>
          <w:trHeight w:val="687"/>
        </w:trPr>
        <w:tc>
          <w:tcPr>
            <w:tcW w:w="10343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401F5B" w14:textId="77777777" w:rsidR="002A2202" w:rsidRDefault="00000000">
            <w:pPr>
              <w:spacing w:before="20"/>
              <w:rPr>
                <w:rFonts w:ascii="Cambria" w:eastAsia="Cambria" w:hAnsi="Cambria" w:cs="Cambria"/>
                <w:b/>
                <w:bCs/>
                <w:sz w:val="16"/>
                <w:szCs w:val="16"/>
              </w:rPr>
            </w:pPr>
            <w:r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>Data Sources</w:t>
            </w:r>
          </w:p>
          <w:p w14:paraId="08FFD1CF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>30 labelled resume-JD pairs (mock data): 10 engineering roles, 10 product/design roles, 10 operations roles. Competency benchmark KB built from publicly available role competency frameworks (O*NET, ISCO). Resumes generated as realistic synthetic PDFs.</w:t>
            </w:r>
          </w:p>
          <w:p w14:paraId="5920AD77" w14:textId="77777777" w:rsidR="002A2202" w:rsidRDefault="002A2202">
            <w:pPr>
              <w:spacing w:before="10"/>
            </w:pPr>
          </w:p>
          <w:p w14:paraId="55ABA212" w14:textId="77777777" w:rsidR="002A2202" w:rsidRDefault="002A2202">
            <w:pPr>
              <w:spacing w:before="20"/>
              <w:rPr>
                <w:rFonts w:ascii="Cambria" w:eastAsia="Cambria" w:hAnsi="Cambria" w:cs="Cambria"/>
                <w:b/>
                <w:bCs/>
                <w:sz w:val="16"/>
                <w:szCs w:val="16"/>
              </w:rPr>
            </w:pPr>
          </w:p>
          <w:p w14:paraId="34755F56" w14:textId="77777777" w:rsidR="002A2202" w:rsidRDefault="00000000">
            <w:pPr>
              <w:spacing w:before="20"/>
              <w:rPr>
                <w:rFonts w:ascii="Cambria" w:eastAsia="Cambria" w:hAnsi="Cambria" w:cs="Cambria"/>
                <w:b/>
                <w:bCs/>
                <w:sz w:val="16"/>
                <w:szCs w:val="16"/>
              </w:rPr>
            </w:pPr>
            <w:r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>Evaluation Metrics</w:t>
            </w:r>
          </w:p>
          <w:p w14:paraId="15D73512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 xml:space="preserve">Label accuracy vs. ground truth, false-positive rate (Not Relevant labelled as Strong Match), time-to-scorecard, </w:t>
            </w:r>
            <w:proofErr w:type="spellStart"/>
            <w:r>
              <w:rPr>
                <w:rFonts w:ascii="Cambria" w:eastAsia="Cambria" w:hAnsi="Cambria" w:cs="Cambria"/>
                <w:sz w:val="16"/>
                <w:szCs w:val="16"/>
              </w:rPr>
              <w:t>DeepEval</w:t>
            </w:r>
            <w:proofErr w:type="spellEnd"/>
            <w:r>
              <w:rPr>
                <w:rFonts w:ascii="Cambria" w:eastAsia="Cambria" w:hAnsi="Cambria" w:cs="Cambria"/>
                <w:sz w:val="16"/>
                <w:szCs w:val="16"/>
              </w:rPr>
              <w:t xml:space="preserve"> faithfulness of rationale, and recruiter override rate on Possible Fit decisions.</w:t>
            </w:r>
          </w:p>
        </w:tc>
      </w:tr>
      <w:tr w:rsidR="002A2202" w14:paraId="55EED65A" w14:textId="77777777">
        <w:trPr>
          <w:trHeight w:val="276"/>
        </w:trPr>
        <w:tc>
          <w:tcPr>
            <w:tcW w:w="10343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61906F" w14:textId="77777777" w:rsidR="002A2202" w:rsidRDefault="00000000">
            <w:pPr>
              <w:rPr>
                <w:rFonts w:ascii="Cambria" w:eastAsia="Cambria" w:hAnsi="Cambria" w:cs="Cambri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5"/>
                <w:szCs w:val="15"/>
              </w:rPr>
              <w:t>8. Agentic Techniques Used</w:t>
            </w:r>
          </w:p>
        </w:tc>
      </w:tr>
      <w:tr w:rsidR="002A2202" w14:paraId="55CC1CFB" w14:textId="77777777">
        <w:trPr>
          <w:trHeight w:val="751"/>
        </w:trPr>
        <w:tc>
          <w:tcPr>
            <w:tcW w:w="10343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A22757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>[x] LLM agents</w:t>
            </w:r>
            <w:proofErr w:type="gramStart"/>
            <w:r>
              <w:rPr>
                <w:rFonts w:ascii="Cambria" w:eastAsia="Cambria" w:hAnsi="Cambria" w:cs="Cambria"/>
                <w:sz w:val="16"/>
                <w:szCs w:val="16"/>
              </w:rPr>
              <w:t xml:space="preserve">   [</w:t>
            </w:r>
            <w:proofErr w:type="gramEnd"/>
            <w:r>
              <w:rPr>
                <w:rFonts w:ascii="Cambria" w:eastAsia="Cambria" w:hAnsi="Cambria" w:cs="Cambria"/>
                <w:sz w:val="16"/>
                <w:szCs w:val="16"/>
              </w:rPr>
              <w:t>x] Tool calling</w:t>
            </w:r>
            <w:proofErr w:type="gramStart"/>
            <w:r>
              <w:rPr>
                <w:rFonts w:ascii="Cambria" w:eastAsia="Cambria" w:hAnsi="Cambria" w:cs="Cambria"/>
                <w:sz w:val="16"/>
                <w:szCs w:val="16"/>
              </w:rPr>
              <w:t xml:space="preserve">   [</w:t>
            </w:r>
            <w:proofErr w:type="gramEnd"/>
            <w:r>
              <w:rPr>
                <w:rFonts w:ascii="Cambria" w:eastAsia="Cambria" w:hAnsi="Cambria" w:cs="Cambria"/>
                <w:sz w:val="16"/>
                <w:szCs w:val="16"/>
              </w:rPr>
              <w:t>x] RAG</w:t>
            </w:r>
            <w:proofErr w:type="gramStart"/>
            <w:r>
              <w:rPr>
                <w:rFonts w:ascii="Cambria" w:eastAsia="Cambria" w:hAnsi="Cambria" w:cs="Cambria"/>
                <w:sz w:val="16"/>
                <w:szCs w:val="16"/>
              </w:rPr>
              <w:t xml:space="preserve">   [</w:t>
            </w:r>
            <w:proofErr w:type="gramEnd"/>
            <w:r>
              <w:rPr>
                <w:rFonts w:ascii="Cambria" w:eastAsia="Cambria" w:hAnsi="Cambria" w:cs="Cambria"/>
                <w:sz w:val="16"/>
                <w:szCs w:val="16"/>
              </w:rPr>
              <w:t>x] Multi-agent orchestration</w:t>
            </w:r>
            <w:proofErr w:type="gramStart"/>
            <w:r>
              <w:rPr>
                <w:rFonts w:ascii="Cambria" w:eastAsia="Cambria" w:hAnsi="Cambria" w:cs="Cambria"/>
                <w:sz w:val="16"/>
                <w:szCs w:val="16"/>
              </w:rPr>
              <w:t xml:space="preserve">   [</w:t>
            </w:r>
            <w:proofErr w:type="gramEnd"/>
            <w:r>
              <w:rPr>
                <w:rFonts w:ascii="Cambria" w:eastAsia="Cambria" w:hAnsi="Cambria" w:cs="Cambria"/>
                <w:sz w:val="16"/>
                <w:szCs w:val="16"/>
              </w:rPr>
              <w:t>x] Planning</w:t>
            </w:r>
            <w:proofErr w:type="gramStart"/>
            <w:r>
              <w:rPr>
                <w:rFonts w:ascii="Cambria" w:eastAsia="Cambria" w:hAnsi="Cambria" w:cs="Cambria"/>
                <w:sz w:val="16"/>
                <w:szCs w:val="16"/>
              </w:rPr>
              <w:t xml:space="preserve">   [</w:t>
            </w:r>
            <w:proofErr w:type="gramEnd"/>
            <w:r>
              <w:rPr>
                <w:rFonts w:ascii="Cambria" w:eastAsia="Cambria" w:hAnsi="Cambria" w:cs="Cambria"/>
                <w:sz w:val="16"/>
                <w:szCs w:val="16"/>
              </w:rPr>
              <w:t>x] Memory</w:t>
            </w:r>
            <w:proofErr w:type="gramStart"/>
            <w:r>
              <w:rPr>
                <w:rFonts w:ascii="Cambria" w:eastAsia="Cambria" w:hAnsi="Cambria" w:cs="Cambria"/>
                <w:sz w:val="16"/>
                <w:szCs w:val="16"/>
              </w:rPr>
              <w:t xml:space="preserve">   [</w:t>
            </w:r>
            <w:proofErr w:type="gramEnd"/>
            <w:r>
              <w:rPr>
                <w:rFonts w:ascii="Cambria" w:eastAsia="Cambria" w:hAnsi="Cambria" w:cs="Cambria"/>
                <w:sz w:val="16"/>
                <w:szCs w:val="16"/>
              </w:rPr>
              <w:t>x] Human-in-the-loop</w:t>
            </w:r>
            <w:proofErr w:type="gramStart"/>
            <w:r>
              <w:rPr>
                <w:rFonts w:ascii="Cambria" w:eastAsia="Cambria" w:hAnsi="Cambria" w:cs="Cambria"/>
                <w:sz w:val="16"/>
                <w:szCs w:val="16"/>
              </w:rPr>
              <w:t xml:space="preserve">   [</w:t>
            </w:r>
            <w:proofErr w:type="gramEnd"/>
            <w:r>
              <w:rPr>
                <w:rFonts w:ascii="Cambria" w:eastAsia="Cambria" w:hAnsi="Cambria" w:cs="Cambria"/>
                <w:sz w:val="16"/>
                <w:szCs w:val="16"/>
              </w:rPr>
              <w:t xml:space="preserve"> ] Utility-based decisioning</w:t>
            </w:r>
            <w:proofErr w:type="gramStart"/>
            <w:r>
              <w:rPr>
                <w:rFonts w:ascii="Cambria" w:eastAsia="Cambria" w:hAnsi="Cambria" w:cs="Cambria"/>
                <w:sz w:val="16"/>
                <w:szCs w:val="16"/>
              </w:rPr>
              <w:t xml:space="preserve">   [</w:t>
            </w:r>
            <w:proofErr w:type="gramEnd"/>
            <w:r>
              <w:rPr>
                <w:rFonts w:ascii="Cambria" w:eastAsia="Cambria" w:hAnsi="Cambria" w:cs="Cambria"/>
                <w:sz w:val="16"/>
                <w:szCs w:val="16"/>
              </w:rPr>
              <w:t xml:space="preserve"> ] MCTS</w:t>
            </w:r>
            <w:proofErr w:type="gramStart"/>
            <w:r>
              <w:rPr>
                <w:rFonts w:ascii="Cambria" w:eastAsia="Cambria" w:hAnsi="Cambria" w:cs="Cambria"/>
                <w:sz w:val="16"/>
                <w:szCs w:val="16"/>
              </w:rPr>
              <w:t xml:space="preserve">   [</w:t>
            </w:r>
            <w:proofErr w:type="gramEnd"/>
            <w:r>
              <w:rPr>
                <w:rFonts w:ascii="Cambria" w:eastAsia="Cambria" w:hAnsi="Cambria" w:cs="Cambria"/>
                <w:sz w:val="16"/>
                <w:szCs w:val="16"/>
              </w:rPr>
              <w:t xml:space="preserve"> ] Reinforcement learning</w:t>
            </w:r>
          </w:p>
        </w:tc>
      </w:tr>
      <w:tr w:rsidR="002A2202" w14:paraId="6C204D2B" w14:textId="77777777">
        <w:trPr>
          <w:trHeight w:val="67"/>
        </w:trPr>
        <w:tc>
          <w:tcPr>
            <w:tcW w:w="10343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80A400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5"/>
                <w:szCs w:val="15"/>
              </w:rPr>
              <w:t>9. Tools, Data &amp; Tech Stack</w:t>
            </w:r>
          </w:p>
        </w:tc>
      </w:tr>
      <w:tr w:rsidR="002A2202" w14:paraId="2A51FF82" w14:textId="77777777">
        <w:trPr>
          <w:trHeight w:val="501"/>
        </w:trPr>
        <w:tc>
          <w:tcPr>
            <w:tcW w:w="10343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3D5B2A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 xml:space="preserve">Frameworks: Python 3.11, </w:t>
            </w:r>
            <w:proofErr w:type="spellStart"/>
            <w:r>
              <w:rPr>
                <w:rFonts w:ascii="Cambria" w:eastAsia="Cambria" w:hAnsi="Cambria" w:cs="Cambria"/>
                <w:sz w:val="16"/>
                <w:szCs w:val="16"/>
              </w:rPr>
              <w:t>LangChain</w:t>
            </w:r>
            <w:proofErr w:type="spellEnd"/>
            <w:r>
              <w:rPr>
                <w:rFonts w:ascii="Cambria" w:eastAsia="Cambria" w:hAnsi="Cambria" w:cs="Cambria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mbria" w:eastAsia="Cambria" w:hAnsi="Cambria" w:cs="Cambria"/>
                <w:sz w:val="16"/>
                <w:szCs w:val="16"/>
              </w:rPr>
              <w:t>LangGraph</w:t>
            </w:r>
            <w:proofErr w:type="spellEnd"/>
            <w:r>
              <w:rPr>
                <w:rFonts w:ascii="Cambria" w:eastAsia="Cambria" w:hAnsi="Cambria" w:cs="Cambria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mbria" w:eastAsia="Cambria" w:hAnsi="Cambria" w:cs="Cambria"/>
                <w:sz w:val="16"/>
                <w:szCs w:val="16"/>
              </w:rPr>
              <w:t>Streamlit</w:t>
            </w:r>
            <w:proofErr w:type="spellEnd"/>
          </w:p>
          <w:p w14:paraId="02DF2D82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>LLM: OpenAI GPT-4o (primary), Claude Sonnet (structured extraction)</w:t>
            </w:r>
          </w:p>
          <w:p w14:paraId="46E18022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lastRenderedPageBreak/>
              <w:t xml:space="preserve">Vector DB: </w:t>
            </w:r>
            <w:proofErr w:type="spellStart"/>
            <w:r>
              <w:rPr>
                <w:rFonts w:ascii="Cambria" w:eastAsia="Cambria" w:hAnsi="Cambria" w:cs="Cambria"/>
                <w:sz w:val="16"/>
                <w:szCs w:val="16"/>
              </w:rPr>
              <w:t>ChromaDB</w:t>
            </w:r>
            <w:proofErr w:type="spellEnd"/>
            <w:r>
              <w:rPr>
                <w:rFonts w:ascii="Cambria" w:eastAsia="Cambria" w:hAnsi="Cambria" w:cs="Cambria"/>
                <w:sz w:val="16"/>
                <w:szCs w:val="16"/>
              </w:rPr>
              <w:t xml:space="preserve"> for competency benchmark KB</w:t>
            </w:r>
          </w:p>
          <w:p w14:paraId="53FD8320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 xml:space="preserve">Parsing: </w:t>
            </w:r>
            <w:proofErr w:type="spellStart"/>
            <w:r>
              <w:rPr>
                <w:rFonts w:ascii="Cambria" w:eastAsia="Cambria" w:hAnsi="Cambria" w:cs="Cambria"/>
                <w:sz w:val="16"/>
                <w:szCs w:val="16"/>
              </w:rPr>
              <w:t>PyMuPDF</w:t>
            </w:r>
            <w:proofErr w:type="spellEnd"/>
            <w:r>
              <w:rPr>
                <w:rFonts w:ascii="Cambria" w:eastAsia="Cambria" w:hAnsi="Cambria" w:cs="Cambria"/>
                <w:sz w:val="16"/>
                <w:szCs w:val="16"/>
              </w:rPr>
              <w:t xml:space="preserve"> (PDF text extraction), LLM JSON-mode for structured output</w:t>
            </w:r>
          </w:p>
          <w:p w14:paraId="3F9C4D40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 xml:space="preserve">Evaluation: </w:t>
            </w:r>
            <w:proofErr w:type="spellStart"/>
            <w:r>
              <w:rPr>
                <w:rFonts w:ascii="Cambria" w:eastAsia="Cambria" w:hAnsi="Cambria" w:cs="Cambria"/>
                <w:sz w:val="16"/>
                <w:szCs w:val="16"/>
              </w:rPr>
              <w:t>DeepEval</w:t>
            </w:r>
            <w:proofErr w:type="spellEnd"/>
            <w:r>
              <w:rPr>
                <w:rFonts w:ascii="Cambria" w:eastAsia="Cambria" w:hAnsi="Cambria" w:cs="Cambria"/>
                <w:sz w:val="16"/>
                <w:szCs w:val="16"/>
              </w:rPr>
              <w:t xml:space="preserve"> (faithfulness, accuracy), </w:t>
            </w:r>
            <w:proofErr w:type="spellStart"/>
            <w:r>
              <w:rPr>
                <w:rFonts w:ascii="Cambria" w:eastAsia="Cambria" w:hAnsi="Cambria" w:cs="Cambria"/>
                <w:sz w:val="16"/>
                <w:szCs w:val="16"/>
              </w:rPr>
              <w:t>LangSmith</w:t>
            </w:r>
            <w:proofErr w:type="spellEnd"/>
            <w:r>
              <w:rPr>
                <w:rFonts w:ascii="Cambria" w:eastAsia="Cambria" w:hAnsi="Cambria" w:cs="Cambria"/>
                <w:sz w:val="16"/>
                <w:szCs w:val="16"/>
              </w:rPr>
              <w:t xml:space="preserve"> (tracing)</w:t>
            </w:r>
          </w:p>
          <w:p w14:paraId="6A4C55EE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>Data: 30 synthetic resume-JD pairs (mock), O*NET competency data (public)</w:t>
            </w:r>
          </w:p>
          <w:p w14:paraId="0D8988D2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 xml:space="preserve">Dev Environment: VS Code, Python 3.11, Google </w:t>
            </w:r>
            <w:proofErr w:type="spellStart"/>
            <w:r>
              <w:rPr>
                <w:rFonts w:ascii="Cambria" w:eastAsia="Cambria" w:hAnsi="Cambria" w:cs="Cambria"/>
                <w:sz w:val="16"/>
                <w:szCs w:val="16"/>
              </w:rPr>
              <w:t>Colab</w:t>
            </w:r>
            <w:proofErr w:type="spellEnd"/>
          </w:p>
          <w:p w14:paraId="70528F57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 xml:space="preserve">Deployment: Docker (local), </w:t>
            </w:r>
            <w:proofErr w:type="spellStart"/>
            <w:r>
              <w:rPr>
                <w:rFonts w:ascii="Cambria" w:eastAsia="Cambria" w:hAnsi="Cambria" w:cs="Cambria"/>
                <w:sz w:val="16"/>
                <w:szCs w:val="16"/>
              </w:rPr>
              <w:t>Streamlit</w:t>
            </w:r>
            <w:proofErr w:type="spellEnd"/>
            <w:r>
              <w:rPr>
                <w:rFonts w:ascii="Cambria" w:eastAsia="Cambria" w:hAnsi="Cambria" w:cs="Cambria"/>
                <w:sz w:val="16"/>
                <w:szCs w:val="16"/>
              </w:rPr>
              <w:t xml:space="preserve"> Cloud for demo</w:t>
            </w:r>
          </w:p>
        </w:tc>
      </w:tr>
      <w:tr w:rsidR="002A2202" w14:paraId="4333A256" w14:textId="77777777">
        <w:trPr>
          <w:trHeight w:val="178"/>
        </w:trPr>
        <w:tc>
          <w:tcPr>
            <w:tcW w:w="10343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C3DE4B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5"/>
                <w:szCs w:val="15"/>
              </w:rPr>
              <w:lastRenderedPageBreak/>
              <w:t>10. Proposed Solution and Expected Results</w:t>
            </w:r>
          </w:p>
        </w:tc>
      </w:tr>
      <w:tr w:rsidR="002A2202" w14:paraId="0DCE8456" w14:textId="77777777">
        <w:trPr>
          <w:trHeight w:val="516"/>
        </w:trPr>
        <w:tc>
          <w:tcPr>
            <w:tcW w:w="10343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E794D6" w14:textId="77777777" w:rsidR="002A2202" w:rsidRDefault="00000000">
            <w:pPr>
              <w:spacing w:before="20"/>
              <w:rPr>
                <w:rFonts w:ascii="Cambria" w:eastAsia="Cambria" w:hAnsi="Cambria" w:cs="Cambria"/>
                <w:b/>
                <w:bCs/>
                <w:sz w:val="16"/>
                <w:szCs w:val="16"/>
              </w:rPr>
            </w:pPr>
            <w:r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>Current Approach</w:t>
            </w:r>
          </w:p>
          <w:p w14:paraId="0545962F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>HR coordinators manually read each resume, compare against JD mentally, and make a pass/fail decision. 6-8 seconds for initial scan, 10-15 min for shortlisted candidates. 200-applicant role = 30-40 recruiter-hours. High inconsistency across reviewers.</w:t>
            </w:r>
          </w:p>
          <w:p w14:paraId="599F44A4" w14:textId="77777777" w:rsidR="002A2202" w:rsidRDefault="002A2202">
            <w:pPr>
              <w:spacing w:before="10"/>
            </w:pPr>
          </w:p>
          <w:p w14:paraId="4E1930ED" w14:textId="77777777" w:rsidR="002A2202" w:rsidRDefault="00000000">
            <w:pPr>
              <w:spacing w:before="20"/>
              <w:rPr>
                <w:rFonts w:ascii="Cambria" w:eastAsia="Cambria" w:hAnsi="Cambria" w:cs="Cambria"/>
                <w:b/>
                <w:bCs/>
                <w:sz w:val="16"/>
                <w:szCs w:val="16"/>
              </w:rPr>
            </w:pPr>
            <w:r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>Agentic Approach</w:t>
            </w:r>
          </w:p>
          <w:p w14:paraId="3776DCC6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>Automated structured scorecard per candidate in under 90 seconds. Human effort reserved for Possible Fit borderline cases only (~20% of applicants). Consistent, evidence-based rationale for every decision.</w:t>
            </w:r>
          </w:p>
          <w:p w14:paraId="66006840" w14:textId="77777777" w:rsidR="002A2202" w:rsidRDefault="002A2202">
            <w:pPr>
              <w:spacing w:before="10"/>
            </w:pPr>
          </w:p>
          <w:p w14:paraId="38AC54AA" w14:textId="77777777" w:rsidR="002A2202" w:rsidRDefault="00000000">
            <w:pPr>
              <w:spacing w:before="20"/>
              <w:rPr>
                <w:rFonts w:ascii="Cambria" w:eastAsia="Cambria" w:hAnsi="Cambria" w:cs="Cambria"/>
                <w:b/>
                <w:bCs/>
                <w:sz w:val="16"/>
                <w:szCs w:val="16"/>
              </w:rPr>
            </w:pPr>
            <w:r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>Target Metrics</w:t>
            </w:r>
          </w:p>
          <w:p w14:paraId="4638C96F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>- Label accuracy: &gt;=85% vs. human-labelled ground truth</w:t>
            </w:r>
          </w:p>
          <w:p w14:paraId="0B9492B3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>- Screening time reduction: &gt;=50% vs. manual baseline</w:t>
            </w:r>
          </w:p>
          <w:p w14:paraId="5DCC9BAA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>- False-positive rate (Not Relevant as Strong Match): &lt;=5%</w:t>
            </w:r>
          </w:p>
          <w:p w14:paraId="0D7CC345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>- Recruiter override rate on Possible Fit: tracked as quality signal</w:t>
            </w:r>
          </w:p>
          <w:p w14:paraId="065BE0DF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>- Audit completeness: 100% of decisions logged with evidence and rationale</w:t>
            </w:r>
          </w:p>
        </w:tc>
      </w:tr>
      <w:tr w:rsidR="002A2202" w14:paraId="0A0F697E" w14:textId="77777777">
        <w:trPr>
          <w:trHeight w:val="270"/>
        </w:trPr>
        <w:tc>
          <w:tcPr>
            <w:tcW w:w="10343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B788FF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5"/>
                <w:szCs w:val="15"/>
              </w:rPr>
              <w:t>11. Governance &amp; Responsible AI</w:t>
            </w:r>
          </w:p>
        </w:tc>
      </w:tr>
      <w:tr w:rsidR="002A2202" w14:paraId="49FDF293" w14:textId="77777777">
        <w:trPr>
          <w:trHeight w:val="544"/>
        </w:trPr>
        <w:tc>
          <w:tcPr>
            <w:tcW w:w="10343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4ECBDC" w14:textId="77777777" w:rsidR="002A2202" w:rsidRDefault="00000000">
            <w:pPr>
              <w:spacing w:before="20"/>
              <w:rPr>
                <w:rFonts w:ascii="Cambria" w:eastAsia="Cambria" w:hAnsi="Cambria" w:cs="Cambria"/>
                <w:b/>
                <w:bCs/>
                <w:sz w:val="16"/>
                <w:szCs w:val="16"/>
              </w:rPr>
            </w:pPr>
            <w:r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>Approval Points</w:t>
            </w:r>
          </w:p>
          <w:p w14:paraId="45EF7C88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>All "Possible Fit" candidates require recruiter review before disposition is finalised. Recruiter override is always available on any label. All overrides logged for model improvement.</w:t>
            </w:r>
          </w:p>
          <w:p w14:paraId="0F893D6F" w14:textId="77777777" w:rsidR="002A2202" w:rsidRDefault="002A2202">
            <w:pPr>
              <w:spacing w:before="10"/>
            </w:pPr>
          </w:p>
          <w:p w14:paraId="1F067E81" w14:textId="77777777" w:rsidR="002A2202" w:rsidRDefault="00000000">
            <w:pPr>
              <w:spacing w:before="20"/>
              <w:rPr>
                <w:rFonts w:ascii="Cambria" w:eastAsia="Cambria" w:hAnsi="Cambria" w:cs="Cambria"/>
                <w:b/>
                <w:bCs/>
                <w:sz w:val="16"/>
                <w:szCs w:val="16"/>
              </w:rPr>
            </w:pPr>
            <w:r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>Bias Mitigation</w:t>
            </w:r>
          </w:p>
          <w:p w14:paraId="572FD0A9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>Resume parsing explicitly excludes name, gender, age, and nationality fields from scoring input — only skills, experience, and qualifications are scored. Scoring rationale is auditable and explainable.</w:t>
            </w:r>
          </w:p>
          <w:p w14:paraId="6064CD44" w14:textId="77777777" w:rsidR="002A2202" w:rsidRDefault="002A2202">
            <w:pPr>
              <w:spacing w:before="10"/>
            </w:pPr>
          </w:p>
          <w:p w14:paraId="16239CCC" w14:textId="77777777" w:rsidR="002A2202" w:rsidRDefault="00000000">
            <w:pPr>
              <w:spacing w:before="20"/>
              <w:rPr>
                <w:rFonts w:ascii="Cambria" w:eastAsia="Cambria" w:hAnsi="Cambria" w:cs="Cambria"/>
                <w:b/>
                <w:bCs/>
                <w:sz w:val="16"/>
                <w:szCs w:val="16"/>
              </w:rPr>
            </w:pPr>
            <w:r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>Data Privacy</w:t>
            </w:r>
          </w:p>
          <w:p w14:paraId="6F42F195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>Synthetic data used throughout. In production, resume PII must be masked or tokenised before LLM submission. GDPR/DPDP Act compliance required for real deployment.</w:t>
            </w:r>
          </w:p>
          <w:p w14:paraId="763AD929" w14:textId="77777777" w:rsidR="002A2202" w:rsidRDefault="002A2202">
            <w:pPr>
              <w:spacing w:before="10"/>
            </w:pPr>
          </w:p>
          <w:p w14:paraId="4AA9F9CC" w14:textId="77777777" w:rsidR="002A2202" w:rsidRDefault="00000000">
            <w:pPr>
              <w:spacing w:before="20"/>
              <w:rPr>
                <w:rFonts w:ascii="Cambria" w:eastAsia="Cambria" w:hAnsi="Cambria" w:cs="Cambria"/>
                <w:b/>
                <w:bCs/>
                <w:sz w:val="16"/>
                <w:szCs w:val="16"/>
              </w:rPr>
            </w:pPr>
            <w:r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>Logs and Audit Trails</w:t>
            </w:r>
          </w:p>
          <w:p w14:paraId="75E0E358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 xml:space="preserve">Every scoring decision logged: parsed profile, retrieved benchmarks, per-dimension scores, overall label, confidence, rationale, and timestamp. </w:t>
            </w:r>
            <w:proofErr w:type="spellStart"/>
            <w:r>
              <w:rPr>
                <w:rFonts w:ascii="Cambria" w:eastAsia="Cambria" w:hAnsi="Cambria" w:cs="Cambria"/>
                <w:sz w:val="16"/>
                <w:szCs w:val="16"/>
              </w:rPr>
              <w:t>LangSmith</w:t>
            </w:r>
            <w:proofErr w:type="spellEnd"/>
            <w:r>
              <w:rPr>
                <w:rFonts w:ascii="Cambria" w:eastAsia="Cambria" w:hAnsi="Cambria" w:cs="Cambria"/>
                <w:sz w:val="16"/>
                <w:szCs w:val="16"/>
              </w:rPr>
              <w:t xml:space="preserve"> traces retained for audit.</w:t>
            </w:r>
          </w:p>
          <w:p w14:paraId="4F7E97CF" w14:textId="77777777" w:rsidR="002A2202" w:rsidRDefault="002A2202">
            <w:pPr>
              <w:spacing w:before="10"/>
            </w:pPr>
          </w:p>
          <w:p w14:paraId="4692CF51" w14:textId="77777777" w:rsidR="002A2202" w:rsidRDefault="00000000">
            <w:pPr>
              <w:spacing w:before="20"/>
              <w:rPr>
                <w:rFonts w:ascii="Cambria" w:eastAsia="Cambria" w:hAnsi="Cambria" w:cs="Cambria"/>
                <w:b/>
                <w:bCs/>
                <w:sz w:val="16"/>
                <w:szCs w:val="16"/>
              </w:rPr>
            </w:pPr>
            <w:r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>Guardrails</w:t>
            </w:r>
          </w:p>
          <w:p w14:paraId="09283E94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>- Prompt hardening to prevent prompt injection via malicious resume content.</w:t>
            </w:r>
          </w:p>
          <w:p w14:paraId="67F579AC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>- Confidence threshold below which all decisions route to human review.</w:t>
            </w:r>
          </w:p>
          <w:p w14:paraId="4F49A761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>- Schema validation on all LLM structured outputs before downstream processing.</w:t>
            </w:r>
          </w:p>
          <w:p w14:paraId="57A723A8" w14:textId="77777777" w:rsidR="002A2202" w:rsidRDefault="002A2202">
            <w:pPr>
              <w:spacing w:before="10"/>
            </w:pPr>
          </w:p>
          <w:p w14:paraId="420FC1B1" w14:textId="77777777" w:rsidR="002A2202" w:rsidRDefault="00000000">
            <w:pPr>
              <w:spacing w:before="20"/>
              <w:rPr>
                <w:rFonts w:ascii="Cambria" w:eastAsia="Cambria" w:hAnsi="Cambria" w:cs="Cambria"/>
                <w:b/>
                <w:bCs/>
                <w:sz w:val="16"/>
                <w:szCs w:val="16"/>
              </w:rPr>
            </w:pPr>
            <w:r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>Key Limitations</w:t>
            </w:r>
          </w:p>
          <w:p w14:paraId="71867F16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>- Synthetic training data; real resume diversity (formatting, language, abbreviations) may reduce accuracy.</w:t>
            </w:r>
          </w:p>
          <w:p w14:paraId="4FC65C63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>- LLM may underweight non-traditional career paths — recruiter override loop is the primary mitigation.</w:t>
            </w:r>
          </w:p>
          <w:p w14:paraId="07D3234D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>- Not a replacement for structured interviews; tool supports, not replaces, human hiring judgment.</w:t>
            </w:r>
          </w:p>
        </w:tc>
      </w:tr>
      <w:tr w:rsidR="002A2202" w14:paraId="479F0AE6" w14:textId="77777777">
        <w:trPr>
          <w:trHeight w:val="346"/>
        </w:trPr>
        <w:tc>
          <w:tcPr>
            <w:tcW w:w="10343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4FD4AF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5"/>
                <w:szCs w:val="15"/>
              </w:rPr>
              <w:t>12. Support Needed from Programme Office</w:t>
            </w:r>
          </w:p>
        </w:tc>
      </w:tr>
      <w:tr w:rsidR="002A2202" w14:paraId="1A2CD4C4" w14:textId="77777777">
        <w:trPr>
          <w:trHeight w:val="346"/>
        </w:trPr>
        <w:tc>
          <w:tcPr>
            <w:tcW w:w="10343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7204C7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 xml:space="preserve">- Mentoring: Guidance on multi-agent </w:t>
            </w:r>
            <w:proofErr w:type="spellStart"/>
            <w:r>
              <w:rPr>
                <w:rFonts w:ascii="Cambria" w:eastAsia="Cambria" w:hAnsi="Cambria" w:cs="Cambria"/>
                <w:sz w:val="16"/>
                <w:szCs w:val="16"/>
              </w:rPr>
              <w:t>LangGraph</w:t>
            </w:r>
            <w:proofErr w:type="spellEnd"/>
            <w:r>
              <w:rPr>
                <w:rFonts w:ascii="Cambria" w:eastAsia="Cambria" w:hAnsi="Cambria" w:cs="Cambria"/>
                <w:sz w:val="16"/>
                <w:szCs w:val="16"/>
              </w:rPr>
              <w:t xml:space="preserve"> design and structured LLM output validation patterns.</w:t>
            </w:r>
          </w:p>
          <w:p w14:paraId="202E1D5D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>- Compute/API: Access to OpenAI API credits for parsing and scoring runs across 30 test pairs.</w:t>
            </w:r>
          </w:p>
          <w:p w14:paraId="24292ECF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>- Data: Confirmation that use of O*NET public competency data is permissible for capstone purposes.</w:t>
            </w:r>
          </w:p>
          <w:p w14:paraId="5AF5939D" w14:textId="77777777" w:rsidR="002A2202" w:rsidRDefault="00000000">
            <w:pPr>
              <w:spacing w:before="2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 xml:space="preserve">- Tools: </w:t>
            </w:r>
            <w:proofErr w:type="spellStart"/>
            <w:r>
              <w:rPr>
                <w:rFonts w:ascii="Cambria" w:eastAsia="Cambria" w:hAnsi="Cambria" w:cs="Cambria"/>
                <w:sz w:val="16"/>
                <w:szCs w:val="16"/>
              </w:rPr>
              <w:t>LangSmith</w:t>
            </w:r>
            <w:proofErr w:type="spellEnd"/>
            <w:r>
              <w:rPr>
                <w:rFonts w:ascii="Cambria" w:eastAsia="Cambria" w:hAnsi="Cambria" w:cs="Cambria"/>
                <w:sz w:val="16"/>
                <w:szCs w:val="16"/>
              </w:rPr>
              <w:t xml:space="preserve"> account for tracing; </w:t>
            </w:r>
            <w:proofErr w:type="spellStart"/>
            <w:r>
              <w:rPr>
                <w:rFonts w:ascii="Cambria" w:eastAsia="Cambria" w:hAnsi="Cambria" w:cs="Cambria"/>
                <w:sz w:val="16"/>
                <w:szCs w:val="16"/>
              </w:rPr>
              <w:t>Streamlit</w:t>
            </w:r>
            <w:proofErr w:type="spellEnd"/>
            <w:r>
              <w:rPr>
                <w:rFonts w:ascii="Cambria" w:eastAsia="Cambria" w:hAnsi="Cambria" w:cs="Cambria"/>
                <w:sz w:val="16"/>
                <w:szCs w:val="16"/>
              </w:rPr>
              <w:t xml:space="preserve"> Cloud for demo deployment.</w:t>
            </w:r>
          </w:p>
        </w:tc>
      </w:tr>
      <w:tr w:rsidR="002A2202" w14:paraId="09FD00F2" w14:textId="77777777">
        <w:trPr>
          <w:trHeight w:val="346"/>
        </w:trPr>
        <w:tc>
          <w:tcPr>
            <w:tcW w:w="10343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EB17CE" w14:textId="77777777" w:rsidR="002A2202" w:rsidRDefault="00000000">
            <w:pPr>
              <w:spacing w:before="20"/>
              <w:rPr>
                <w:rFonts w:ascii="Cambria" w:eastAsia="Cambria" w:hAnsi="Cambria" w:cs="Cambri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5"/>
                <w:szCs w:val="15"/>
              </w:rPr>
              <w:t>13. References (Websites, Journal papers etc.) Use IEEE style for citations.</w:t>
            </w:r>
          </w:p>
        </w:tc>
      </w:tr>
      <w:tr w:rsidR="002A2202" w14:paraId="5A8E7349" w14:textId="77777777">
        <w:trPr>
          <w:trHeight w:val="346"/>
        </w:trPr>
        <w:tc>
          <w:tcPr>
            <w:tcW w:w="10343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1A05DA" w14:textId="77777777" w:rsidR="002A2202" w:rsidRDefault="00000000">
            <w:pPr>
              <w:spacing w:after="20" w:line="264" w:lineRule="auto"/>
              <w:rPr>
                <w:rFonts w:ascii="Cambria" w:eastAsia="Cambria" w:hAnsi="Cambria" w:cs="Cambria"/>
                <w:i/>
                <w:iCs/>
                <w:color w:val="8A8A8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i/>
                <w:iCs/>
                <w:color w:val="8A8A8A"/>
                <w:sz w:val="16"/>
                <w:szCs w:val="16"/>
              </w:rPr>
              <w:t xml:space="preserve">1] P. Lewis et al., “Retrieval-augmented generation for knowledge-intensive NLP tasks,” in Proc. </w:t>
            </w:r>
            <w:proofErr w:type="spellStart"/>
            <w:r>
              <w:rPr>
                <w:rFonts w:ascii="Cambria" w:eastAsia="Cambria" w:hAnsi="Cambria" w:cs="Cambria"/>
                <w:i/>
                <w:iCs/>
                <w:color w:val="8A8A8A"/>
                <w:sz w:val="16"/>
                <w:szCs w:val="16"/>
              </w:rPr>
              <w:t>NeurIPS</w:t>
            </w:r>
            <w:proofErr w:type="spellEnd"/>
            <w:r>
              <w:rPr>
                <w:rFonts w:ascii="Cambria" w:eastAsia="Cambria" w:hAnsi="Cambria" w:cs="Cambria"/>
                <w:i/>
                <w:iCs/>
                <w:color w:val="8A8A8A"/>
                <w:sz w:val="16"/>
                <w:szCs w:val="16"/>
              </w:rPr>
              <w:t>, vol. 33, pp. 9459–9474, 2020.</w:t>
            </w:r>
          </w:p>
          <w:p w14:paraId="635F500A" w14:textId="77777777" w:rsidR="002A2202" w:rsidRDefault="00000000">
            <w:pPr>
              <w:spacing w:after="20" w:line="264" w:lineRule="auto"/>
              <w:rPr>
                <w:rFonts w:ascii="Cambria" w:eastAsia="Cambria" w:hAnsi="Cambria" w:cs="Cambria"/>
                <w:i/>
                <w:iCs/>
                <w:color w:val="8A8A8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i/>
                <w:iCs/>
                <w:color w:val="8A8A8A"/>
                <w:sz w:val="16"/>
                <w:szCs w:val="16"/>
              </w:rPr>
              <w:t>[2] S. Yao et al., “</w:t>
            </w:r>
            <w:proofErr w:type="spellStart"/>
            <w:r>
              <w:rPr>
                <w:rFonts w:ascii="Cambria" w:eastAsia="Cambria" w:hAnsi="Cambria" w:cs="Cambria"/>
                <w:i/>
                <w:iCs/>
                <w:color w:val="8A8A8A"/>
                <w:sz w:val="16"/>
                <w:szCs w:val="16"/>
              </w:rPr>
              <w:t>ReAct</w:t>
            </w:r>
            <w:proofErr w:type="spellEnd"/>
            <w:r>
              <w:rPr>
                <w:rFonts w:ascii="Cambria" w:eastAsia="Cambria" w:hAnsi="Cambria" w:cs="Cambria"/>
                <w:i/>
                <w:iCs/>
                <w:color w:val="8A8A8A"/>
                <w:sz w:val="16"/>
                <w:szCs w:val="16"/>
              </w:rPr>
              <w:t>: Synergizing reasoning and acting in language models,” in Proc. ICLR, 2023.</w:t>
            </w:r>
          </w:p>
        </w:tc>
      </w:tr>
    </w:tbl>
    <w:p w14:paraId="25E9A7B0" w14:textId="77777777" w:rsidR="002A2202" w:rsidRDefault="002A2202">
      <w:pPr>
        <w:pBdr>
          <w:top w:val="single" w:sz="6" w:space="0" w:color="C9D3DD"/>
        </w:pBdr>
        <w:spacing w:before="140"/>
        <w:rPr>
          <w:rFonts w:ascii="Cambria" w:eastAsia="Cambria" w:hAnsi="Cambria" w:cs="Cambria"/>
          <w:sz w:val="16"/>
          <w:szCs w:val="16"/>
        </w:rPr>
      </w:pPr>
    </w:p>
    <w:sectPr w:rsidR="002A2202">
      <w:headerReference w:type="default" r:id="rId7"/>
      <w:footerReference w:type="default" r:id="rId8"/>
      <w:pgSz w:w="11906" w:h="16838"/>
      <w:pgMar w:top="680" w:right="780" w:bottom="560" w:left="7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E26AC" w14:textId="77777777" w:rsidR="009A7117" w:rsidRDefault="009A7117">
      <w:r>
        <w:separator/>
      </w:r>
    </w:p>
  </w:endnote>
  <w:endnote w:type="continuationSeparator" w:id="0">
    <w:p w14:paraId="591350A7" w14:textId="77777777" w:rsidR="009A7117" w:rsidRDefault="009A7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3CD30968-7825-4F29-A11D-7D866EC5FC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E2D6DF7-473A-4F91-AEC3-80994E55AA68}"/>
    <w:embedBold r:id="rId3" w:fontKey="{32211C53-71CD-4DF5-8532-939069606EBC}"/>
    <w:embedItalic r:id="rId4" w:fontKey="{39DE2101-996C-40E9-A20C-576EE36EF92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9F2E149-715C-4783-BDE3-5A03EE7DE3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8BA63" w14:textId="77777777" w:rsidR="002A2202" w:rsidRDefault="00000000">
    <w:pPr>
      <w:pBdr>
        <w:top w:val="single" w:sz="6" w:space="0" w:color="C9D3DD"/>
      </w:pBdr>
      <w:spacing w:before="140"/>
      <w:rPr>
        <w:rFonts w:ascii="Cambria" w:eastAsia="Cambria" w:hAnsi="Cambria" w:cs="Cambria"/>
        <w:sz w:val="18"/>
        <w:szCs w:val="18"/>
      </w:rPr>
    </w:pPr>
    <w:r>
      <w:rPr>
        <w:rFonts w:ascii="Cambria" w:eastAsia="Cambria" w:hAnsi="Cambria" w:cs="Cambria"/>
        <w:i/>
        <w:iCs/>
        <w:color w:val="17324D"/>
        <w:sz w:val="13"/>
        <w:szCs w:val="13"/>
      </w:rPr>
      <w:t xml:space="preserve">Submit this two-pager for topic approval before building. Must align with the CAAE Capstone Guidelines (Refer to LMS). </w:t>
    </w:r>
    <w:proofErr w:type="gramStart"/>
    <w:r>
      <w:rPr>
        <w:rFonts w:ascii="Cambria" w:eastAsia="Cambria" w:hAnsi="Cambria" w:cs="Cambria"/>
        <w:i/>
        <w:iCs/>
        <w:color w:val="17324D"/>
        <w:sz w:val="13"/>
        <w:szCs w:val="13"/>
      </w:rPr>
      <w:t>A  working</w:t>
    </w:r>
    <w:proofErr w:type="gramEnd"/>
    <w:r>
      <w:rPr>
        <w:rFonts w:ascii="Cambria" w:eastAsia="Cambria" w:hAnsi="Cambria" w:cs="Cambria"/>
        <w:i/>
        <w:iCs/>
        <w:color w:val="17324D"/>
        <w:sz w:val="13"/>
        <w:szCs w:val="13"/>
      </w:rPr>
      <w:t xml:space="preserve"> prototype/simulation is required at final evaluation.</w:t>
    </w:r>
  </w:p>
  <w:p w14:paraId="5D9342A0" w14:textId="77777777" w:rsidR="002A2202" w:rsidRDefault="00000000">
    <w:pPr>
      <w:spacing w:before="20"/>
      <w:rPr>
        <w:rFonts w:ascii="Cambria" w:eastAsia="Cambria" w:hAnsi="Cambria" w:cs="Cambria"/>
        <w:sz w:val="18"/>
        <w:szCs w:val="18"/>
      </w:rPr>
    </w:pPr>
    <w:r>
      <w:rPr>
        <w:rFonts w:ascii="Cambria" w:eastAsia="Cambria" w:hAnsi="Cambria" w:cs="Cambria"/>
        <w:color w:val="8A8A8A"/>
        <w:sz w:val="11"/>
        <w:szCs w:val="11"/>
      </w:rPr>
      <w:t xml:space="preserve">© 2026 REVA Academy for Corporate Excellence, REVA University. All Rights Reserved.  </w:t>
    </w:r>
    <w:proofErr w:type="gramStart"/>
    <w:r>
      <w:rPr>
        <w:rFonts w:ascii="Cambria" w:eastAsia="Cambria" w:hAnsi="Cambria" w:cs="Cambria"/>
        <w:color w:val="8A8A8A"/>
        <w:sz w:val="11"/>
        <w:szCs w:val="11"/>
      </w:rPr>
      <w:t>·  race@reva.edu.in</w:t>
    </w:r>
    <w:proofErr w:type="gramEnd"/>
  </w:p>
  <w:p w14:paraId="756FEC15" w14:textId="77777777" w:rsidR="002A2202" w:rsidRDefault="002A220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F940D" w14:textId="77777777" w:rsidR="009A7117" w:rsidRDefault="009A7117">
      <w:r>
        <w:separator/>
      </w:r>
    </w:p>
  </w:footnote>
  <w:footnote w:type="continuationSeparator" w:id="0">
    <w:p w14:paraId="44864F55" w14:textId="77777777" w:rsidR="009A7117" w:rsidRDefault="009A71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AC017" w14:textId="77777777" w:rsidR="002A220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EB02AEF" wp14:editId="476C08B0">
          <wp:extent cx="1678272" cy="341344"/>
          <wp:effectExtent l="0" t="0" r="0" b="0"/>
          <wp:docPr id="1" name="image1.png" descr="http://reva.edu.in/templates/beez3/images/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ttp://reva.edu.in/templates/beez3/images/log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78272" cy="3413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AB7FD35" w14:textId="77777777" w:rsidR="002A2202" w:rsidRDefault="002A220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</w:p>
  <w:p w14:paraId="2F79C5B4" w14:textId="77777777" w:rsidR="002A2202" w:rsidRDefault="00000000">
    <w:pPr>
      <w:spacing w:after="10"/>
      <w:jc w:val="center"/>
      <w:rPr>
        <w:rFonts w:ascii="Cambria" w:eastAsia="Cambria" w:hAnsi="Cambria" w:cs="Cambria"/>
        <w:sz w:val="18"/>
        <w:szCs w:val="18"/>
      </w:rPr>
    </w:pPr>
    <w:r>
      <w:rPr>
        <w:rFonts w:ascii="Cambria" w:eastAsia="Cambria" w:hAnsi="Cambria" w:cs="Cambria"/>
        <w:b/>
        <w:bCs/>
        <w:color w:val="17324D"/>
        <w:sz w:val="16"/>
        <w:szCs w:val="16"/>
      </w:rPr>
      <w:t>REVA Academy for Corporate Excellence (RACE)</w:t>
    </w:r>
  </w:p>
  <w:p w14:paraId="6DA24FFF" w14:textId="77777777" w:rsidR="002A2202" w:rsidRDefault="002A2202">
    <w:pPr>
      <w:jc w:val="center"/>
      <w:rPr>
        <w:rFonts w:ascii="Cambria" w:eastAsia="Cambria" w:hAnsi="Cambria" w:cs="Cambria"/>
        <w:b/>
        <w:bCs/>
        <w:color w:val="E2761B"/>
        <w:sz w:val="24"/>
        <w:szCs w:val="24"/>
      </w:rPr>
    </w:pPr>
  </w:p>
  <w:p w14:paraId="06E3E007" w14:textId="77777777" w:rsidR="002A2202" w:rsidRDefault="00000000">
    <w:pPr>
      <w:jc w:val="center"/>
      <w:rPr>
        <w:rFonts w:ascii="Cambria" w:eastAsia="Cambria" w:hAnsi="Cambria" w:cs="Cambria"/>
        <w:sz w:val="18"/>
        <w:szCs w:val="18"/>
      </w:rPr>
    </w:pPr>
    <w:r>
      <w:rPr>
        <w:rFonts w:ascii="Cambria" w:eastAsia="Cambria" w:hAnsi="Cambria" w:cs="Cambria"/>
        <w:b/>
        <w:bCs/>
        <w:color w:val="E2761B"/>
        <w:sz w:val="24"/>
        <w:szCs w:val="24"/>
      </w:rPr>
      <w:t>Certified Agentic AI Engineer – CAAE02</w:t>
    </w:r>
  </w:p>
  <w:p w14:paraId="6F161FB7" w14:textId="77777777" w:rsidR="002A2202" w:rsidRDefault="00000000">
    <w:pPr>
      <w:spacing w:after="60"/>
      <w:jc w:val="center"/>
      <w:rPr>
        <w:rFonts w:ascii="Cambria" w:eastAsia="Cambria" w:hAnsi="Cambria" w:cs="Cambria"/>
        <w:sz w:val="18"/>
        <w:szCs w:val="18"/>
      </w:rPr>
    </w:pPr>
    <w:r>
      <w:rPr>
        <w:rFonts w:ascii="Cambria" w:eastAsia="Cambria" w:hAnsi="Cambria" w:cs="Cambria"/>
        <w:b/>
        <w:bCs/>
        <w:color w:val="17324D"/>
        <w:sz w:val="21"/>
        <w:szCs w:val="21"/>
      </w:rPr>
      <w:t xml:space="preserve">Capstone Project Proposal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F2366"/>
    <w:multiLevelType w:val="multilevel"/>
    <w:tmpl w:val="787003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97494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202"/>
    <w:rsid w:val="000A7ED5"/>
    <w:rsid w:val="002A2202"/>
    <w:rsid w:val="004A5011"/>
    <w:rsid w:val="009A7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27355"/>
  <w15:docId w15:val="{B24ADEA5-11B6-4151-AFDC-5E5C67898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1431</Words>
  <Characters>8162</Characters>
  <Application>Microsoft Office Word</Application>
  <DocSecurity>0</DocSecurity>
  <Lines>68</Lines>
  <Paragraphs>19</Paragraphs>
  <ScaleCrop>false</ScaleCrop>
  <Company/>
  <LinksUpToDate>false</LinksUpToDate>
  <CharactersWithSpaces>9574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eswar krishna</dc:creator>
  <cp:lastModifiedBy>eswar krishna</cp:lastModifiedBy>
  <cp:revision>2</cp:revision>
  <dcterms:created xsi:type="dcterms:W3CDTF">2026-08-16T05:29:00Z</dcterms:created>
  <dcterms:modified xsi:type="dcterms:W3CDTF">2026-08-16T05:29:00Z</dcterms:modified>
</cp:coreProperties>
</file>