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Liberation Sans" w:hAnsi="Liberation Sans"/>
          <w:b/>
          <w:bCs/>
          <w:sz w:val="24"/>
          <w:szCs w:val="24"/>
        </w:rPr>
        <w:t>ESWC 2018 -  STTL : SPARQL Template Transformation Language</w:t>
      </w:r>
    </w:p>
    <w:p>
      <w:pPr>
        <w:pStyle w:val="Normal"/>
        <w:rPr/>
      </w:pPr>
      <w:r>
        <w:rPr>
          <w:rFonts w:ascii="Liberation Sans" w:hAnsi="Liberation Sans"/>
        </w:rPr>
        <w:t>olivier.corby@inria.fr</w:t>
      </w:r>
    </w:p>
    <w:p>
      <w:pPr>
        <w:pStyle w:val="Normal"/>
        <w:rPr/>
      </w:pPr>
      <w:r>
        <w:rPr/>
      </w:r>
    </w:p>
    <w:p>
      <w:pPr>
        <w:pStyle w:val="Normal"/>
        <w:jc w:val="both"/>
        <w:rPr/>
      </w:pPr>
      <w:r>
        <w:rPr>
          <w:rFonts w:ascii="Liberation Sans" w:hAnsi="Liberation Sans"/>
        </w:rPr>
        <w:t>The tutorial consists in studying and extending  a Linked Data navigator powered by STTL. There is an archive with a core application containing:</w:t>
      </w:r>
    </w:p>
    <w:p>
      <w:pPr>
        <w:pStyle w:val="Normal"/>
        <w:numPr>
          <w:ilvl w:val="0"/>
          <w:numId w:val="1"/>
        </w:numPr>
        <w:jc w:val="both"/>
        <w:rPr/>
      </w:pPr>
      <w:bookmarkStart w:id="0" w:name="__DdeLink__103_1628359541"/>
      <w:r>
        <w:rPr>
          <w:rFonts w:ascii="Liberation Sans" w:hAnsi="Liberation Sans"/>
          <w:b/>
          <w:bCs/>
        </w:rPr>
        <w:t>profile.ttl</w:t>
      </w:r>
      <w:bookmarkEnd w:id="0"/>
      <w:r>
        <w:rPr>
          <w:rFonts w:ascii="Liberation Sans" w:hAnsi="Liberation Sans"/>
          <w:b/>
          <w:bCs/>
        </w:rPr>
        <w:t xml:space="preserve"> </w:t>
      </w:r>
      <w:r>
        <w:rPr>
          <w:rFonts w:ascii="Liberation Sans" w:hAnsi="Liberation Sans"/>
        </w:rPr>
        <w:t xml:space="preserve"> : </w:t>
        <w:tab/>
        <w:t xml:space="preserve">specification of the  </w:t>
      </w:r>
      <w:r>
        <w:rPr>
          <w:rFonts w:ascii="Liberation Sans" w:hAnsi="Liberation Sans"/>
          <w:b/>
          <w:bCs/>
        </w:rPr>
        <w:t>demo</w:t>
      </w:r>
      <w:r>
        <w:rPr>
          <w:rFonts w:ascii="Liberation Sans" w:hAnsi="Liberation Sans"/>
        </w:rPr>
        <w:t xml:space="preserve"> service</w:t>
      </w:r>
    </w:p>
    <w:p>
      <w:pPr>
        <w:pStyle w:val="Normal"/>
        <w:numPr>
          <w:ilvl w:val="0"/>
          <w:numId w:val="1"/>
        </w:numPr>
        <w:jc w:val="both"/>
        <w:rPr/>
      </w:pPr>
      <w:r>
        <w:rPr>
          <w:rFonts w:ascii="Liberation Sans" w:hAnsi="Liberation Sans"/>
          <w:b/>
          <w:bCs/>
        </w:rPr>
        <w:t>sttl</w:t>
      </w:r>
      <w:r>
        <w:rPr>
          <w:rFonts w:ascii="Liberation Sans" w:hAnsi="Liberation Sans"/>
        </w:rPr>
        <w:t xml:space="preserve"> :  </w:t>
        <w:tab/>
        <w:tab/>
        <w:t>the transformation</w:t>
      </w:r>
    </w:p>
    <w:p>
      <w:pPr>
        <w:pStyle w:val="Normal"/>
        <w:numPr>
          <w:ilvl w:val="0"/>
          <w:numId w:val="1"/>
        </w:numPr>
        <w:jc w:val="both"/>
        <w:rPr/>
      </w:pPr>
      <w:r>
        <w:rPr>
          <w:rFonts w:ascii="Liberation Sans" w:hAnsi="Liberation Sans"/>
          <w:b/>
          <w:bCs/>
        </w:rPr>
        <w:t xml:space="preserve">sttl/format : </w:t>
      </w:r>
      <w:r>
        <w:rPr>
          <w:rFonts w:ascii="Liberation Sans" w:hAnsi="Liberation Sans"/>
          <w:b w:val="false"/>
          <w:bCs w:val="false"/>
        </w:rPr>
        <w:t>HTML formats for the transformation</w:t>
      </w:r>
    </w:p>
    <w:p>
      <w:pPr>
        <w:pStyle w:val="Normal"/>
        <w:numPr>
          <w:ilvl w:val="0"/>
          <w:numId w:val="1"/>
        </w:numPr>
        <w:jc w:val="both"/>
        <w:rPr/>
      </w:pPr>
      <w:r>
        <w:rPr>
          <w:rFonts w:ascii="Liberation Sans" w:hAnsi="Liberation Sans"/>
          <w:b/>
          <w:bCs/>
        </w:rPr>
        <w:t>query</w:t>
      </w:r>
      <w:r>
        <w:rPr>
          <w:rFonts w:ascii="Liberation Sans" w:hAnsi="Liberation Sans"/>
        </w:rPr>
        <w:t xml:space="preserve"> : </w:t>
        <w:tab/>
        <w:t>SPARQL queries</w:t>
      </w:r>
    </w:p>
    <w:p>
      <w:pPr>
        <w:pStyle w:val="Normal"/>
        <w:numPr>
          <w:ilvl w:val="0"/>
          <w:numId w:val="1"/>
        </w:numPr>
        <w:jc w:val="both"/>
        <w:rPr/>
      </w:pPr>
      <w:r>
        <w:rPr>
          <w:rFonts w:ascii="Liberation Sans" w:hAnsi="Liberation Sans"/>
          <w:b/>
          <w:bCs/>
        </w:rPr>
        <w:t>data</w:t>
      </w:r>
      <w:r>
        <w:rPr>
          <w:rFonts w:ascii="Liberation Sans" w:hAnsi="Liberation Sans"/>
        </w:rPr>
        <w:t xml:space="preserve"> : </w:t>
        <w:tab/>
        <w:tab/>
        <w:t xml:space="preserve">RDF data  </w:t>
      </w:r>
    </w:p>
    <w:p>
      <w:pPr>
        <w:pStyle w:val="Normal"/>
        <w:jc w:val="both"/>
        <w:rPr/>
      </w:pPr>
      <w:r>
        <w:rPr>
          <w:rFonts w:ascii="Liberation Sans" w:hAnsi="Liberation Sans"/>
        </w:rPr>
        <w:t xml:space="preserve">The  </w:t>
      </w:r>
      <w:r>
        <w:rPr>
          <w:rFonts w:ascii="Liberation Sans" w:hAnsi="Liberation Sans"/>
          <w:b/>
          <w:bCs/>
        </w:rPr>
        <w:t>demo</w:t>
      </w:r>
      <w:r>
        <w:rPr>
          <w:rFonts w:ascii="Liberation Sans" w:hAnsi="Liberation Sans"/>
        </w:rPr>
        <w:t xml:space="preserve"> service is a  workflow composed of :</w:t>
      </w:r>
    </w:p>
    <w:p>
      <w:pPr>
        <w:pStyle w:val="Normal"/>
        <w:numPr>
          <w:ilvl w:val="0"/>
          <w:numId w:val="2"/>
        </w:numPr>
        <w:jc w:val="both"/>
        <w:rPr/>
      </w:pPr>
      <w:r>
        <w:rPr>
          <w:rFonts w:ascii="Liberation Sans" w:hAnsi="Liberation Sans"/>
        </w:rPr>
        <w:t>Load an RDF document</w:t>
      </w:r>
    </w:p>
    <w:p>
      <w:pPr>
        <w:pStyle w:val="Normal"/>
        <w:numPr>
          <w:ilvl w:val="0"/>
          <w:numId w:val="2"/>
        </w:numPr>
        <w:jc w:val="both"/>
        <w:rPr/>
      </w:pPr>
      <w:r>
        <w:rPr>
          <w:rFonts w:ascii="Liberation Sans" w:hAnsi="Liberation Sans"/>
        </w:rPr>
        <w:t>Run an STTL transformation  which generates HTML  from the RDF graph</w:t>
      </w:r>
    </w:p>
    <w:p>
      <w:pPr>
        <w:pStyle w:val="Normal"/>
        <w:numPr>
          <w:ilvl w:val="0"/>
          <w:numId w:val="2"/>
        </w:numPr>
        <w:jc w:val="both"/>
        <w:rPr>
          <w:b w:val="false"/>
          <w:b w:val="false"/>
          <w:bCs w:val="false"/>
          <w:i w:val="false"/>
          <w:i w:val="false"/>
          <w:iCs w:val="false"/>
        </w:rPr>
      </w:pPr>
      <w:r>
        <w:rPr>
          <w:rFonts w:ascii="Liberation Sans" w:hAnsi="Liberation Sans"/>
          <w:b w:val="false"/>
          <w:bCs w:val="false"/>
          <w:i w:val="false"/>
          <w:iCs w:val="false"/>
        </w:rPr>
        <w:t>It may be extended with a SPARQL query</w:t>
      </w:r>
    </w:p>
    <w:p>
      <w:pPr>
        <w:pStyle w:val="Normal"/>
        <w:jc w:val="both"/>
        <w:rPr>
          <w:rFonts w:ascii="Liberation Sans" w:hAnsi="Liberation Sans"/>
        </w:rPr>
      </w:pPr>
      <w:r>
        <w:rPr>
          <w:rFonts w:ascii="Liberation Sans" w:hAnsi="Liberation Sans"/>
        </w:rPr>
      </w:r>
    </w:p>
    <w:p>
      <w:pPr>
        <w:pStyle w:val="Normal"/>
        <w:jc w:val="both"/>
        <w:rPr/>
      </w:pPr>
      <w:r>
        <w:rPr>
          <w:rFonts w:ascii="Liberation Sans" w:hAnsi="Liberation Sans"/>
          <w:b w:val="false"/>
          <w:bCs w:val="false"/>
          <w:i w:val="false"/>
          <w:iCs w:val="false"/>
        </w:rPr>
        <w:t>The STTL transformation consists in displaying sensor measures on a map ; selecting and displaying sensors in decreasing order of sensor value as well as computing aggregates such as min, max, etc. The HTML display uses different CSS colors according to value ranges.</w:t>
      </w:r>
    </w:p>
    <w:p>
      <w:pPr>
        <w:pStyle w:val="Normal"/>
        <w:jc w:val="both"/>
        <w:rPr>
          <w:rFonts w:ascii="Liberation Sans" w:hAnsi="Liberation Sans"/>
          <w:b w:val="false"/>
          <w:b w:val="false"/>
          <w:bCs w:val="false"/>
        </w:rPr>
      </w:pPr>
      <w:r>
        <w:rPr>
          <w:rFonts w:ascii="Liberation Sans" w:hAnsi="Liberation Sans"/>
          <w:b w:val="false"/>
          <w:bCs w:val="false"/>
        </w:rPr>
      </w:r>
    </w:p>
    <w:p>
      <w:pPr>
        <w:pStyle w:val="Normal"/>
        <w:jc w:val="both"/>
        <w:rPr/>
      </w:pPr>
      <w:r>
        <w:rPr>
          <w:rFonts w:ascii="Liberation Sans" w:hAnsi="Liberation Sans"/>
          <w:b/>
          <w:bCs/>
        </w:rPr>
        <w:t>Run the server</w:t>
      </w:r>
      <w:r>
        <w:rPr>
          <w:rFonts w:ascii="Liberation Sans" w:hAnsi="Liberation Sans"/>
          <w:b w:val="false"/>
          <w:bCs w:val="false"/>
        </w:rPr>
        <w:t xml:space="preserve"> </w:t>
      </w:r>
    </w:p>
    <w:p>
      <w:pPr>
        <w:pStyle w:val="Normal"/>
        <w:jc w:val="both"/>
        <w:rPr/>
      </w:pPr>
      <w:r>
        <w:rPr>
          <w:rFonts w:ascii="Liberation Sans" w:hAnsi="Liberation Sans"/>
          <w:b w:val="false"/>
          <w:bCs w:val="false"/>
        </w:rPr>
        <w:t>java -jar corese-server-4.0.2.jar  -pp /home/path/eswc/profile.ttl  -lh  -debug</w:t>
      </w:r>
    </w:p>
    <w:p>
      <w:pPr>
        <w:pStyle w:val="Normal"/>
        <w:jc w:val="both"/>
        <w:rPr/>
      </w:pPr>
      <w:r>
        <w:rPr>
          <w:rFonts w:cs="Courier New" w:ascii="Liberation Sans" w:hAnsi="Liberation Sans"/>
          <w:b w:val="false"/>
          <w:bCs w:val="false"/>
          <w:i w:val="false"/>
          <w:iCs w:val="false"/>
          <w:outline w:val="false"/>
          <w:sz w:val="24"/>
          <w:szCs w:val="24"/>
          <w:lang w:bidi="ar-SA"/>
        </w:rPr>
        <w:t>Windows:</w:t>
      </w:r>
    </w:p>
    <w:p>
      <w:pPr>
        <w:pStyle w:val="Normal"/>
        <w:jc w:val="both"/>
        <w:rPr/>
      </w:pPr>
      <w:r>
        <w:rPr>
          <w:rFonts w:cs="Courier New" w:ascii="Liberation Sans" w:hAnsi="Liberation Sans"/>
          <w:b w:val="false"/>
          <w:bCs w:val="false"/>
          <w:i w:val="false"/>
          <w:iCs w:val="false"/>
          <w:outline w:val="false"/>
          <w:sz w:val="24"/>
          <w:szCs w:val="24"/>
          <w:lang w:bidi="ar-SA"/>
        </w:rPr>
        <w:t>java "-Dfile.encoding=UTF-8" -jar corese-server-4.0.2.jar –pp C:\home\path\eswc\profile.ttl</w:t>
      </w:r>
      <w:r>
        <w:rPr>
          <w:rFonts w:ascii="Liberation Sans" w:hAnsi="Liberation Sans"/>
          <w:b w:val="false"/>
          <w:bCs w:val="false"/>
          <w:sz w:val="24"/>
          <w:szCs w:val="24"/>
        </w:rPr>
        <w:t xml:space="preserve">  -lh  -debug</w:t>
      </w:r>
    </w:p>
    <w:p>
      <w:pPr>
        <w:pStyle w:val="Normal"/>
        <w:jc w:val="both"/>
        <w:rPr/>
      </w:pPr>
      <w:r>
        <w:rPr>
          <w:rFonts w:ascii="Liberation Sans" w:hAnsi="Liberation Sans"/>
          <w:b/>
          <w:bCs/>
          <w:sz w:val="24"/>
          <w:szCs w:val="24"/>
        </w:rPr>
        <w:t>Access the service</w:t>
      </w:r>
      <w:r>
        <w:rPr>
          <w:rFonts w:ascii="Liberation Sans" w:hAnsi="Liberation Sans"/>
          <w:b w:val="false"/>
          <w:bCs w:val="false"/>
          <w:sz w:val="24"/>
          <w:szCs w:val="24"/>
        </w:rPr>
        <w:t xml:space="preserve"> </w:t>
      </w:r>
    </w:p>
    <w:p>
      <w:pPr>
        <w:pStyle w:val="Normal"/>
        <w:jc w:val="both"/>
        <w:rPr/>
      </w:pPr>
      <w:r>
        <w:rPr>
          <w:rFonts w:ascii="Liberation Sans" w:hAnsi="Liberation Sans"/>
          <w:b w:val="false"/>
          <w:bCs w:val="false"/>
          <w:sz w:val="24"/>
          <w:szCs w:val="24"/>
        </w:rPr>
        <w:t xml:space="preserve">Web browser at </w:t>
      </w:r>
      <w:r>
        <w:rPr>
          <w:rFonts w:ascii="Liberation Sans" w:hAnsi="Liberation Sans"/>
          <w:b/>
          <w:bCs/>
          <w:sz w:val="24"/>
          <w:szCs w:val="24"/>
        </w:rPr>
        <w:t>http://localhost:8080</w:t>
      </w:r>
      <w:r>
        <w:rPr>
          <w:rFonts w:ascii="Liberation Sans" w:hAnsi="Liberation Sans"/>
          <w:b w:val="false"/>
          <w:bCs w:val="false"/>
          <w:sz w:val="24"/>
          <w:szCs w:val="24"/>
        </w:rPr>
        <w:t xml:space="preserve">, click on </w:t>
      </w:r>
      <w:r>
        <w:rPr>
          <w:rFonts w:ascii="Liberation Sans" w:hAnsi="Liberation Sans"/>
          <w:b/>
          <w:bCs/>
          <w:sz w:val="24"/>
          <w:szCs w:val="24"/>
        </w:rPr>
        <w:t>Demo</w:t>
      </w:r>
      <w:r>
        <w:rPr>
          <w:rFonts w:ascii="Liberation Sans" w:hAnsi="Liberation Sans"/>
          <w:b w:val="false"/>
          <w:bCs w:val="false"/>
          <w:sz w:val="24"/>
          <w:szCs w:val="24"/>
        </w:rPr>
        <w:t xml:space="preserve"> (top right) then select </w:t>
      </w:r>
      <w:r>
        <w:rPr>
          <w:rFonts w:ascii="Liberation Sans" w:hAnsi="Liberation Sans"/>
          <w:b/>
          <w:bCs/>
          <w:sz w:val="24"/>
          <w:szCs w:val="24"/>
        </w:rPr>
        <w:t>Demo</w:t>
      </w:r>
      <w:r>
        <w:rPr>
          <w:rFonts w:ascii="Liberation Sans" w:hAnsi="Liberation Sans"/>
          <w:b w:val="false"/>
          <w:bCs w:val="false"/>
          <w:sz w:val="24"/>
          <w:szCs w:val="24"/>
        </w:rPr>
        <w:t xml:space="preserve"> </w:t>
      </w:r>
    </w:p>
    <w:p>
      <w:pPr>
        <w:pStyle w:val="Normal"/>
        <w:jc w:val="both"/>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jc w:val="both"/>
        <w:rPr>
          <w:b/>
          <w:b/>
          <w:bCs/>
        </w:rPr>
      </w:pPr>
      <w:r>
        <w:rPr>
          <w:rFonts w:ascii="Liberation Sans" w:hAnsi="Liberation Sans"/>
          <w:b/>
          <w:bCs/>
          <w:sz w:val="24"/>
          <w:szCs w:val="24"/>
        </w:rPr>
        <w:t>Exercise</w:t>
      </w:r>
    </w:p>
    <w:p>
      <w:pPr>
        <w:pStyle w:val="Normal"/>
        <w:jc w:val="both"/>
        <w:rPr>
          <w:b w:val="false"/>
          <w:b w:val="false"/>
          <w:bCs w:val="false"/>
        </w:rPr>
      </w:pPr>
      <w:r>
        <w:rPr>
          <w:rFonts w:ascii="Liberation Sans" w:hAnsi="Liberation Sans"/>
          <w:b w:val="false"/>
          <w:bCs w:val="false"/>
          <w:sz w:val="24"/>
          <w:szCs w:val="24"/>
        </w:rPr>
        <w:t>Map is interactive, you can click on a marker</w:t>
      </w:r>
    </w:p>
    <w:p>
      <w:pPr>
        <w:pStyle w:val="Normal"/>
        <w:jc w:val="both"/>
        <w:rPr/>
      </w:pPr>
      <w:r>
        <w:rPr>
          <w:rFonts w:ascii="Liberation Sans" w:hAnsi="Liberation Sans"/>
          <w:b w:val="false"/>
          <w:bCs w:val="false"/>
          <w:sz w:val="24"/>
          <w:szCs w:val="24"/>
        </w:rPr>
        <w:t>In profile.ttl, uncomment Query initialize.rq, stop &amp; run server</w:t>
      </w:r>
    </w:p>
    <w:p>
      <w:pPr>
        <w:pStyle w:val="Normal"/>
        <w:jc w:val="both"/>
        <w:rPr/>
      </w:pPr>
      <w:r>
        <w:rPr>
          <w:rFonts w:ascii="Liberation Sans" w:hAnsi="Liberation Sans"/>
          <w:b w:val="false"/>
          <w:bCs w:val="false"/>
          <w:sz w:val="24"/>
          <w:szCs w:val="24"/>
        </w:rPr>
        <w:t>In query/initialize.rq,  change the bounds of iterator xt:iota (e.g. xt:iota(300, 400)), stop &amp; run server</w:t>
      </w:r>
    </w:p>
    <w:p>
      <w:pPr>
        <w:pStyle w:val="Normal"/>
        <w:jc w:val="both"/>
        <w:rPr/>
      </w:pPr>
      <w:r>
        <w:rPr>
          <w:rFonts w:ascii="Liberation Sans" w:hAnsi="Liberation Sans"/>
          <w:b w:val="false"/>
          <w:bCs w:val="false"/>
          <w:sz w:val="24"/>
          <w:szCs w:val="24"/>
        </w:rPr>
        <w:t xml:space="preserve">In template sttl/place.rq, select another sensor property and compare the maps (e.g. ?p a aqio:CarbonMonoxideProperty), </w:t>
      </w:r>
      <w:r>
        <w:rPr>
          <w:rFonts w:ascii="Liberation Sans" w:hAnsi="Liberation Sans"/>
          <w:b w:val="false"/>
          <w:bCs w:val="false"/>
          <w:sz w:val="24"/>
          <w:szCs w:val="24"/>
        </w:rPr>
        <w:t>click on Demo</w:t>
      </w:r>
      <w:r>
        <w:rPr>
          <w:rFonts w:ascii="Liberation Sans" w:hAnsi="Liberation Sans"/>
          <w:b w:val="false"/>
          <w:bCs w:val="false"/>
          <w:sz w:val="24"/>
          <w:szCs w:val="24"/>
        </w:rPr>
        <w:t>.  Try other properties. At the  end, reset aqio:AirQualityIndexProperty</w:t>
      </w:r>
    </w:p>
    <w:p>
      <w:pPr>
        <w:pStyle w:val="Normal"/>
        <w:jc w:val="both"/>
        <w:rPr/>
      </w:pPr>
      <w:r>
        <w:rPr>
          <w:rFonts w:ascii="Liberation Sans" w:hAnsi="Liberation Sans"/>
        </w:rPr>
        <w:t xml:space="preserve">In template sttl/resource.rq, uncomment filter (us:value(?value) &lt;= 30), </w:t>
      </w:r>
      <w:bookmarkStart w:id="1" w:name="__DdeLink__62_1556583521"/>
      <w:bookmarkEnd w:id="1"/>
      <w:r>
        <w:rPr>
          <w:rFonts w:ascii="Liberation Sans" w:hAnsi="Liberation Sans"/>
        </w:rPr>
        <w:t>click on Demo</w:t>
      </w:r>
    </w:p>
    <w:p>
      <w:pPr>
        <w:pStyle w:val="Normal"/>
        <w:jc w:val="both"/>
        <w:rPr/>
      </w:pPr>
      <w:r>
        <w:rPr>
          <w:rFonts w:ascii="Liberation Sans" w:hAnsi="Liberation Sans"/>
          <w:b w:val="false"/>
          <w:bCs w:val="false"/>
          <w:sz w:val="24"/>
          <w:szCs w:val="24"/>
        </w:rPr>
        <w:t xml:space="preserve">In template sttl/aggregate.rq, display max in red and min in blue, </w:t>
      </w:r>
      <w:r>
        <w:rPr>
          <w:rFonts w:ascii="Liberation Sans" w:hAnsi="Liberation Sans"/>
          <w:b w:val="false"/>
          <w:bCs w:val="false"/>
          <w:sz w:val="24"/>
          <w:szCs w:val="24"/>
        </w:rPr>
        <w:t>click on Demo</w:t>
      </w:r>
    </w:p>
    <w:p>
      <w:pPr>
        <w:pStyle w:val="Normal"/>
        <w:jc w:val="both"/>
        <w:rPr/>
      </w:pPr>
      <w:r>
        <w:rPr>
          <w:rFonts w:ascii="Liberation Sans" w:hAnsi="Liberation Sans"/>
          <w:b w:val="false"/>
          <w:bCs w:val="false"/>
          <w:sz w:val="24"/>
          <w:szCs w:val="24"/>
        </w:rPr>
        <w:t>In profile.ttl, uncomment Query insert1.rq, stop &amp; run server, some places have a link to DBpedia</w:t>
      </w:r>
    </w:p>
    <w:p>
      <w:pPr>
        <w:pStyle w:val="Normal"/>
        <w:jc w:val="both"/>
        <w:rPr/>
      </w:pPr>
      <w:r>
        <w:rPr>
          <w:rFonts w:ascii="Liberation Sans" w:hAnsi="Liberation Sans"/>
          <w:b w:val="false"/>
          <w:bCs w:val="false"/>
          <w:sz w:val="24"/>
          <w:szCs w:val="24"/>
        </w:rPr>
        <w:t xml:space="preserve">In template sttl/gmap2.rq, change function us:icon to display other icons, </w:t>
      </w:r>
      <w:r>
        <w:rPr>
          <w:rFonts w:ascii="Liberation Sans" w:hAnsi="Liberation Sans"/>
          <w:b w:val="false"/>
          <w:bCs w:val="false"/>
          <w:sz w:val="24"/>
          <w:szCs w:val="24"/>
        </w:rPr>
        <w:t>click on Demo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iberation Sans" w:hAnsi="Liberation San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ans" w:hAnsi="Liberation San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ans" w:hAnsi="Liberation San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ans" w:hAnsi="Liberation San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ans" w:hAnsi="Liberation San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NumberingSymbols">
    <w:name w:val="Numbering Symbols"/>
    <w:qFormat/>
    <w:rPr/>
  </w:style>
  <w:style w:type="character" w:styleId="ListLabel127">
    <w:name w:val="ListLabel 127"/>
    <w:qFormat/>
    <w:rPr>
      <w:rFonts w:ascii="Liberation Sans" w:hAnsi="Liberation San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ans" w:hAnsi="Liberation San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beration Sans" w:hAnsi="Liberation Sans" w:cs="OpenSymbol"/>
      <w:b/>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Liberation Sans" w:hAnsi="Liberation San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ans" w:hAnsi="Liberation Sans" w:cs="OpenSymbol"/>
      <w:b/>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val="false"/>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908</TotalTime>
  <Application>LibreOffice/5.0.6.1$Linux_X86_64 LibreOffice_project/00$Build-1</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2017-06-29T16:03:05Z</dcterms:created>
  <dc:creator>Olivier Corby</dc:creator>
  <dc:language>en-US</dc:language>
  <cp:lastModifiedBy>Olivier Corby</cp:lastModifiedBy>
  <dcterms:modified xsi:type="dcterms:W3CDTF">2018-05-31T09:03:56Z</dcterms:modified>
  <cp:revision>213</cp:revision>
</cp:coreProperties>
</file>