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26E" w14:textId="3B3CD6E5" w:rsidR="001C25BE" w:rsidRDefault="00AC3EC5" w:rsidP="00AC3EC5">
      <w:pPr>
        <w:jc w:val="center"/>
      </w:pPr>
      <w:r>
        <w:t>Task 3: Association Rules and Lift Analysis</w:t>
      </w:r>
    </w:p>
    <w:p w14:paraId="280CDE8B" w14:textId="10C23BB0" w:rsidR="00AC3EC5" w:rsidRDefault="00AC3EC5" w:rsidP="00AC3EC5">
      <w:pPr>
        <w:jc w:val="center"/>
      </w:pPr>
    </w:p>
    <w:p w14:paraId="525FFCAB" w14:textId="6B1A97DA" w:rsidR="002E2530" w:rsidRDefault="002E2530" w:rsidP="00AC3EC5">
      <w:r>
        <w:t>Part 1: Research Question</w:t>
      </w:r>
    </w:p>
    <w:p w14:paraId="76408233" w14:textId="77777777" w:rsidR="002E2530" w:rsidRDefault="002E2530" w:rsidP="00AC3EC5"/>
    <w:p w14:paraId="06788377" w14:textId="737B0AF3" w:rsidR="00AC3EC5" w:rsidRDefault="00AC3EC5" w:rsidP="00AC3EC5">
      <w:r>
        <w:t xml:space="preserve">1. </w:t>
      </w:r>
      <w:r w:rsidR="00352237">
        <w:t xml:space="preserve">Which products are customers more likely to </w:t>
      </w:r>
      <w:r w:rsidR="00C652D6" w:rsidRPr="00C652D6">
        <w:t>buy</w:t>
      </w:r>
      <w:r w:rsidR="00352237">
        <w:t xml:space="preserve"> based on their purchase history? </w:t>
      </w:r>
    </w:p>
    <w:p w14:paraId="47AE25BE" w14:textId="77777777" w:rsidR="00C652D6" w:rsidRDefault="00C652D6" w:rsidP="00AC3EC5"/>
    <w:p w14:paraId="2A87E715" w14:textId="2A9E7C89" w:rsidR="00352237" w:rsidRDefault="00352237" w:rsidP="00AC3EC5">
      <w:r>
        <w:t xml:space="preserve">2. </w:t>
      </w:r>
      <w:r w:rsidR="009B0263">
        <w:t xml:space="preserve">The goal of the analysis is to determine which items are more likely to sell together. </w:t>
      </w:r>
      <w:r w:rsidR="00C77413">
        <w:t xml:space="preserve">Knowing </w:t>
      </w:r>
      <w:r w:rsidR="00C77413">
        <w:t>which items have historically been bought by the same customers</w:t>
      </w:r>
      <w:r w:rsidR="00C77413">
        <w:t xml:space="preserve"> is essential to </w:t>
      </w:r>
      <w:r w:rsidR="009B0263">
        <w:t>improv</w:t>
      </w:r>
      <w:r w:rsidR="00C77413">
        <w:t>ing</w:t>
      </w:r>
      <w:r w:rsidR="009B0263">
        <w:t xml:space="preserve"> the profitability of the </w:t>
      </w:r>
      <w:r w:rsidR="00C77413">
        <w:t xml:space="preserve">company's retail division. </w:t>
      </w:r>
      <w:r w:rsidR="00C652D6">
        <w:t>This</w:t>
      </w:r>
      <w:r w:rsidR="00C77413">
        <w:t xml:space="preserve"> knowledge</w:t>
      </w:r>
      <w:r w:rsidR="00C652D6">
        <w:t xml:space="preserve"> allows for product recommendations that </w:t>
      </w:r>
      <w:r w:rsidR="00C77413">
        <w:t>align</w:t>
      </w:r>
      <w:r w:rsidR="00C652D6">
        <w:t xml:space="preserve"> with </w:t>
      </w:r>
      <w:r w:rsidR="00C77413">
        <w:t>customers'</w:t>
      </w:r>
      <w:r w:rsidR="00C652D6">
        <w:t xml:space="preserve"> needs. </w:t>
      </w:r>
    </w:p>
    <w:p w14:paraId="4C8C861D" w14:textId="4601ECAA" w:rsidR="002E2530" w:rsidRDefault="002E2530" w:rsidP="00AC3EC5"/>
    <w:p w14:paraId="7263F6E8" w14:textId="4977274B" w:rsidR="002E2530" w:rsidRDefault="002E2530" w:rsidP="00AC3EC5">
      <w:r>
        <w:t>Part 2: Market Basket Justification</w:t>
      </w:r>
    </w:p>
    <w:p w14:paraId="7B2B4D8C" w14:textId="474AE3E1" w:rsidR="002E2530" w:rsidRDefault="002E2530" w:rsidP="00AC3EC5"/>
    <w:p w14:paraId="1F14F77F" w14:textId="150ADA74" w:rsidR="002E2530" w:rsidRDefault="002E2530" w:rsidP="00AC3EC5">
      <w:r>
        <w:t xml:space="preserve">1. Market Basket Analysis </w:t>
      </w:r>
      <w:r w:rsidR="00E076BC">
        <w:t xml:space="preserve">finds correlation relationships between transaction records that can help </w:t>
      </w:r>
      <w:r w:rsidR="00C77413">
        <w:t>decision-making</w:t>
      </w:r>
      <w:r w:rsidR="00E076BC">
        <w:t xml:space="preserve">. It does this by creating association rules. Association rules predict the </w:t>
      </w:r>
      <w:r w:rsidR="00A52FF6">
        <w:t xml:space="preserve">occurrence of an item based on the other items in the transaction. They are made up of </w:t>
      </w:r>
      <w:r w:rsidR="00ED165C">
        <w:t xml:space="preserve">antecedents (if item bought) and consequents (then </w:t>
      </w:r>
      <w:r w:rsidR="00C77413">
        <w:t>purchase</w:t>
      </w:r>
      <w:r w:rsidR="00ED165C">
        <w:t xml:space="preserve"> item). </w:t>
      </w:r>
      <w:r w:rsidR="00A52FF6">
        <w:t xml:space="preserve">There are three expected outcomes. Support determines how often a product is purchased. Confidence measures </w:t>
      </w:r>
      <w:r w:rsidR="00ED165C">
        <w:t xml:space="preserve">how </w:t>
      </w:r>
      <w:r w:rsidR="00C77413">
        <w:t>frequently</w:t>
      </w:r>
      <w:r w:rsidR="00ED165C">
        <w:t xml:space="preserve"> the consequent occurs</w:t>
      </w:r>
      <w:r w:rsidR="00C77413">
        <w:t>,</w:t>
      </w:r>
      <w:r w:rsidR="00ED165C">
        <w:t xml:space="preserve"> given the antecedent is present. Lift </w:t>
      </w:r>
      <w:r w:rsidR="007274C2">
        <w:t xml:space="preserve">tells how likely the antecedent and consequent </w:t>
      </w:r>
      <w:r w:rsidR="00C77413">
        <w:t>occur</w:t>
      </w:r>
      <w:r w:rsidR="007274C2">
        <w:t xml:space="preserve"> together. </w:t>
      </w:r>
      <w:sdt>
        <w:sdtPr>
          <w:id w:val="1025134835"/>
          <w:citation/>
        </w:sdtPr>
        <w:sdtEndPr/>
        <w:sdtContent>
          <w:r w:rsidR="007274C2">
            <w:fldChar w:fldCharType="begin"/>
          </w:r>
          <w:r w:rsidR="007274C2">
            <w:instrText xml:space="preserve"> CITATION Pip20 \l 1033 </w:instrText>
          </w:r>
          <w:r w:rsidR="007274C2">
            <w:fldChar w:fldCharType="separate"/>
          </w:r>
          <w:r w:rsidR="007274C2">
            <w:rPr>
              <w:noProof/>
            </w:rPr>
            <w:t>(Pips, 2020)</w:t>
          </w:r>
          <w:r w:rsidR="007274C2">
            <w:fldChar w:fldCharType="end"/>
          </w:r>
        </w:sdtContent>
      </w:sdt>
    </w:p>
    <w:p w14:paraId="3B81A109" w14:textId="770BBBDC" w:rsidR="007274C2" w:rsidRDefault="007274C2" w:rsidP="00AC3EC5"/>
    <w:p w14:paraId="1832E388" w14:textId="2BDE391D" w:rsidR="007274C2" w:rsidRDefault="007274C2" w:rsidP="00AC3EC5">
      <w:r>
        <w:t xml:space="preserve">2. </w:t>
      </w:r>
      <w:r w:rsidR="004B5D40">
        <w:t xml:space="preserve">One transaction lists the following items: Apple Lightning to Digital AV Adapter, TP-Link AC1750 Smart </w:t>
      </w:r>
      <w:r w:rsidR="00C37599">
        <w:t>Wi-Fi</w:t>
      </w:r>
      <w:r w:rsidR="004B5D40">
        <w:t xml:space="preserve"> Router, Apple Pencil.</w:t>
      </w:r>
    </w:p>
    <w:p w14:paraId="4AFA813D" w14:textId="073CD888" w:rsidR="004B5D40" w:rsidRDefault="004B5D40" w:rsidP="00AC3EC5"/>
    <w:p w14:paraId="444B84F1" w14:textId="2148FA3A" w:rsidR="004B5D40" w:rsidRDefault="004B5D40" w:rsidP="00AC3EC5">
      <w:r>
        <w:t xml:space="preserve">3. </w:t>
      </w:r>
      <w:r w:rsidR="00474E72">
        <w:t xml:space="preserve">One assumption of market basket analysis is that the occurrence of two or more products together implies that the products are complements of each other. In other words, the </w:t>
      </w:r>
      <w:r w:rsidR="00E63FCC">
        <w:t>purchase</w:t>
      </w:r>
      <w:r w:rsidR="00474E72">
        <w:t xml:space="preserve"> of one always leads to the purchase of the other.</w:t>
      </w:r>
      <w:sdt>
        <w:sdtPr>
          <w:id w:val="1635908728"/>
          <w:citation/>
        </w:sdtPr>
        <w:sdtEndPr/>
        <w:sdtContent>
          <w:r w:rsidR="00E63FCC">
            <w:fldChar w:fldCharType="begin"/>
          </w:r>
          <w:r w:rsidR="00E63FCC">
            <w:instrText xml:space="preserve"> CITATION Kam12 \l 1033 </w:instrText>
          </w:r>
          <w:r w:rsidR="00E63FCC">
            <w:fldChar w:fldCharType="separate"/>
          </w:r>
          <w:r w:rsidR="00E63FCC">
            <w:rPr>
              <w:noProof/>
            </w:rPr>
            <w:t xml:space="preserve"> (Kamakura, 2012)</w:t>
          </w:r>
          <w:r w:rsidR="00E63FCC">
            <w:fldChar w:fldCharType="end"/>
          </w:r>
        </w:sdtContent>
      </w:sdt>
    </w:p>
    <w:p w14:paraId="07B458CB" w14:textId="2CBF0F6E" w:rsidR="00E63FCC" w:rsidRDefault="00E63FCC" w:rsidP="00AC3EC5"/>
    <w:p w14:paraId="38BFC4D4" w14:textId="617C3F5B" w:rsidR="00E63FCC" w:rsidRDefault="00E63FCC" w:rsidP="00AC3EC5">
      <w:r>
        <w:t>Part 3: Data Preparation and Analysis</w:t>
      </w:r>
    </w:p>
    <w:p w14:paraId="76976DAE" w14:textId="40796D98" w:rsidR="00E63FCC" w:rsidRDefault="00E63FCC" w:rsidP="00AC3EC5"/>
    <w:p w14:paraId="0D6E3B56" w14:textId="44E4C6FC" w:rsidR="002A066C" w:rsidRDefault="002A066C" w:rsidP="00AC3EC5">
      <w:r>
        <w:t>1. Prepared data attached as: association_rules_prepared_data.xlsx</w:t>
      </w:r>
    </w:p>
    <w:p w14:paraId="17B2889E" w14:textId="372FCB6C" w:rsidR="002A066C" w:rsidRDefault="002A066C" w:rsidP="00AC3EC5"/>
    <w:p w14:paraId="01B1C27F" w14:textId="46D1B847" w:rsidR="00E63FCC" w:rsidRDefault="002A066C" w:rsidP="00AC3EC5">
      <w:r>
        <w:t xml:space="preserve">2. </w:t>
      </w:r>
      <w:r w:rsidR="00C37599">
        <w:t xml:space="preserve">Screenshots of </w:t>
      </w:r>
      <w:proofErr w:type="spellStart"/>
      <w:r w:rsidR="00C37599">
        <w:t>Apriori</w:t>
      </w:r>
      <w:proofErr w:type="spellEnd"/>
      <w:r w:rsidR="00C37599">
        <w:t xml:space="preserve"> algorithm:</w:t>
      </w:r>
    </w:p>
    <w:p w14:paraId="7697593A" w14:textId="4FC493DC" w:rsidR="00C37599" w:rsidRDefault="00C37599" w:rsidP="00C37599">
      <w:pPr>
        <w:jc w:val="center"/>
      </w:pPr>
      <w:r>
        <w:rPr>
          <w:noProof/>
        </w:rPr>
        <w:drawing>
          <wp:inline distT="0" distB="0" distL="0" distR="0" wp14:anchorId="3A3A5FE6" wp14:editId="44501864">
            <wp:extent cx="5423095" cy="1800746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175" cy="18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F77" w14:textId="195103B5" w:rsidR="00C37599" w:rsidRDefault="00C37599" w:rsidP="00C37599">
      <w:pPr>
        <w:jc w:val="center"/>
      </w:pPr>
    </w:p>
    <w:p w14:paraId="2CDFA2FA" w14:textId="30F11AD1" w:rsidR="00FA0DF2" w:rsidRDefault="00C37599" w:rsidP="00C37599">
      <w:r>
        <w:lastRenderedPageBreak/>
        <w:t xml:space="preserve">3. </w:t>
      </w:r>
      <w:r w:rsidR="002F6B0F">
        <w:t>The item</w:t>
      </w:r>
      <w:r w:rsidR="00A74130">
        <w:t xml:space="preserve"> </w:t>
      </w:r>
      <w:r w:rsidR="002F6B0F">
        <w:t xml:space="preserve">with the highest support was Dust-Off Compressed Gas 2 pack at 0.238368. This </w:t>
      </w:r>
      <w:r w:rsidR="00C77413">
        <w:t xml:space="preserve">support value </w:t>
      </w:r>
      <w:r w:rsidR="002F6B0F">
        <w:t xml:space="preserve">means that this item was 23.8% of the transactions. </w:t>
      </w:r>
      <w:r w:rsidR="00A74130">
        <w:t xml:space="preserve"> The rule with the highest lift was </w:t>
      </w:r>
      <w:r w:rsidR="00A74130">
        <w:br/>
        <w:t xml:space="preserve">{ SanDisk 128GB Ultra </w:t>
      </w:r>
      <w:proofErr w:type="spellStart"/>
      <w:r w:rsidR="00A74130">
        <w:t>microSDXC</w:t>
      </w:r>
      <w:proofErr w:type="spellEnd"/>
      <w:r w:rsidR="00A74130">
        <w:t xml:space="preserve"> card </w:t>
      </w:r>
      <w:r w:rsidR="00A74130">
        <w:sym w:font="Symbol" w:char="F0AE"/>
      </w:r>
      <w:r w:rsidR="00A74130">
        <w:t xml:space="preserve"> SanDisk Ultra 64GB </w:t>
      </w:r>
      <w:r w:rsidR="002344A7">
        <w:t>card} with</w:t>
      </w:r>
      <w:r w:rsidR="00A74130">
        <w:t xml:space="preserve"> a score of 3.291994. </w:t>
      </w:r>
      <w:r w:rsidR="002344A7">
        <w:t xml:space="preserve">The likelihood of purchasing the SanDisk Ultra 64GB card is 3.29 times with the SanDisk 128GB Ultra </w:t>
      </w:r>
      <w:proofErr w:type="spellStart"/>
      <w:r w:rsidR="002344A7">
        <w:t>microSDXC</w:t>
      </w:r>
      <w:proofErr w:type="spellEnd"/>
      <w:r w:rsidR="002344A7">
        <w:t xml:space="preserve"> card than </w:t>
      </w:r>
      <w:r w:rsidR="009553A5">
        <w:t>buying</w:t>
      </w:r>
      <w:r w:rsidR="002344A7">
        <w:t xml:space="preserve"> the item alone. The rule with the highest confidence was {Apple Pencil, </w:t>
      </w:r>
      <w:proofErr w:type="spellStart"/>
      <w:r w:rsidR="002344A7">
        <w:t>SanDiskUltra</w:t>
      </w:r>
      <w:proofErr w:type="spellEnd"/>
      <w:r w:rsidR="002344A7">
        <w:t xml:space="preserve"> 64GB card </w:t>
      </w:r>
      <w:r w:rsidR="002344A7">
        <w:sym w:font="Symbol" w:char="F0AE"/>
      </w:r>
      <w:r w:rsidR="002344A7">
        <w:t xml:space="preserve"> Dust-Off Compressed Gas 2 pack</w:t>
      </w:r>
      <w:r w:rsidR="00887CEE">
        <w:t xml:space="preserve">}. The score of 0.50667 </w:t>
      </w:r>
      <w:r w:rsidR="00F26124" w:rsidRPr="00F26124">
        <w:t>suggests</w:t>
      </w:r>
      <w:r w:rsidR="00FA0DF2">
        <w:t xml:space="preserve"> that 51% of the time</w:t>
      </w:r>
      <w:r w:rsidR="009553A5">
        <w:t>, Apple</w:t>
      </w:r>
      <w:r w:rsidR="00FA0DF2">
        <w:t xml:space="preserve"> Pencil and </w:t>
      </w:r>
      <w:proofErr w:type="spellStart"/>
      <w:r w:rsidR="00FA0DF2">
        <w:t>SanDiskUltra</w:t>
      </w:r>
      <w:proofErr w:type="spellEnd"/>
      <w:r w:rsidR="00FA0DF2">
        <w:t xml:space="preserve"> 64GB card appear in a transaction, Dust-Off Compressed Gas 2 pack does as well. </w:t>
      </w:r>
    </w:p>
    <w:p w14:paraId="27AE7061" w14:textId="77777777" w:rsidR="00FA0DF2" w:rsidRDefault="00FA0DF2" w:rsidP="00C37599"/>
    <w:p w14:paraId="183EA945" w14:textId="77777777" w:rsidR="00FA0DF2" w:rsidRDefault="00FA0DF2" w:rsidP="00C37599">
      <w:r>
        <w:t xml:space="preserve">4. The top three rules generated by the </w:t>
      </w:r>
      <w:proofErr w:type="spellStart"/>
      <w:r>
        <w:t>Apriori</w:t>
      </w:r>
      <w:proofErr w:type="spellEnd"/>
      <w:r>
        <w:t xml:space="preserve"> algorithm:</w:t>
      </w:r>
    </w:p>
    <w:p w14:paraId="5407E62F" w14:textId="00FBF359" w:rsidR="00C37599" w:rsidRDefault="00887CEE" w:rsidP="00C37599">
      <w:r>
        <w:t xml:space="preserve"> </w:t>
      </w:r>
      <w:r w:rsidR="00FA0DF2">
        <w:rPr>
          <w:noProof/>
        </w:rPr>
        <w:drawing>
          <wp:inline distT="0" distB="0" distL="0" distR="0" wp14:anchorId="53C0D3C4" wp14:editId="37F333D1">
            <wp:extent cx="5943600" cy="17081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420C" w14:textId="63F9A059" w:rsidR="00F01DCD" w:rsidRDefault="00F01DCD" w:rsidP="00C37599"/>
    <w:p w14:paraId="7A896167" w14:textId="745EE8C3" w:rsidR="00F01DCD" w:rsidRDefault="00F01DCD" w:rsidP="00C37599">
      <w:r>
        <w:t>Part 4: Data Summary and Implications</w:t>
      </w:r>
    </w:p>
    <w:p w14:paraId="781466BD" w14:textId="41B66210" w:rsidR="00F01DCD" w:rsidRDefault="00F01DCD" w:rsidP="00C37599"/>
    <w:p w14:paraId="0CDCCDF7" w14:textId="23CC967E" w:rsidR="00F01DCD" w:rsidRDefault="00F01DCD" w:rsidP="00C37599">
      <w:r>
        <w:t>1. The support values of the top three rules</w:t>
      </w:r>
      <w:r w:rsidR="00C30509">
        <w:t xml:space="preserve"> are </w:t>
      </w:r>
      <w:r w:rsidR="009553A5">
        <w:t>minimal</w:t>
      </w:r>
      <w:r w:rsidR="00C30509">
        <w:t xml:space="preserve">, 2.3% to 4.1%, which means that this combination of items does not sell very often. The confidence and lift scores are </w:t>
      </w:r>
      <w:r w:rsidR="00FF3B9C">
        <w:t xml:space="preserve">slightly </w:t>
      </w:r>
      <w:r w:rsidR="00C30509">
        <w:t>better. The third rule has the highest confidence</w:t>
      </w:r>
      <w:r w:rsidR="00B16347">
        <w:t xml:space="preserve"> score at 45.6%. </w:t>
      </w:r>
      <w:r w:rsidR="00FF3B9C">
        <w:t xml:space="preserve">This score is still not </w:t>
      </w:r>
      <w:r w:rsidR="0009367E">
        <w:t xml:space="preserve">optimal, but it does show an association between the 10ft iPhone Charger and the Compressed Gas 2 pack.  The </w:t>
      </w:r>
      <w:r w:rsidR="00B16347">
        <w:t xml:space="preserve">highest lift score is also in the third rule at 1.91. </w:t>
      </w:r>
      <w:r w:rsidR="009553A5">
        <w:t>Lift</w:t>
      </w:r>
      <w:r w:rsidR="0009367E">
        <w:t xml:space="preserve"> is the </w:t>
      </w:r>
      <w:r w:rsidR="009553A5">
        <w:t>most substantial</w:t>
      </w:r>
      <w:r w:rsidR="0009367E">
        <w:t xml:space="preserve"> result of all three metrics. </w:t>
      </w:r>
      <w:r w:rsidR="00877DB5">
        <w:t xml:space="preserve">It shows that if a customer purchases the 10ft iPhone charger, they are twice as likely to </w:t>
      </w:r>
      <w:r w:rsidR="009553A5">
        <w:t>buy</w:t>
      </w:r>
      <w:r w:rsidR="00877DB5">
        <w:t xml:space="preserve"> the Compressed Gas 2 pack. </w:t>
      </w:r>
    </w:p>
    <w:p w14:paraId="2379B16E" w14:textId="0E988039" w:rsidR="00877DB5" w:rsidRDefault="00877DB5" w:rsidP="00C37599"/>
    <w:p w14:paraId="0B7BCFD5" w14:textId="2A142EEA" w:rsidR="00877DB5" w:rsidRDefault="00877DB5" w:rsidP="00C37599">
      <w:r>
        <w:t xml:space="preserve">2. The practical significance of the finding would be that the consequent of the top three rules is the Dust-Off Compressed Gas 2 pack. </w:t>
      </w:r>
      <w:r w:rsidR="00B14227">
        <w:t xml:space="preserve">This item also had the highest single item support score at 23.8%. </w:t>
      </w:r>
    </w:p>
    <w:p w14:paraId="63588D4A" w14:textId="57313842" w:rsidR="00B14227" w:rsidRDefault="00B14227" w:rsidP="00C37599"/>
    <w:p w14:paraId="164816CB" w14:textId="1CC7096C" w:rsidR="00B14227" w:rsidRDefault="00B14227" w:rsidP="00C37599">
      <w:r>
        <w:t xml:space="preserve">3. The </w:t>
      </w:r>
      <w:r w:rsidR="009553A5">
        <w:t>recommended</w:t>
      </w:r>
      <w:r>
        <w:t xml:space="preserve"> course of action would be to </w:t>
      </w:r>
      <w:r w:rsidR="00571B9A">
        <w:t xml:space="preserve">place the four items from the association rules near each other in the store. It seems impractical to </w:t>
      </w:r>
      <w:r w:rsidR="009553A5">
        <w:t>put</w:t>
      </w:r>
      <w:r w:rsidR="00571B9A">
        <w:t xml:space="preserve"> the gas </w:t>
      </w:r>
      <w:r w:rsidR="009553A5">
        <w:t>canisters</w:t>
      </w:r>
      <w:r w:rsidR="00571B9A">
        <w:t xml:space="preserve"> in multiple </w:t>
      </w:r>
      <w:r w:rsidR="009553A5">
        <w:t>locations in</w:t>
      </w:r>
      <w:r w:rsidR="00571B9A">
        <w:t xml:space="preserve"> the store. A better option might be to place all items in a central location. A second recommendation is to suggest gas </w:t>
      </w:r>
      <w:r w:rsidR="009553A5">
        <w:t>canisters</w:t>
      </w:r>
      <w:r w:rsidR="00571B9A">
        <w:t xml:space="preserve"> during online purchases. Maybe a popup before checking out or near the description of the antecedent. </w:t>
      </w:r>
    </w:p>
    <w:p w14:paraId="195A3D2B" w14:textId="35E94781" w:rsidR="00571B9A" w:rsidRDefault="00571B9A" w:rsidP="00C37599"/>
    <w:p w14:paraId="5168F222" w14:textId="268A9E62" w:rsidR="00571B9A" w:rsidRDefault="00571B9A" w:rsidP="00C37599"/>
    <w:p w14:paraId="2EEAEB19" w14:textId="0549DB3A" w:rsidR="00571B9A" w:rsidRDefault="00571B9A" w:rsidP="00C37599"/>
    <w:sdt>
      <w:sdtPr>
        <w:id w:val="-9466179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14:paraId="2B3F217A" w14:textId="7F75DC78" w:rsidR="00571B9A" w:rsidRDefault="00571B9A">
          <w:pPr>
            <w:pStyle w:val="Heading1"/>
          </w:pPr>
          <w:r>
            <w:t>Works Cited</w:t>
          </w:r>
        </w:p>
        <w:p w14:paraId="5749D402" w14:textId="77777777" w:rsidR="00571B9A" w:rsidRDefault="00571B9A" w:rsidP="00571B9A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Kamakura, W. A. (2012, May 22). </w:t>
          </w:r>
          <w:r>
            <w:rPr>
              <w:i/>
              <w:iCs/>
              <w:noProof/>
            </w:rPr>
            <w:t>Sequential Market Basket Analysis</w:t>
          </w:r>
          <w:r>
            <w:rPr>
              <w:noProof/>
            </w:rPr>
            <w:t>. Retrieved December 2021, from http://wak2.web.rice.edu/bio/My%20Reprints/Sequential%20Market%20Basket%20Analysist.pdf</w:t>
          </w:r>
        </w:p>
        <w:p w14:paraId="46573535" w14:textId="77777777" w:rsidR="00571B9A" w:rsidRDefault="00571B9A" w:rsidP="00571B9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Pips, G. (2020, September 22). </w:t>
          </w:r>
          <w:r>
            <w:rPr>
              <w:i/>
              <w:iCs/>
              <w:noProof/>
            </w:rPr>
            <w:t>A Tutorial About Market Basket Analysis in Python</w:t>
          </w:r>
          <w:r>
            <w:rPr>
              <w:noProof/>
            </w:rPr>
            <w:t>. Retrieved December 2021, from Start it up: https://medium.com/swlh/a-tutorial-about-market-basket-analysis-in-python-predictive-hacks-497dc6e06b27</w:t>
          </w:r>
        </w:p>
        <w:p w14:paraId="2FF40F20" w14:textId="04F9D53B" w:rsidR="00571B9A" w:rsidRDefault="00571B9A" w:rsidP="00571B9A">
          <w:r>
            <w:rPr>
              <w:b/>
              <w:bCs/>
            </w:rPr>
            <w:fldChar w:fldCharType="end"/>
          </w:r>
        </w:p>
      </w:sdtContent>
    </w:sdt>
    <w:p w14:paraId="7D6BFBEF" w14:textId="77777777" w:rsidR="00571B9A" w:rsidRDefault="00571B9A" w:rsidP="00C37599"/>
    <w:sectPr w:rsidR="00571B9A" w:rsidSect="003C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0"/>
    <w:rsid w:val="0009367E"/>
    <w:rsid w:val="000C71DB"/>
    <w:rsid w:val="001C25BE"/>
    <w:rsid w:val="002344A7"/>
    <w:rsid w:val="002A066C"/>
    <w:rsid w:val="002E2530"/>
    <w:rsid w:val="002F6B0F"/>
    <w:rsid w:val="00352237"/>
    <w:rsid w:val="003C6A87"/>
    <w:rsid w:val="00474E72"/>
    <w:rsid w:val="004B5D40"/>
    <w:rsid w:val="00571B9A"/>
    <w:rsid w:val="00723F10"/>
    <w:rsid w:val="007274C2"/>
    <w:rsid w:val="00877DB5"/>
    <w:rsid w:val="00887CEE"/>
    <w:rsid w:val="008F1D2A"/>
    <w:rsid w:val="009553A5"/>
    <w:rsid w:val="009B0263"/>
    <w:rsid w:val="00A52FF6"/>
    <w:rsid w:val="00A74130"/>
    <w:rsid w:val="00AC3EC5"/>
    <w:rsid w:val="00AF1235"/>
    <w:rsid w:val="00B14227"/>
    <w:rsid w:val="00B16347"/>
    <w:rsid w:val="00C30509"/>
    <w:rsid w:val="00C37599"/>
    <w:rsid w:val="00C652D6"/>
    <w:rsid w:val="00C77413"/>
    <w:rsid w:val="00E076BC"/>
    <w:rsid w:val="00E63FCC"/>
    <w:rsid w:val="00ED165C"/>
    <w:rsid w:val="00F01DCD"/>
    <w:rsid w:val="00F26124"/>
    <w:rsid w:val="00FA0DF2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54FAD"/>
  <w15:chartTrackingRefBased/>
  <w15:docId w15:val="{36C949D7-1E2F-1446-B14F-D4464B2A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9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7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23C2C4-69D6-FE4F-83ED-14FB70CBFEFB}">
  <we:reference id="wa200001011" version="1.2.0.0" store="en-001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Pip20</b:Tag>
    <b:SourceType>InternetSite</b:SourceType>
    <b:Guid>{8E8F258A-52C9-AA43-9C1C-30C8B4F4CF01}</b:Guid>
    <b:Author>
      <b:Author>
        <b:NameList>
          <b:Person>
            <b:Last>Pips</b:Last>
            <b:First>George</b:First>
          </b:Person>
        </b:NameList>
      </b:Author>
    </b:Author>
    <b:Title>A Tutorial About Market Basket Analysis in Python</b:Title>
    <b:InternetSiteTitle>Start it up</b:InternetSiteTitle>
    <b:URL>https://medium.com/swlh/a-tutorial-about-market-basket-analysis-in-python-predictive-hacks-497dc6e06b27</b:URL>
    <b:Year>2020</b:Year>
    <b:Month>September</b:Month>
    <b:Day>22</b:Day>
    <b:YearAccessed>2021</b:YearAccessed>
    <b:MonthAccessed>December </b:MonthAccessed>
    <b:RefOrder>1</b:RefOrder>
  </b:Source>
  <b:Source>
    <b:Tag>Kam12</b:Tag>
    <b:SourceType>InternetSite</b:SourceType>
    <b:Guid>{E4624002-41DA-F84C-A24B-B6D16EE2DEF5}</b:Guid>
    <b:Author>
      <b:Author>
        <b:NameList>
          <b:Person>
            <b:Last>Kamakura</b:Last>
            <b:First>Wagnet</b:First>
            <b:Middle>A.</b:Middle>
          </b:Person>
        </b:NameList>
      </b:Author>
    </b:Author>
    <b:Title>Sequential Market Basket Analysis</b:Title>
    <b:URL>http://wak2.web.rice.edu/bio/My%20Reprints/Sequential%20Market%20Basket%20Analysist.pdf</b:URL>
    <b:Year>2012</b:Year>
    <b:Month>May</b:Month>
    <b:Day>22</b:Day>
    <b:YearAccessed>2021</b:YearAccessed>
    <b:MonthAccessed>December </b:MonthAccessed>
    <b:RefOrder>2</b:RefOrder>
  </b:Source>
</b:Sources>
</file>

<file path=customXml/itemProps1.xml><?xml version="1.0" encoding="utf-8"?>
<ds:datastoreItem xmlns:ds="http://schemas.openxmlformats.org/officeDocument/2006/customXml" ds:itemID="{3B2CCFA6-9E6A-AA4B-B9F9-D6C5384E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Sweet</dc:creator>
  <cp:keywords/>
  <dc:description/>
  <cp:lastModifiedBy>Elizabeth Sweet</cp:lastModifiedBy>
  <cp:revision>6</cp:revision>
  <dcterms:created xsi:type="dcterms:W3CDTF">2021-12-18T14:40:00Z</dcterms:created>
  <dcterms:modified xsi:type="dcterms:W3CDTF">2021-12-23T15:08:00Z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documentId_8804</vt:lpwstr>
  </property>
  <property fmtid="{D5CDD505-2E9C-101B-9397-08002B2CF9AE}" pid="3" name="grammarly_documentContext">
    <vt:lpwstr>{"goals":[],"domain":"general","emotions":[],"dialect":"american"}</vt:lpwstr>
  </property>
</Properties>
</file>