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работы</w:t>
      </w:r>
      <w:r>
        <w:t xml:space="preserve"> </w:t>
      </w:r>
      <w:r>
        <w:t xml:space="preserve">с</w:t>
      </w:r>
      <w:r>
        <w:t xml:space="preserve"> </w:t>
      </w:r>
      <w:r>
        <w:t xml:space="preserve">модулями</w:t>
      </w:r>
      <w:r>
        <w:t xml:space="preserve"> </w:t>
      </w:r>
      <w:r>
        <w:t xml:space="preserve">ядра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Агджабекова</w:t>
      </w:r>
      <w:r>
        <w:t xml:space="preserve"> </w:t>
      </w:r>
      <w:r>
        <w:t xml:space="preserve">Эся</w:t>
      </w:r>
      <w:r>
        <w:t xml:space="preserve"> </w:t>
      </w:r>
      <w:r>
        <w:t xml:space="preserve">Рустамовна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утилитами управления модулями ядра операционной системы.</w:t>
      </w:r>
    </w:p>
    <w:bookmarkEnd w:id="20"/>
    <w:bookmarkStart w:id="56" w:name="ход-выполнения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 работы</w:t>
      </w:r>
    </w:p>
    <w:bookmarkStart w:id="37" w:name="X4be37339a2326d88927ea64ef3b8b728c56d41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модулями ядра из командной строки</w:t>
      </w:r>
    </w:p>
    <w:p>
      <w:pPr>
        <w:numPr>
          <w:ilvl w:val="0"/>
          <w:numId w:val="1001"/>
        </w:numPr>
        <w:pStyle w:val="Compact"/>
      </w:pPr>
      <w:r>
        <w:t xml:space="preserve">Получены полномочия администратора с помощью команды</w:t>
      </w:r>
      <w:r>
        <w:t xml:space="preserve"> </w:t>
      </w:r>
      <w:r>
        <w:rPr>
          <w:rStyle w:val="VerbatimChar"/>
        </w:rPr>
        <w:t xml:space="preserve">su -</w:t>
      </w:r>
      <w:r>
        <w:t xml:space="preserve">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Для просмотра подключённых устройств и связанных с ними модулей ядра выполнена команда</w:t>
      </w:r>
      <w:r>
        <w:t xml:space="preserve"> </w:t>
      </w:r>
      <w:r>
        <w:rPr>
          <w:rStyle w:val="VerbatimChar"/>
        </w:rPr>
        <w:t xml:space="preserve">lspci -k</w:t>
      </w:r>
      <w:r>
        <w:t xml:space="preserve">.</w:t>
      </w:r>
      <w:r>
        <w:br/>
      </w:r>
      <w:r>
        <w:t xml:space="preserve">В выводе отображены различные устройства, такие как VGA-адаптер, контроллер Ethernet и аудиоустройство, а также драйверы, обслуживающие их работу (см. рис. fig. 1).</w:t>
      </w:r>
    </w:p>
    <w:p>
      <w:pPr>
        <w:pStyle w:val="CaptionedFigure"/>
      </w:pPr>
      <w:bookmarkStart w:id="24" w:name="fig:001"/>
      <w:r>
        <w:drawing>
          <wp:inline>
            <wp:extent cx="5334000" cy="3994801"/>
            <wp:effectExtent b="0" l="0" r="0" t="0"/>
            <wp:docPr descr="Рис. 1: Вывод команды lspci -k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4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Вывод команды lspci -k</w:t>
      </w:r>
    </w:p>
    <w:p>
      <w:pPr>
        <w:numPr>
          <w:ilvl w:val="0"/>
          <w:numId w:val="1002"/>
        </w:numPr>
        <w:pStyle w:val="Compact"/>
      </w:pPr>
      <w:r>
        <w:t xml:space="preserve">Просмотрен список загруженных модулей ядра командой</w:t>
      </w:r>
      <w:r>
        <w:t xml:space="preserve"> </w:t>
      </w:r>
      <w:r>
        <w:rPr>
          <w:rStyle w:val="VerbatimChar"/>
        </w:rPr>
        <w:t xml:space="preserve">lsmod | sort</w:t>
      </w:r>
      <w:r>
        <w:t xml:space="preserve">.</w:t>
      </w:r>
      <w:r>
        <w:br/>
      </w:r>
      <w:r>
        <w:t xml:space="preserve">Отображены все активные модули и количество использующих их процессов (см. рис. fig. 2).</w:t>
      </w:r>
    </w:p>
    <w:p>
      <w:pPr>
        <w:pStyle w:val="CaptionedFigure"/>
      </w:pPr>
      <w:bookmarkStart w:id="28" w:name="fig:002"/>
      <w:r>
        <w:drawing>
          <wp:inline>
            <wp:extent cx="5334000" cy="4974566"/>
            <wp:effectExtent b="0" l="0" r="0" t="0"/>
            <wp:docPr descr="Рис. 2: Просмотр списка загруженных модулей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74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Просмотр списка загруженных модулей</w:t>
      </w:r>
    </w:p>
    <w:p>
      <w:pPr>
        <w:numPr>
          <w:ilvl w:val="0"/>
          <w:numId w:val="1003"/>
        </w:numPr>
        <w:pStyle w:val="Compact"/>
      </w:pPr>
      <w:r>
        <w:t xml:space="preserve">Проверено наличие модуля</w:t>
      </w:r>
      <w:r>
        <w:t xml:space="preserve"> </w:t>
      </w:r>
      <w:r>
        <w:rPr>
          <w:bCs/>
          <w:b/>
        </w:rPr>
        <w:t xml:space="preserve">ext4</w:t>
      </w:r>
      <w:r>
        <w:t xml:space="preserve"> </w:t>
      </w:r>
      <w:r>
        <w:t xml:space="preserve">с помощью</w:t>
      </w:r>
      <w:r>
        <w:t xml:space="preserve"> </w:t>
      </w:r>
      <w:r>
        <w:rPr>
          <w:rStyle w:val="VerbatimChar"/>
        </w:rPr>
        <w:t xml:space="preserve">lsmod | grep ext4</w:t>
      </w:r>
      <w:r>
        <w:t xml:space="preserve">. После этого модуль был загружен командой</w:t>
      </w:r>
      <w:r>
        <w:t xml:space="preserve"> </w:t>
      </w:r>
      <w:r>
        <w:rPr>
          <w:rStyle w:val="VerbatimChar"/>
        </w:rPr>
        <w:t xml:space="preserve">modprobe ext4</w:t>
      </w:r>
      <w:r>
        <w:t xml:space="preserve">, и повторная проверка подтвердила его наличие в списке загруженных (см. рис. fig. 3).</w:t>
      </w:r>
      <w:r>
        <w:br/>
      </w:r>
      <w:r>
        <w:t xml:space="preserve">Для получения подробных сведений о модуле использована команда</w:t>
      </w:r>
      <w:r>
        <w:t xml:space="preserve"> </w:t>
      </w:r>
      <w:r>
        <w:rPr>
          <w:rStyle w:val="VerbatimChar"/>
        </w:rPr>
        <w:t xml:space="preserve">modinfo ext4</w:t>
      </w:r>
      <w:r>
        <w:t xml:space="preserve">.</w:t>
      </w:r>
      <w:r>
        <w:br/>
      </w:r>
      <w:r>
        <w:t xml:space="preserve">В информации указаны разработчики, версия, лицензия, зависимости и путь к бинарному файлу модуля. Параметров для данного модуля не предусмотрено.</w:t>
      </w:r>
    </w:p>
    <w:p>
      <w:pPr>
        <w:pStyle w:val="CaptionedFigure"/>
      </w:pPr>
      <w:bookmarkStart w:id="32" w:name="fig:003"/>
      <w:r>
        <w:drawing>
          <wp:inline>
            <wp:extent cx="5334000" cy="3728132"/>
            <wp:effectExtent b="0" l="0" r="0" t="0"/>
            <wp:docPr descr="Рис. 3: Загрузка и просмотр информации о модуле ext4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8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Загрузка и просмотр информации о модуле ext4</w:t>
      </w:r>
    </w:p>
    <w:p>
      <w:pPr>
        <w:numPr>
          <w:ilvl w:val="0"/>
          <w:numId w:val="1004"/>
        </w:numPr>
        <w:pStyle w:val="Compact"/>
      </w:pPr>
      <w:r>
        <w:t xml:space="preserve">Попытка выгрузки модуля</w:t>
      </w:r>
      <w:r>
        <w:t xml:space="preserve"> </w:t>
      </w:r>
      <w:r>
        <w:rPr>
          <w:bCs/>
          <w:b/>
        </w:rPr>
        <w:t xml:space="preserve">ext4</w:t>
      </w:r>
      <w:r>
        <w:t xml:space="preserve"> </w:t>
      </w:r>
      <w:r>
        <w:t xml:space="preserve">выполнена командой</w:t>
      </w:r>
      <w:r>
        <w:t xml:space="preserve"> </w:t>
      </w:r>
      <w:r>
        <w:rPr>
          <w:rStyle w:val="VerbatimChar"/>
        </w:rPr>
        <w:t xml:space="preserve">modprobe -r ext4</w:t>
      </w:r>
      <w:r>
        <w:t xml:space="preserve">. Система не выдала ошибок, однако при повторной проверке показано, что модуль не выгрузился полностью, так как используется (см. рис. fig. 4).</w:t>
      </w:r>
      <w:r>
        <w:br/>
      </w:r>
      <w:r>
        <w:t xml:space="preserve">Также предпринята попытка удаления модуля</w:t>
      </w:r>
      <w:r>
        <w:t xml:space="preserve"> </w:t>
      </w:r>
      <w:r>
        <w:rPr>
          <w:bCs/>
          <w:b/>
        </w:rPr>
        <w:t xml:space="preserve">xfs</w:t>
      </w:r>
      <w:r>
        <w:t xml:space="preserve">, завершившаяся сообщением об ошибке, поскольку данный модуль задействован системой.</w:t>
      </w:r>
    </w:p>
    <w:p>
      <w:pPr>
        <w:pStyle w:val="CaptionedFigure"/>
      </w:pPr>
      <w:bookmarkStart w:id="36" w:name="fig:004"/>
      <w:r>
        <w:drawing>
          <wp:inline>
            <wp:extent cx="5334000" cy="1109324"/>
            <wp:effectExtent b="0" l="0" r="0" t="0"/>
            <wp:docPr descr="Рис. 4: Попытка удаления модулей ext4 и xfs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9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Попытка удаления модулей ext4 и xfs</w:t>
      </w:r>
    </w:p>
    <w:bookmarkEnd w:id="37"/>
    <w:bookmarkStart w:id="42" w:name="загрузка-модулей-ядра-с-параметрам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Загрузка модулей ядра с параметрами</w:t>
      </w:r>
    </w:p>
    <w:p>
      <w:pPr>
        <w:numPr>
          <w:ilvl w:val="0"/>
          <w:numId w:val="1005"/>
        </w:numPr>
        <w:pStyle w:val="Compact"/>
      </w:pPr>
      <w:r>
        <w:t xml:space="preserve">Проверено наличие модуля</w:t>
      </w:r>
      <w:r>
        <w:t xml:space="preserve"> </w:t>
      </w:r>
      <w:r>
        <w:rPr>
          <w:bCs/>
          <w:b/>
        </w:rPr>
        <w:t xml:space="preserve">bluetooth</w:t>
      </w:r>
      <w:r>
        <w:t xml:space="preserve"> </w:t>
      </w:r>
      <w:r>
        <w:t xml:space="preserve">в системе (</w:t>
      </w:r>
      <w:r>
        <w:rPr>
          <w:rStyle w:val="VerbatimChar"/>
        </w:rPr>
        <w:t xml:space="preserve">lsmod | grep bluetooth</w:t>
      </w:r>
      <w:r>
        <w:t xml:space="preserve">).</w:t>
      </w:r>
      <w:r>
        <w:br/>
      </w:r>
      <w:r>
        <w:t xml:space="preserve">После этого модуль был загружен с помощью</w:t>
      </w:r>
      <w:r>
        <w:t xml:space="preserve"> </w:t>
      </w:r>
      <w:r>
        <w:rPr>
          <w:rStyle w:val="VerbatimChar"/>
        </w:rPr>
        <w:t xml:space="preserve">modprobe bluetooth</w:t>
      </w:r>
      <w:r>
        <w:t xml:space="preserve"> </w:t>
      </w:r>
      <w:r>
        <w:t xml:space="preserve">и повторно отображён в списке активных модулей (см. рис. fig. 5).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modinfo bluetooth</w:t>
      </w:r>
      <w:r>
        <w:t xml:space="preserve"> </w:t>
      </w:r>
      <w:r>
        <w:t xml:space="preserve">выведена информация о модуле: версия, автор, лицензия, зависимости и цифровая подпись. Модуль не имеет параметров, влияющих на конфигурацию (см. рис. fig. 5).</w:t>
      </w:r>
    </w:p>
    <w:p>
      <w:pPr>
        <w:pStyle w:val="CaptionedFigure"/>
      </w:pPr>
      <w:bookmarkStart w:id="41" w:name="fig:005"/>
      <w:r>
        <w:drawing>
          <wp:inline>
            <wp:extent cx="5334000" cy="3071446"/>
            <wp:effectExtent b="0" l="0" r="0" t="0"/>
            <wp:docPr descr="Рис. 5: Загрузка и анализ модуля bluetooth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Загрузка и анализ модуля bluetooth</w:t>
      </w:r>
    </w:p>
    <w:bookmarkEnd w:id="42"/>
    <w:bookmarkStart w:id="55" w:name="обновление-ядра-системы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Обновление ядра системы</w:t>
      </w:r>
    </w:p>
    <w:p>
      <w:pPr>
        <w:numPr>
          <w:ilvl w:val="0"/>
          <w:numId w:val="1006"/>
        </w:numPr>
        <w:pStyle w:val="Compact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uname -r</w:t>
      </w:r>
      <w:r>
        <w:t xml:space="preserve"> </w:t>
      </w:r>
      <w:r>
        <w:t xml:space="preserve">определена версия ядра —</w:t>
      </w:r>
      <w:r>
        <w:t xml:space="preserve"> </w:t>
      </w:r>
      <w:r>
        <w:rPr>
          <w:bCs/>
          <w:b/>
        </w:rPr>
        <w:t xml:space="preserve">6.12.0-55.12.1.el10_0.x86_64</w:t>
      </w:r>
      <w:r>
        <w:t xml:space="preserve"> </w:t>
      </w:r>
      <w:r>
        <w:t xml:space="preserve">(см. рис. fig. 6).</w:t>
      </w:r>
      <w:r>
        <w:br/>
      </w:r>
      <w:r>
        <w:t xml:space="preserve">Для проверки доступных версий выполнена команда</w:t>
      </w:r>
      <w:r>
        <w:t xml:space="preserve"> </w:t>
      </w:r>
      <w:r>
        <w:rPr>
          <w:rStyle w:val="VerbatimChar"/>
        </w:rPr>
        <w:t xml:space="preserve">dnf list kernel</w:t>
      </w:r>
      <w:r>
        <w:t xml:space="preserve">.</w:t>
      </w:r>
    </w:p>
    <w:p>
      <w:pPr>
        <w:pStyle w:val="CaptionedFigure"/>
      </w:pPr>
      <w:bookmarkStart w:id="46" w:name="fig:006"/>
      <w:r>
        <w:drawing>
          <wp:inline>
            <wp:extent cx="5334000" cy="1190272"/>
            <wp:effectExtent b="0" l="0" r="0" t="0"/>
            <wp:docPr descr="Рис. 6: Текущая версия ядра и системы" title="" id="44" name="Picture"/>
            <a:graphic>
              <a:graphicData uri="http://schemas.openxmlformats.org/drawingml/2006/picture">
                <pic:pic>
                  <pic:nvPicPr>
                    <pic:cNvPr descr="image/0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0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Текущая версия ядра и системы</w:t>
      </w:r>
    </w:p>
    <w:p>
      <w:pPr>
        <w:pStyle w:val="BodyText"/>
      </w:pPr>
      <w:r>
        <w:t xml:space="preserve">Все пакеты успешно обновлены, установлена новая версия ядра</w:t>
      </w:r>
      <w:r>
        <w:t xml:space="preserve"> </w:t>
      </w:r>
      <w:r>
        <w:rPr>
          <w:bCs/>
          <w:b/>
        </w:rPr>
        <w:t xml:space="preserve">6.12.0-55.37.1.el10_0.x86_64</w:t>
      </w:r>
      <w:r>
        <w:t xml:space="preserve"> </w:t>
      </w:r>
      <w:r>
        <w:t xml:space="preserve">(см. рис. fig. 7).</w:t>
      </w:r>
    </w:p>
    <w:p>
      <w:pPr>
        <w:pStyle w:val="CaptionedFigure"/>
      </w:pPr>
      <w:bookmarkStart w:id="50" w:name="fig:007"/>
      <w:r>
        <w:drawing>
          <wp:inline>
            <wp:extent cx="5334000" cy="3055885"/>
            <wp:effectExtent b="0" l="0" r="0" t="0"/>
            <wp:docPr descr="Рис. 7: Обновление ядра и системы" title="" id="48" name="Picture"/>
            <a:graphic>
              <a:graphicData uri="http://schemas.openxmlformats.org/drawingml/2006/picture">
                <pic:pic>
                  <pic:nvPicPr>
                    <pic:cNvPr descr="image/0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5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Обновление ядра и системы</w:t>
      </w:r>
    </w:p>
    <w:p>
      <w:pPr>
        <w:numPr>
          <w:ilvl w:val="0"/>
          <w:numId w:val="1007"/>
        </w:numPr>
        <w:pStyle w:val="Compact"/>
      </w:pPr>
      <w:r>
        <w:t xml:space="preserve">После перезагрузки системы повторный вызов команд</w:t>
      </w:r>
      <w:r>
        <w:t xml:space="preserve"> </w:t>
      </w:r>
      <w:r>
        <w:rPr>
          <w:rStyle w:val="VerbatimChar"/>
        </w:rPr>
        <w:t xml:space="preserve">uname -r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hostnamectl</w:t>
      </w:r>
      <w:r>
        <w:t xml:space="preserve"> </w:t>
      </w:r>
      <w:r>
        <w:t xml:space="preserve">подтвердил использование новой версии ядра и актуальные сведения о системе (см. рис. fig. 8).</w:t>
      </w:r>
    </w:p>
    <w:p>
      <w:pPr>
        <w:pStyle w:val="CaptionedFigure"/>
      </w:pPr>
      <w:bookmarkStart w:id="54" w:name="fig:008"/>
      <w:r>
        <w:drawing>
          <wp:inline>
            <wp:extent cx="5334000" cy="3903133"/>
            <wp:effectExtent b="0" l="0" r="0" t="0"/>
            <wp:docPr descr="Рис. 8: Проверка обновлённого ядра и системной информации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3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8: Проверка обновлённого ядра и системной информации</w:t>
      </w:r>
    </w:p>
    <w:bookmarkEnd w:id="55"/>
    <w:bookmarkEnd w:id="56"/>
    <w:bookmarkStart w:id="57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Какая команда показывает текущую версию ядра, которая используется на вашей системе?</w:t>
      </w:r>
      <w:r>
        <w:br/>
      </w:r>
      <w:r>
        <w:t xml:space="preserve">Команда:</w:t>
      </w:r>
      <w:r>
        <w:t xml:space="preserve"> </w:t>
      </w:r>
      <w:r>
        <w:rPr>
          <w:rStyle w:val="VerbatimChar"/>
        </w:rPr>
        <w:t xml:space="preserve">uname -r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Как можно посмотреть более подробную информацию о текущей версии ядра операционной системы?</w:t>
      </w:r>
      <w:r>
        <w:br/>
      </w:r>
      <w:r>
        <w:t xml:space="preserve">Команда:</w:t>
      </w:r>
      <w:r>
        <w:t xml:space="preserve"> </w:t>
      </w:r>
      <w:r>
        <w:rPr>
          <w:rStyle w:val="VerbatimChar"/>
        </w:rPr>
        <w:t xml:space="preserve">hostnamectl</w:t>
      </w:r>
      <w:r>
        <w:t xml:space="preserve"> </w:t>
      </w:r>
      <w:r>
        <w:t xml:space="preserve">— отображает версию ядра, архитектуру и сведения о системе.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Какая команда показывает список загруженных модулей ядра?</w:t>
      </w:r>
      <w:r>
        <w:br/>
      </w:r>
      <w:r>
        <w:t xml:space="preserve">Команда:</w:t>
      </w:r>
      <w:r>
        <w:t xml:space="preserve"> </w:t>
      </w:r>
      <w:r>
        <w:rPr>
          <w:rStyle w:val="VerbatimChar"/>
        </w:rPr>
        <w:t xml:space="preserve">lsmod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Какая команда позволяет вам определять параметры модуля ядра?</w:t>
      </w:r>
      <w:r>
        <w:br/>
      </w:r>
      <w:r>
        <w:t xml:space="preserve">Команда:</w:t>
      </w:r>
      <w:r>
        <w:t xml:space="preserve"> </w:t>
      </w:r>
      <w:r>
        <w:rPr>
          <w:rStyle w:val="VerbatimChar"/>
        </w:rPr>
        <w:t xml:space="preserve">modinfo &lt;имя_модуля&gt;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Как выгрузить модуль ядра?</w:t>
      </w:r>
      <w:r>
        <w:br/>
      </w:r>
      <w:r>
        <w:t xml:space="preserve">Команда:</w:t>
      </w:r>
      <w:r>
        <w:t xml:space="preserve"> </w:t>
      </w:r>
      <w:r>
        <w:rPr>
          <w:rStyle w:val="VerbatimChar"/>
        </w:rPr>
        <w:t xml:space="preserve">modprobe -r &lt;имя_модуля&gt;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Что вы можете сделать, если получите сообщение об ошибке при попытке выгрузить модуль ядра?</w:t>
      </w:r>
      <w:r>
        <w:br/>
      </w:r>
      <w:r>
        <w:t xml:space="preserve">Убедиться, что модуль не используется процессами или другими модулями. При необходимости остановить связанные службы или размонтировать файловые системы, затем повторить попытку.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Как определить, какие параметры модуля ядра поддерживаются?</w:t>
      </w:r>
      <w:r>
        <w:br/>
      </w:r>
      <w:r>
        <w:t xml:space="preserve">Использовать команду</w:t>
      </w:r>
      <w:r>
        <w:t xml:space="preserve"> </w:t>
      </w:r>
      <w:r>
        <w:rPr>
          <w:rStyle w:val="VerbatimChar"/>
        </w:rPr>
        <w:t xml:space="preserve">modinfo &lt;имя_модуля&gt;</w:t>
      </w:r>
      <w:r>
        <w:t xml:space="preserve"> </w:t>
      </w:r>
      <w:r>
        <w:t xml:space="preserve">— в выводе будет указано наличие параметров и их описание.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Как установить новую версию ядра?</w:t>
      </w:r>
      <w:r>
        <w:br/>
      </w:r>
      <w:r>
        <w:t xml:space="preserve">Обновить систему и ядро командами:</w:t>
      </w:r>
    </w:p>
    <w:p>
      <w:pPr>
        <w:pStyle w:val="SourceCode"/>
      </w:pPr>
      <w:r>
        <w:rPr>
          <w:rStyle w:val="VerbatimChar"/>
        </w:rPr>
        <w:t xml:space="preserve">dnf update kernel</w:t>
      </w:r>
      <w:r>
        <w:br/>
      </w:r>
      <w:r>
        <w:rPr>
          <w:rStyle w:val="VerbatimChar"/>
        </w:rPr>
        <w:t xml:space="preserve">dnf update</w:t>
      </w:r>
      <w:r>
        <w:br/>
      </w:r>
      <w:r>
        <w:rPr>
          <w:rStyle w:val="VerbatimChar"/>
        </w:rPr>
        <w:t xml:space="preserve">dnf upgrade --refresh</w:t>
      </w:r>
    </w:p>
    <w:p>
      <w:pPr>
        <w:pStyle w:val="FirstParagraph"/>
      </w:pPr>
      <w:r>
        <w:t xml:space="preserve">После завершения обновления — перезагрузить систему и выбрать новое ядро при загрузке.</w:t>
      </w:r>
    </w:p>
    <w:bookmarkEnd w:id="57"/>
    <w:bookmarkStart w:id="58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были изучены принципы управления модулями ядра операционной системы Linux.</w:t>
      </w:r>
      <w:r>
        <w:br/>
      </w:r>
      <w:r>
        <w:t xml:space="preserve">Были рассмотрены команды для просмотра подключённых устройств (</w:t>
      </w:r>
      <w:r>
        <w:rPr>
          <w:rStyle w:val="VerbatimChar"/>
        </w:rPr>
        <w:t xml:space="preserve">lspci -k</w:t>
      </w:r>
      <w:r>
        <w:t xml:space="preserve">), загруженных модулей (</w:t>
      </w:r>
      <w:r>
        <w:rPr>
          <w:rStyle w:val="VerbatimChar"/>
        </w:rPr>
        <w:t xml:space="preserve">lsmod</w:t>
      </w:r>
      <w:r>
        <w:t xml:space="preserve">), а также для загрузки и выгрузки модулей (</w:t>
      </w:r>
      <w:r>
        <w:rPr>
          <w:rStyle w:val="VerbatimChar"/>
        </w:rPr>
        <w:t xml:space="preserve">modprobe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modprobe -r</w:t>
      </w:r>
      <w:r>
        <w:t xml:space="preserve">).</w:t>
      </w:r>
      <w:r>
        <w:br/>
      </w:r>
      <w:r>
        <w:t xml:space="preserve">Получены практические навыки анализа информации о модулях с помощью команды</w:t>
      </w:r>
      <w:r>
        <w:t xml:space="preserve"> </w:t>
      </w:r>
      <w:r>
        <w:rPr>
          <w:rStyle w:val="VerbatimChar"/>
        </w:rPr>
        <w:t xml:space="preserve">modinfo</w:t>
      </w:r>
      <w:r>
        <w:t xml:space="preserve">.</w:t>
      </w:r>
      <w:r>
        <w:br/>
      </w:r>
      <w:r>
        <w:t xml:space="preserve">Дополнительно выполнено обновление ядра системы с использованием пакетного менеджера</w:t>
      </w:r>
      <w:r>
        <w:t xml:space="preserve"> </w:t>
      </w:r>
      <w:r>
        <w:rPr>
          <w:rStyle w:val="VerbatimChar"/>
        </w:rPr>
        <w:t xml:space="preserve">dnf</w:t>
      </w:r>
      <w:r>
        <w:t xml:space="preserve">, что позволило ознакомиться с процессом установки и активации новой версии ядра.</w:t>
      </w:r>
    </w:p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Агджабекова Эся Рустамовна</dc:creator>
  <dc:language>ru-RU</dc:language>
  <cp:keywords/>
  <dcterms:created xsi:type="dcterms:W3CDTF">2025-10-21T15:42:32Z</dcterms:created>
  <dcterms:modified xsi:type="dcterms:W3CDTF">2025-10-21T15:42:32Z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Основы работы с модулями ядра операционной системы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