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</w:t>
      </w:r>
    </w:p>
    <w:bookmarkEnd w:id="20"/>
    <w:bookmarkStart w:id="11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виртуальную машину были добавлены два дополнительных диска: disk1 и disk2. Далее произведена работа с диском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с использованием утилиты fdisk.</w:t>
      </w:r>
    </w:p>
    <w:bookmarkStart w:id="25" w:name="просмотр-доступных-диск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Просмотр доступных дисков</w:t>
      </w:r>
    </w:p>
    <w:p>
      <w:pPr>
        <w:pStyle w:val="FirstParagraph"/>
      </w:pPr>
      <w:r>
        <w:t xml:space="preserve">В терминале с правами администратора вызван список всех устройств хранения. В выводе видно, что система обнаружила диски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 каждый объёмом 1.5 GiB.</w:t>
      </w:r>
    </w:p>
    <w:p>
      <w:pPr>
        <w:pStyle w:val="CaptionedFigure"/>
      </w:pPr>
      <w:bookmarkStart w:id="24" w:name="fig:001"/>
      <w:r>
        <w:drawing>
          <wp:inline>
            <wp:extent cx="5334000" cy="4042317"/>
            <wp:effectExtent b="0" l="0" r="0" t="0"/>
            <wp:docPr descr="Рис. 1: Просмотр дисков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дисков</w:t>
      </w:r>
    </w:p>
    <w:bookmarkEnd w:id="25"/>
    <w:bookmarkStart w:id="34" w:name="создание-основного-раздела-на-devsd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основного раздела на /dev/sdb</w:t>
      </w:r>
    </w:p>
    <w:p>
      <w:pPr>
        <w:pStyle w:val="FirstParagraph"/>
      </w:pPr>
      <w:r>
        <w:t xml:space="preserve">Запущена утилита fdisk для работы с диском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 Внутри утилиты была вызвана справка по командам и отображена текущая разметка диска.</w:t>
      </w:r>
    </w:p>
    <w:p>
      <w:pPr>
        <w:pStyle w:val="BodyText"/>
      </w:pPr>
      <w:r>
        <w:t xml:space="preserve">После этого создан основной раздел размером 300 MiB. Разделу присвоен тип Linux (ID 83). Изменения сохранены.</w:t>
      </w:r>
    </w:p>
    <w:p>
      <w:pPr>
        <w:pStyle w:val="BodyText"/>
      </w:pPr>
      <w:bookmarkStart w:id="29" w:name="fig:002"/>
      <w:r>
        <w:drawing>
          <wp:inline>
            <wp:extent cx="5334000" cy="5627456"/>
            <wp:effectExtent b="0" l="0" r="0" t="0"/>
            <wp:docPr descr="Создание основного раздела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bookmarkStart w:id="33" w:name="fig:003"/>
      <w:r>
        <w:drawing>
          <wp:inline>
            <wp:extent cx="5334000" cy="3759335"/>
            <wp:effectExtent b="0" l="0" r="0" t="0"/>
            <wp:docPr descr="Создание основного раздела — подтверждение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bookmarkEnd w:id="34"/>
    <w:bookmarkStart w:id="39" w:name="проверка-таблицы-разде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таблицы разделов</w:t>
      </w:r>
    </w:p>
    <w:p>
      <w:pPr>
        <w:pStyle w:val="FirstParagraph"/>
      </w:pPr>
      <w:r>
        <w:t xml:space="preserve">Была проверена информация о разделах двумя командами: просмотр через fdisk и вывод содержимого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. После сравнения таблица разделов ядра обновлена.</w:t>
      </w:r>
    </w:p>
    <w:p>
      <w:pPr>
        <w:pStyle w:val="CaptionedFigure"/>
      </w:pPr>
      <w:bookmarkStart w:id="38" w:name="fig:004"/>
      <w:r>
        <w:drawing>
          <wp:inline>
            <wp:extent cx="5334000" cy="4071937"/>
            <wp:effectExtent b="0" l="0" r="0" t="0"/>
            <wp:docPr descr="Рис. 2: Проверка таблицы разделов" title="" id="36" name="Picture"/>
            <a:graphic>
              <a:graphicData uri="http://schemas.openxmlformats.org/drawingml/2006/picture">
                <pic:pic>
                  <pic:nvPicPr>
                    <pic:cNvPr descr="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2: Проверка таблицы разделов</w:t>
      </w:r>
    </w:p>
    <w:bookmarkEnd w:id="39"/>
    <w:bookmarkStart w:id="48" w:name="Xc3a8b40d39119600ddad56c9687245de0100b8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расширенного и логического разделов</w:t>
      </w:r>
    </w:p>
    <w:p>
      <w:pPr>
        <w:pStyle w:val="FirstParagraph"/>
      </w:pPr>
      <w:r>
        <w:t xml:space="preserve">Снова выполнен вход в fdisk для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 Создан расширенный раздел на оставшемся свободном пространстве диска. Затем внутри него создан логический раздел размером 300 MiB.</w:t>
      </w:r>
    </w:p>
    <w:p>
      <w:pPr>
        <w:pStyle w:val="BodyText"/>
      </w:pPr>
      <w:r>
        <w:t xml:space="preserve">Изменения подтверждены и записаны.</w:t>
      </w:r>
    </w:p>
    <w:p>
      <w:pPr>
        <w:pStyle w:val="BodyText"/>
      </w:pPr>
      <w:bookmarkStart w:id="43" w:name="fig:005"/>
      <w:r>
        <w:drawing>
          <wp:inline>
            <wp:extent cx="5334000" cy="4224421"/>
            <wp:effectExtent b="0" l="0" r="0" t="0"/>
            <wp:docPr descr="Создание расширенного и логического раздела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  <w:r>
        <w:t xml:space="preserve"> </w:t>
      </w:r>
      <w:bookmarkStart w:id="47" w:name="fig:006"/>
      <w:r>
        <w:drawing>
          <wp:inline>
            <wp:extent cx="5334000" cy="4521637"/>
            <wp:effectExtent b="0" l="0" r="0" t="0"/>
            <wp:docPr descr="Проверка разметки после добавления логического раздела" title="" id="45" name="Picture"/>
            <a:graphic>
              <a:graphicData uri="http://schemas.openxmlformats.org/drawingml/2006/picture">
                <pic:pic>
                  <pic:nvPicPr>
                    <pic:cNvPr descr="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61" w:name="создание-раздела-подкачки-swa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раздела подкачки (SWAP)</w:t>
      </w:r>
    </w:p>
    <w:p>
      <w:pPr>
        <w:pStyle w:val="FirstParagraph"/>
      </w:pPr>
      <w:r>
        <w:t xml:space="preserve">В оставшемся пространстве был создан ещё один логический раздел размером 300 MiB. Тип раздела изменён на</w:t>
      </w:r>
      <w:r>
        <w:t xml:space="preserve"> </w:t>
      </w:r>
      <w:r>
        <w:rPr>
          <w:bCs/>
          <w:b/>
        </w:rPr>
        <w:t xml:space="preserve">Linux swap (ID 82)</w:t>
      </w:r>
      <w:r>
        <w:t xml:space="preserve">. Раздел записан в таблицу.</w:t>
      </w:r>
    </w:p>
    <w:p>
      <w:pPr>
        <w:pStyle w:val="BodyText"/>
      </w:pPr>
      <w:bookmarkStart w:id="52" w:name="fig:007"/>
      <w:r>
        <w:drawing>
          <wp:inline>
            <wp:extent cx="5334000" cy="3628478"/>
            <wp:effectExtent b="0" l="0" r="0" t="0"/>
            <wp:docPr descr="Создание SWAP раздела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bookmarkStart w:id="56" w:name="fig:008"/>
      <w:r>
        <w:drawing>
          <wp:inline>
            <wp:extent cx="5334000" cy="4483443"/>
            <wp:effectExtent b="0" l="0" r="0" t="0"/>
            <wp:docPr descr="Проверка таблицы разделов после изменений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/dev/sdb6</w:t>
      </w:r>
      <w:r>
        <w:t xml:space="preserve"> </w:t>
      </w:r>
      <w:r>
        <w:t xml:space="preserve">был отформатирован как раздел подкачки и активирован. Вывод информации о памяти подтвердил, что пространство SWAP доступно системе.</w:t>
      </w:r>
    </w:p>
    <w:p>
      <w:pPr>
        <w:pStyle w:val="CaptionedFigure"/>
      </w:pPr>
      <w:bookmarkStart w:id="60" w:name="fig:009"/>
      <w:r>
        <w:drawing>
          <wp:inline>
            <wp:extent cx="5334000" cy="1383151"/>
            <wp:effectExtent b="0" l="0" r="0" t="0"/>
            <wp:docPr descr="Рис. 3: Активация SWAP" title="" id="58" name="Picture"/>
            <a:graphic>
              <a:graphicData uri="http://schemas.openxmlformats.org/drawingml/2006/picture">
                <pic:pic>
                  <pic:nvPicPr>
                    <pic:cNvPr descr="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3: Активация SWAP</w:t>
      </w:r>
    </w:p>
    <w:bookmarkEnd w:id="61"/>
    <w:bookmarkStart w:id="74" w:name="Xfda7b06dcdeb211c742cc56f8da11d34ee2d7cf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GPT-разметкой диска с помощью</w:t>
      </w:r>
      <w:r>
        <w:t xml:space="preserve"> </w:t>
      </w:r>
      <w:r>
        <w:rPr>
          <w:rStyle w:val="VerbatimChar"/>
        </w:rPr>
        <w:t xml:space="preserve">gdisk</w:t>
      </w:r>
    </w:p>
    <w:p>
      <w:pPr>
        <w:pStyle w:val="FirstParagraph"/>
      </w:pPr>
      <w:r>
        <w:t xml:space="preserve">В терминале открыт список разделов диска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 Утилита показала, что таблица разделов отсутствует, и будет создана GPT.</w:t>
      </w:r>
    </w:p>
    <w:p>
      <w:pPr>
        <w:pStyle w:val="CaptionedFigure"/>
      </w:pPr>
      <w:bookmarkStart w:id="65" w:name="fig:010"/>
      <w:r>
        <w:drawing>
          <wp:inline>
            <wp:extent cx="5334000" cy="3496733"/>
            <wp:effectExtent b="0" l="0" r="0" t="0"/>
            <wp:docPr descr="Рис. 4: Просмотр таблицы разделов gdisk" title="" id="63" name="Picture"/>
            <a:graphic>
              <a:graphicData uri="http://schemas.openxmlformats.org/drawingml/2006/picture">
                <pic:pic>
                  <pic:nvPicPr>
                    <pic:cNvPr descr="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4: Просмотр таблицы разделов gdisk</w:t>
      </w:r>
    </w:p>
    <w:p>
      <w:pPr>
        <w:pStyle w:val="BodyText"/>
      </w:pPr>
      <w:r>
        <w:t xml:space="preserve">Внутри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 </w:t>
      </w:r>
      <w:r>
        <w:t xml:space="preserve">создан новый раздел номер 1. Для него был принят первый доступный сектор и указан размер 300 MiB. Тип раздела оставлен по умолчанию —</w:t>
      </w:r>
      <w:r>
        <w:t xml:space="preserve"> </w:t>
      </w:r>
      <w:r>
        <w:rPr>
          <w:bCs/>
          <w:b/>
        </w:rPr>
        <w:t xml:space="preserve">Linux filesystem (код 8300)</w:t>
      </w:r>
      <w:r>
        <w:t xml:space="preserve">.</w:t>
      </w:r>
    </w:p>
    <w:p>
      <w:pPr>
        <w:pStyle w:val="CaptionedFigure"/>
      </w:pPr>
      <w:bookmarkStart w:id="69" w:name="fig:011"/>
      <w:r>
        <w:drawing>
          <wp:inline>
            <wp:extent cx="5334000" cy="4899660"/>
            <wp:effectExtent b="0" l="0" r="0" t="0"/>
            <wp:docPr descr="Рис. 5: Создание GPT-раздела" title="" id="67" name="Picture"/>
            <a:graphic>
              <a:graphicData uri="http://schemas.openxmlformats.org/drawingml/2006/picture">
                <pic:pic>
                  <pic:nvPicPr>
                    <pic:cNvPr descr="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5: Создание GPT-раздела</w:t>
      </w:r>
    </w:p>
    <w:p>
      <w:pPr>
        <w:pStyle w:val="BodyText"/>
      </w:pPr>
      <w:r>
        <w:t xml:space="preserve">После записи изменений (</w:t>
      </w:r>
      <w:r>
        <w:rPr>
          <w:rStyle w:val="VerbatimChar"/>
        </w:rPr>
        <w:t xml:space="preserve">w</w:t>
      </w:r>
      <w:r>
        <w:t xml:space="preserve">) созданный раздел сохранён на диск. Повторная проверка показала корректное отображение таблицы.</w:t>
      </w:r>
    </w:p>
    <w:p>
      <w:pPr>
        <w:pStyle w:val="CaptionedFigure"/>
      </w:pPr>
      <w:bookmarkStart w:id="73" w:name="fig:012"/>
      <w:r>
        <w:drawing>
          <wp:inline>
            <wp:extent cx="5334000" cy="5283337"/>
            <wp:effectExtent b="0" l="0" r="0" t="0"/>
            <wp:docPr descr="Рис. 6: Проверка созданного GPT-раздела" title="" id="71" name="Picture"/>
            <a:graphic>
              <a:graphicData uri="http://schemas.openxmlformats.org/drawingml/2006/picture">
                <pic:pic>
                  <pic:nvPicPr>
                    <pic:cNvPr descr="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6: Проверка созданного GPT-раздела</w:t>
      </w:r>
    </w:p>
    <w:bookmarkEnd w:id="74"/>
    <w:bookmarkStart w:id="79" w:name="форматирование-созданных-раздел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Форматирование созданных разделов</w:t>
      </w:r>
    </w:p>
    <w:p>
      <w:pPr>
        <w:pStyle w:val="FirstParagraph"/>
      </w:pPr>
      <w:r>
        <w:t xml:space="preserve">Создана файловая система XFS и присвоена метка тома</w:t>
      </w:r>
      <w:r>
        <w:t xml:space="preserve"> </w:t>
      </w:r>
      <w:r>
        <w:rPr>
          <w:rStyle w:val="VerbatimChar"/>
        </w:rPr>
        <w:t xml:space="preserve">xfsdisk</w:t>
      </w:r>
      <w:r>
        <w:t xml:space="preserve">.</w:t>
      </w:r>
    </w:p>
    <w:p>
      <w:pPr>
        <w:pStyle w:val="BodyText"/>
      </w:pPr>
      <w:r>
        <w:t xml:space="preserve">Для раздела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создана файловая система EXT4 и присвоена метка</w:t>
      </w:r>
      <w:r>
        <w:t xml:space="preserve"> </w:t>
      </w:r>
      <w:r>
        <w:rPr>
          <w:rStyle w:val="VerbatimChar"/>
        </w:rPr>
        <w:t xml:space="preserve">ext4disk</w:t>
      </w:r>
      <w:r>
        <w:t xml:space="preserve">. Затем включены параметры монтирования с расширенными атрибутами и ACL.</w:t>
      </w:r>
    </w:p>
    <w:p>
      <w:pPr>
        <w:pStyle w:val="CaptionedFigure"/>
      </w:pPr>
      <w:bookmarkStart w:id="78" w:name="fig:013"/>
      <w:r>
        <w:drawing>
          <wp:inline>
            <wp:extent cx="5334000" cy="4412241"/>
            <wp:effectExtent b="0" l="0" r="0" t="0"/>
            <wp:docPr descr="Рис. 7: Форматирование созданных разделов" title="" id="76" name="Picture"/>
            <a:graphic>
              <a:graphicData uri="http://schemas.openxmlformats.org/drawingml/2006/picture">
                <pic:pic>
                  <pic:nvPicPr>
                    <pic:cNvPr descr="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7: Форматирование созданных разделов</w:t>
      </w:r>
    </w:p>
    <w:bookmarkEnd w:id="79"/>
    <w:bookmarkStart w:id="84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Ручное монтирование файловых систем</w:t>
      </w:r>
    </w:p>
    <w:p>
      <w:pPr>
        <w:pStyle w:val="FirstParagraph"/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, раздел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был примонтирован, проверен и затем успешно отмонтирован.</w:t>
      </w:r>
    </w:p>
    <w:p>
      <w:pPr>
        <w:pStyle w:val="CaptionedFigure"/>
      </w:pPr>
      <w:bookmarkStart w:id="83" w:name="fig:014"/>
      <w:r>
        <w:drawing>
          <wp:inline>
            <wp:extent cx="5334000" cy="1592959"/>
            <wp:effectExtent b="0" l="0" r="0" t="0"/>
            <wp:docPr descr="Рис. 8: Монтирование и размонтирование ext4" title="" id="81" name="Picture"/>
            <a:graphic>
              <a:graphicData uri="http://schemas.openxmlformats.org/drawingml/2006/picture">
                <pic:pic>
                  <pic:nvPicPr>
                    <pic:cNvPr descr="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8: Монтирование и размонтирование ext4</w:t>
      </w:r>
    </w:p>
    <w:bookmarkEnd w:id="84"/>
    <w:bookmarkStart w:id="93" w:name="X7d3e9bf7e46e164f6f6475e3542ed8efd640027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Автоматическое монтирование через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получены UUID устройств и обновлён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куда добавлена строка для автоматического монтирования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как XFS.</w:t>
      </w:r>
    </w:p>
    <w:p>
      <w:pPr>
        <w:pStyle w:val="CaptionedFigure"/>
      </w:pPr>
      <w:bookmarkStart w:id="88" w:name="fig:015"/>
      <w:r>
        <w:drawing>
          <wp:inline>
            <wp:extent cx="5334000" cy="2041102"/>
            <wp:effectExtent b="0" l="0" r="0" t="0"/>
            <wp:docPr descr="Рис. 9: Настройка fstab" title="" id="86" name="Picture"/>
            <a:graphic>
              <a:graphicData uri="http://schemas.openxmlformats.org/drawingml/2006/picture">
                <pic:pic>
                  <pic:nvPicPr>
                    <pic:cNvPr descr="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9: Настройка fstab</w:t>
      </w:r>
    </w:p>
    <w:p>
      <w:pPr>
        <w:pStyle w:val="BodyText"/>
      </w:pPr>
      <w:r>
        <w:t xml:space="preserve">После применения конфигурации и проверки вывод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подтвердил успешное монтирование.</w:t>
      </w:r>
    </w:p>
    <w:p>
      <w:pPr>
        <w:pStyle w:val="CaptionedFigure"/>
      </w:pPr>
      <w:bookmarkStart w:id="92" w:name="fig:016"/>
      <w:r>
        <w:drawing>
          <wp:inline>
            <wp:extent cx="5334000" cy="3524839"/>
            <wp:effectExtent b="0" l="0" r="0" t="0"/>
            <wp:docPr descr="Рис. 10: успешное монтирование" title="" id="90" name="Picture"/>
            <a:graphic>
              <a:graphicData uri="http://schemas.openxmlformats.org/drawingml/2006/picture">
                <pic:pic>
                  <pic:nvPicPr>
                    <pic:cNvPr descr="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10: успешное монтирование</w:t>
      </w:r>
    </w:p>
    <w:bookmarkEnd w:id="93"/>
    <w:bookmarkStart w:id="98" w:name="добавление-двух-gpt-разделов-на-диск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Добавление двух GPT-разделов на диск</w:t>
      </w:r>
    </w:p>
    <w:p>
      <w:pPr>
        <w:pStyle w:val="FirstParagraph"/>
      </w:pPr>
      <w:r>
        <w:t xml:space="preserve">В утилите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 </w:t>
      </w:r>
      <w:r>
        <w:t xml:space="preserve">для диска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добавлены два новых раздела, каждый объёмом 300 MiB:</w:t>
      </w:r>
    </w:p>
    <w:p>
      <w:pPr>
        <w:numPr>
          <w:ilvl w:val="0"/>
          <w:numId w:val="1001"/>
        </w:numPr>
        <w:pStyle w:val="Compact"/>
      </w:pPr>
      <w:r>
        <w:t xml:space="preserve">второй раздел —</w:t>
      </w:r>
      <w:r>
        <w:t xml:space="preserve"> </w:t>
      </w:r>
      <w:r>
        <w:rPr>
          <w:bCs/>
          <w:b/>
        </w:rPr>
        <w:t xml:space="preserve">EXT4 (Linux filesystem)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третий раздел —</w:t>
      </w:r>
      <w:r>
        <w:t xml:space="preserve"> </w:t>
      </w:r>
      <w:r>
        <w:rPr>
          <w:bCs/>
          <w:b/>
        </w:rPr>
        <w:t xml:space="preserve">Linux swap</w:t>
      </w:r>
      <w:r>
        <w:t xml:space="preserve">.</w:t>
      </w:r>
    </w:p>
    <w:p>
      <w:pPr>
        <w:pStyle w:val="FirstParagraph"/>
      </w:pPr>
      <w:r>
        <w:t xml:space="preserve">Первым нажатием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создан раздел №2, размер указан через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, тип оставлен по умолчанию (код 8300 — Linux filesystem).</w:t>
      </w:r>
      <w:r>
        <w:br/>
      </w:r>
      <w:r>
        <w:t xml:space="preserve">Вторым нажатием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создан раздел №3, также задан размер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, после чего тип изменён на код</w:t>
      </w:r>
      <w:r>
        <w:t xml:space="preserve"> </w:t>
      </w:r>
      <w:r>
        <w:rPr>
          <w:bCs/>
          <w:b/>
        </w:rPr>
        <w:t xml:space="preserve">8200 — Linux swap</w:t>
      </w:r>
      <w:r>
        <w:t xml:space="preserve">.</w:t>
      </w:r>
    </w:p>
    <w:p>
      <w:pPr>
        <w:pStyle w:val="CaptionedFigure"/>
      </w:pPr>
      <w:bookmarkStart w:id="97" w:name="fig:017"/>
      <w:r>
        <w:drawing>
          <wp:inline>
            <wp:extent cx="5334000" cy="4975860"/>
            <wp:effectExtent b="0" l="0" r="0" t="0"/>
            <wp:docPr descr="Рис. 11: Создание двух GPT-разделов на диске" title="" id="95" name="Picture"/>
            <a:graphic>
              <a:graphicData uri="http://schemas.openxmlformats.org/drawingml/2006/picture">
                <pic:pic>
                  <pic:nvPicPr>
                    <pic:cNvPr descr="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11: Создание двух GPT-разделов на диске</w:t>
      </w:r>
    </w:p>
    <w:bookmarkEnd w:id="98"/>
    <w:bookmarkStart w:id="103" w:name="форматирование-новых-разделов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Форматирование новых разделов</w:t>
      </w:r>
    </w:p>
    <w:p>
      <w:pPr>
        <w:pStyle w:val="FirstParagraph"/>
      </w:pPr>
      <w:r>
        <w:t xml:space="preserve">На разделе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создана файловая система EXT4. Затем назначена метка</w:t>
      </w:r>
      <w:r>
        <w:t xml:space="preserve"> </w:t>
      </w:r>
      <w:r>
        <w:rPr>
          <w:rStyle w:val="VerbatimChar"/>
        </w:rPr>
        <w:t xml:space="preserve">ext4disk2</w:t>
      </w:r>
      <w:r>
        <w:t xml:space="preserve"> </w:t>
      </w:r>
      <w:r>
        <w:t xml:space="preserve">и включены расширенные атрибуты:</w:t>
      </w:r>
    </w:p>
    <w:p>
      <w:pPr>
        <w:pStyle w:val="CaptionedFigure"/>
      </w:pPr>
      <w:bookmarkStart w:id="102" w:name="fig:018"/>
      <w:r>
        <w:drawing>
          <wp:inline>
            <wp:extent cx="5334000" cy="3337277"/>
            <wp:effectExtent b="0" l="0" r="0" t="0"/>
            <wp:docPr descr="Рис. 12: Форматирование EXT4 и установка параметров" title="" id="100" name="Picture"/>
            <a:graphic>
              <a:graphicData uri="http://schemas.openxmlformats.org/drawingml/2006/picture">
                <pic:pic>
                  <pic:nvPicPr>
                    <pic:cNvPr descr="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12: Форматирование EXT4 и установка параметров</w:t>
      </w:r>
    </w:p>
    <w:p>
      <w:pPr>
        <w:pStyle w:val="BodyText"/>
      </w:pPr>
      <w:r>
        <w:t xml:space="preserve">Для раздела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выполнено создание swap-пространства:</w:t>
      </w:r>
    </w:p>
    <w:bookmarkEnd w:id="103"/>
    <w:bookmarkStart w:id="112" w:name="X05f17dc47bfc0f3f0cf8cb0e735aebcfcb7ae44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автоматического монтирования через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Получены UUID устройств, после чего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 отредактирован. Добавлены строки для автоматического монтирования EXT4 раздела и активации swap:</w:t>
      </w:r>
    </w:p>
    <w:p>
      <w:pPr>
        <w:pStyle w:val="CaptionedFigure"/>
      </w:pPr>
      <w:bookmarkStart w:id="107" w:name="fig:019"/>
      <w:r>
        <w:drawing>
          <wp:inline>
            <wp:extent cx="5334000" cy="2136027"/>
            <wp:effectExtent b="0" l="0" r="0" t="0"/>
            <wp:docPr descr="Рис. 13: Настройка /etc/fstab" title="" id="105" name="Picture"/>
            <a:graphic>
              <a:graphicData uri="http://schemas.openxmlformats.org/drawingml/2006/picture">
                <pic:pic>
                  <pic:nvPicPr>
                    <pic:cNvPr descr="1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13: Настройка /etc/fstab</w:t>
      </w:r>
    </w:p>
    <w:p>
      <w:pPr>
        <w:pStyle w:val="BodyText"/>
      </w:pPr>
      <w:r>
        <w:t xml:space="preserve">EXT4-раздел (</w:t>
      </w:r>
      <w:r>
        <w:rPr>
          <w:rStyle w:val="VerbatimChar"/>
        </w:rPr>
        <w:t xml:space="preserve">/dev/sdc2</w:t>
      </w:r>
      <w:r>
        <w:t xml:space="preserve">) монтируется в каталог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, swap-раздел (</w:t>
      </w:r>
      <w:r>
        <w:rPr>
          <w:rStyle w:val="VerbatimChar"/>
        </w:rPr>
        <w:t xml:space="preserve">/dev/sdc3</w:t>
      </w:r>
      <w:r>
        <w:t xml:space="preserve">) используется как область подкачки.</w:t>
      </w:r>
    </w:p>
    <w:p>
      <w:pPr>
        <w:pStyle w:val="BodyText"/>
      </w:pPr>
      <w:r>
        <w:t xml:space="preserve">Выполнена перезагрузка системы. Команда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 </w:t>
      </w:r>
      <w:r>
        <w:t xml:space="preserve">подтверждает, что разделы смонтированы автоматически.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показывает, что swap-раздел активен.</w:t>
      </w:r>
    </w:p>
    <w:p>
      <w:pPr>
        <w:pStyle w:val="CaptionedFigure"/>
      </w:pPr>
      <w:bookmarkStart w:id="111" w:name="fig:020"/>
      <w:r>
        <w:drawing>
          <wp:inline>
            <wp:extent cx="5334000" cy="2732505"/>
            <wp:effectExtent b="0" l="0" r="0" t="0"/>
            <wp:docPr descr="Рис. 14: Проверка монтирования и swap" title="" id="109" name="Picture"/>
            <a:graphic>
              <a:graphicData uri="http://schemas.openxmlformats.org/drawingml/2006/picture">
                <pic:pic>
                  <pic:nvPicPr>
                    <pic:cNvPr descr="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14: Проверка монтирования и swap</w:t>
      </w:r>
    </w:p>
    <w:bookmarkEnd w:id="112"/>
    <w:bookmarkEnd w:id="113"/>
    <w:bookmarkStart w:id="11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инструмент используется для создания разделов GUID?</w:t>
      </w:r>
      <w:r>
        <w:br/>
      </w:r>
      <w:r>
        <w:t xml:space="preserve">Для создания разделов с таблицей GPT используется утилита</w:t>
      </w:r>
      <w:r>
        <w:t xml:space="preserve"> </w:t>
      </w:r>
      <w:r>
        <w:rPr>
          <w:rStyle w:val="VerbatimChar"/>
          <w:bCs/>
          <w:b/>
        </w:rPr>
        <w:t xml:space="preserve">gdisk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инструмент применяется для создания разделов MBR?</w:t>
      </w:r>
      <w:r>
        <w:br/>
      </w:r>
      <w:r>
        <w:t xml:space="preserve">Для работы с таблицей разделов MBR применяется утилита</w:t>
      </w:r>
      <w:r>
        <w:t xml:space="preserve"> </w:t>
      </w:r>
      <w:r>
        <w:rPr>
          <w:rStyle w:val="VerbatimChar"/>
          <w:bCs/>
          <w:b/>
        </w:rPr>
        <w:t xml:space="preserve">fdisk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  <w:bCs/>
          <w:b/>
        </w:rPr>
        <w:t xml:space="preserve">/etc/fstab</w:t>
      </w:r>
      <w:r>
        <w:t xml:space="preserve"> </w:t>
      </w:r>
      <w:r>
        <w:t xml:space="preserve">содержит параметры автоматического монтирования разделов при старте системы.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вариант монтирования выбрать, чтобы файловая система не была автоматически примонтирована во время загрузки?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используется параметр</w:t>
      </w:r>
      <w:r>
        <w:t xml:space="preserve"> </w:t>
      </w:r>
      <w:r>
        <w:rPr>
          <w:rStyle w:val="VerbatimChar"/>
          <w:bCs/>
          <w:b/>
        </w:rPr>
        <w:t xml:space="preserve">noauto</w:t>
      </w:r>
      <w:r>
        <w:t xml:space="preserve"> </w:t>
      </w:r>
      <w:r>
        <w:t xml:space="preserve">— он запрещает автоматическое монтирование.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  <w:r>
        <w:br/>
      </w:r>
      <w:r>
        <w:t xml:space="preserve">Разделы типа 82 — это swap. Команда форматирования:</w:t>
      </w:r>
      <w:r>
        <w:br/>
      </w:r>
      <w:r>
        <w:rPr>
          <w:rStyle w:val="VerbatimChar"/>
          <w:bCs/>
          <w:b/>
        </w:rPr>
        <w:t xml:space="preserve">mkswap /dev/имя_раздела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безопасно проверить автоматическое монтирование без перезагрузки?</w:t>
      </w:r>
      <w:r>
        <w:br/>
      </w:r>
      <w:r>
        <w:t xml:space="preserve">Используется команда:</w:t>
      </w:r>
      <w:r>
        <w:br/>
      </w:r>
      <w:r>
        <w:rPr>
          <w:rStyle w:val="VerbatimChar"/>
          <w:bCs/>
          <w:b/>
        </w:rPr>
        <w:t xml:space="preserve">mount -a</w:t>
      </w:r>
      <w:r>
        <w:br/>
      </w:r>
      <w:r>
        <w:t xml:space="preserve">Она пытается смонтировать всё, перечисленное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файловая система создаётся по умолчанию, если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mkfs</w:t>
      </w:r>
      <w:r>
        <w:rPr>
          <w:bCs/>
          <w:b/>
        </w:rPr>
        <w:t xml:space="preserve"> </w:t>
      </w:r>
      <w:r>
        <w:rPr>
          <w:bCs/>
          <w:b/>
        </w:rPr>
        <w:t xml:space="preserve">не указывать тип файловой системы?</w:t>
      </w:r>
      <w:r>
        <w:br/>
      </w:r>
      <w:r>
        <w:t xml:space="preserve">По умолчанию создаётся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, если тип не указан.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форматировать раздел EXT4?</w:t>
      </w:r>
      <w:r>
        <w:br/>
      </w:r>
      <w:r>
        <w:t xml:space="preserve">Форматирование выполняется командой:</w:t>
      </w:r>
      <w:r>
        <w:br/>
      </w:r>
      <w:r>
        <w:rPr>
          <w:rStyle w:val="VerbatimChar"/>
          <w:bCs/>
          <w:b/>
        </w:rPr>
        <w:t xml:space="preserve">mkfs.ext4 /dev/имя_раздела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найти UUID для всех устройств на компьютере?</w:t>
      </w:r>
      <w:r>
        <w:br/>
      </w:r>
      <w:r>
        <w:t xml:space="preserve">UUID отображаются командой:</w:t>
      </w:r>
      <w:r>
        <w:br/>
      </w:r>
      <w:r>
        <w:rPr>
          <w:rStyle w:val="VerbatimChar"/>
          <w:bCs/>
          <w:b/>
        </w:rPr>
        <w:t xml:space="preserve">blkid</w:t>
      </w:r>
    </w:p>
    <w:bookmarkEnd w:id="114"/>
    <w:bookmarkStart w:id="11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способы разметки дисков и управления разделами в Linux. На практике были созданы разделы с типами разметки MBR и GPT с использованием утилит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 Выполнено форматирование разделов в файловые системы XFS и EXT4, а также создан и активирован раздел подкачки (swap). Освоено ручное и автоматическое монтирование файловых систем, включая настройку постоянного монтирования 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В результате закреплены навыки администрирования, необходимых для подготовки и конфигурации устройств хранения данных в операционной системе Linux.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Агджабекова Эся Рустамовна</dc:creator>
  <dc:language>ru-RU</dc:language>
  <cp:keywords/>
  <dcterms:created xsi:type="dcterms:W3CDTF">2025-11-11T16:36:05Z</dcterms:created>
  <dcterms:modified xsi:type="dcterms:W3CDTF">2025-11-11T16:36:05Z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