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DD6" w:rsidRDefault="002935D2" w:rsidP="002935D2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2935D2">
        <w:rPr>
          <w:rFonts w:ascii="Times New Roman" w:hAnsi="Times New Roman"/>
          <w:sz w:val="24"/>
          <w:szCs w:val="24"/>
        </w:rPr>
        <w:t>Színnevek</w:t>
      </w:r>
    </w:p>
    <w:p w:rsidR="002935D2" w:rsidRDefault="002935D2" w:rsidP="002935D2">
      <w:pPr>
        <w:jc w:val="both"/>
        <w:rPr>
          <w:rFonts w:ascii="Times New Roman" w:hAnsi="Times New Roman"/>
          <w:sz w:val="24"/>
          <w:szCs w:val="24"/>
        </w:rPr>
      </w:pPr>
    </w:p>
    <w:p w:rsidR="00652A66" w:rsidRDefault="002935D2" w:rsidP="00652A66">
      <w:pPr>
        <w:autoSpaceDE w:val="0"/>
        <w:autoSpaceDN w:val="0"/>
        <w:adjustRightInd w:val="0"/>
        <w:spacing w:after="0" w:line="240" w:lineRule="auto"/>
        <w:jc w:val="both"/>
        <w:rPr>
          <w:rFonts w:ascii="CentSchbookNszT" w:hAnsi="CentSchbookNszT" w:cs="CentSchbookNszT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A színnevek kettős szófajúak,</w:t>
      </w:r>
      <w:r w:rsidR="00A857C2">
        <w:rPr>
          <w:rFonts w:ascii="Times New Roman" w:hAnsi="Times New Roman"/>
          <w:sz w:val="24"/>
          <w:szCs w:val="24"/>
        </w:rPr>
        <w:t xml:space="preserve"> ezért nem bokrosíthatók. A</w:t>
      </w:r>
      <w:r>
        <w:rPr>
          <w:rFonts w:ascii="Times New Roman" w:hAnsi="Times New Roman"/>
          <w:sz w:val="24"/>
          <w:szCs w:val="24"/>
        </w:rPr>
        <w:t xml:space="preserve"> szófajok rendszerint mn</w:t>
      </w:r>
      <w:r w:rsidR="004736D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fn sorrendben következnek, de a </w:t>
      </w:r>
      <w:r w:rsidRPr="002935D2">
        <w:rPr>
          <w:rFonts w:ascii="Times New Roman" w:hAnsi="Times New Roman"/>
          <w:i/>
          <w:sz w:val="24"/>
          <w:szCs w:val="24"/>
        </w:rPr>
        <w:noBreakHyphen/>
        <w:t>szín</w:t>
      </w:r>
      <w:r>
        <w:rPr>
          <w:rFonts w:ascii="Times New Roman" w:hAnsi="Times New Roman"/>
          <w:sz w:val="24"/>
          <w:szCs w:val="24"/>
        </w:rPr>
        <w:t xml:space="preserve"> (bronzszín, homokszín) u</w:t>
      </w:r>
      <w:r w:rsidR="00E84FD6">
        <w:rPr>
          <w:rFonts w:ascii="Times New Roman" w:hAnsi="Times New Roman"/>
          <w:sz w:val="24"/>
          <w:szCs w:val="24"/>
        </w:rPr>
        <w:t>tótagúaknál megfordul a sorrend, akárcsak az eredetileg anyagnévi jelentésűeknél, ahol a színnévi jelentés az anyag jellemző színe alapján alakult ki (pl. bíbor, bronz).</w:t>
      </w:r>
      <w:r w:rsidR="00652A66">
        <w:rPr>
          <w:rFonts w:ascii="Times New Roman" w:hAnsi="Times New Roman"/>
          <w:sz w:val="24"/>
          <w:szCs w:val="24"/>
        </w:rPr>
        <w:t xml:space="preserve"> A szócikkfejben &lt;hidusg&gt;-ban feltüntetendő: </w:t>
      </w:r>
      <w:r w:rsidR="00652A66">
        <w:rPr>
          <w:rFonts w:ascii="CentSchbookNszT" w:hAnsi="CentSchbookNszT" w:cs="CentSchbookNszT"/>
          <w:sz w:val="20"/>
          <w:szCs w:val="20"/>
        </w:rPr>
        <w:t>{</w:t>
      </w:r>
      <w:r w:rsidR="00652A66">
        <w:rPr>
          <w:rFonts w:ascii="Times New Roman" w:hAnsi="Times New Roman"/>
          <w:sz w:val="24"/>
          <w:szCs w:val="24"/>
        </w:rPr>
        <w:t>szín</w:t>
      </w:r>
      <w:r w:rsidR="00652A66">
        <w:rPr>
          <w:rFonts w:ascii="CentSchbookNszT" w:hAnsi="CentSchbookNszT" w:cs="CentSchbookNszT"/>
          <w:sz w:val="20"/>
          <w:szCs w:val="20"/>
        </w:rPr>
        <w:t>}.</w:t>
      </w:r>
    </w:p>
    <w:p w:rsidR="00652A66" w:rsidRDefault="00652A66" w:rsidP="00EF7590">
      <w:pPr>
        <w:jc w:val="both"/>
        <w:rPr>
          <w:rFonts w:ascii="Times New Roman" w:hAnsi="Times New Roman"/>
          <w:b/>
          <w:sz w:val="24"/>
          <w:szCs w:val="24"/>
        </w:rPr>
      </w:pPr>
    </w:p>
    <w:p w:rsidR="00EF7590" w:rsidRDefault="00204B4C" w:rsidP="00EF7590">
      <w:pPr>
        <w:jc w:val="both"/>
        <w:rPr>
          <w:rFonts w:ascii="Times New Roman" w:hAnsi="Times New Roman"/>
          <w:sz w:val="24"/>
          <w:szCs w:val="24"/>
        </w:rPr>
      </w:pPr>
      <w:r w:rsidRPr="004736D4">
        <w:rPr>
          <w:rFonts w:ascii="Times New Roman" w:hAnsi="Times New Roman"/>
          <w:b/>
          <w:sz w:val="24"/>
          <w:szCs w:val="24"/>
        </w:rPr>
        <w:t>I.</w:t>
      </w:r>
      <w:r w:rsidR="009E2E9E">
        <w:rPr>
          <w:rFonts w:ascii="Times New Roman" w:hAnsi="Times New Roman"/>
          <w:sz w:val="24"/>
          <w:szCs w:val="24"/>
        </w:rPr>
        <w:t xml:space="preserve"> mn</w:t>
      </w:r>
    </w:p>
    <w:p w:rsidR="00204B4C" w:rsidRDefault="00EF7590" w:rsidP="00EF7590">
      <w:pPr>
        <w:jc w:val="both"/>
        <w:rPr>
          <w:rFonts w:ascii="Times New Roman" w:hAnsi="Times New Roman"/>
          <w:sz w:val="24"/>
          <w:szCs w:val="24"/>
        </w:rPr>
      </w:pPr>
      <w:r w:rsidRPr="004736D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’... &lt;szín</w:t>
      </w:r>
      <w:r w:rsidR="00F9679B">
        <w:rPr>
          <w:rFonts w:ascii="Times New Roman" w:hAnsi="Times New Roman"/>
          <w:sz w:val="24"/>
          <w:szCs w:val="24"/>
        </w:rPr>
        <w:t>/színárnyalat</w:t>
      </w:r>
      <w:r>
        <w:rPr>
          <w:rFonts w:ascii="Times New Roman" w:hAnsi="Times New Roman"/>
          <w:sz w:val="24"/>
          <w:szCs w:val="24"/>
        </w:rPr>
        <w:t>&gt;,</w:t>
      </w:r>
      <w:r w:rsidR="00204B4C">
        <w:rPr>
          <w:rFonts w:ascii="Times New Roman" w:hAnsi="Times New Roman"/>
          <w:sz w:val="24"/>
          <w:szCs w:val="24"/>
        </w:rPr>
        <w:t xml:space="preserve"> </w:t>
      </w:r>
      <w:r w:rsidR="00EE6745">
        <w:rPr>
          <w:rFonts w:ascii="Times New Roman" w:hAnsi="Times New Roman"/>
          <w:sz w:val="24"/>
          <w:szCs w:val="24"/>
        </w:rPr>
        <w:t xml:space="preserve">ill. </w:t>
      </w:r>
      <w:r w:rsidR="00204B4C">
        <w:rPr>
          <w:rFonts w:ascii="Times New Roman" w:hAnsi="Times New Roman"/>
          <w:sz w:val="24"/>
          <w:szCs w:val="24"/>
        </w:rPr>
        <w:t xml:space="preserve">ilyen színű &lt;dolog </w:t>
      </w:r>
      <w:r w:rsidR="00204B4C" w:rsidRPr="004736D4">
        <w:rPr>
          <w:rFonts w:ascii="Times New Roman" w:hAnsi="Times New Roman"/>
          <w:color w:val="00B050"/>
          <w:sz w:val="24"/>
          <w:szCs w:val="24"/>
        </w:rPr>
        <w:t>, állat</w:t>
      </w:r>
      <w:r w:rsidR="00FE27BB" w:rsidRPr="00686B98">
        <w:rPr>
          <w:rFonts w:ascii="Times New Roman" w:hAnsi="Times New Roman"/>
          <w:color w:val="00B050"/>
          <w:sz w:val="24"/>
          <w:szCs w:val="24"/>
        </w:rPr>
        <w:t>, növény</w:t>
      </w:r>
      <w:r w:rsidR="00204B4C">
        <w:rPr>
          <w:rFonts w:ascii="Times New Roman" w:hAnsi="Times New Roman"/>
          <w:sz w:val="24"/>
          <w:szCs w:val="24"/>
        </w:rPr>
        <w:t>&gt;’</w:t>
      </w:r>
    </w:p>
    <w:p w:rsidR="00156582" w:rsidRDefault="00204B4C" w:rsidP="00204B4C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[nem használható a kerek zárójeles &lt;szín(ű)&gt; forma</w:t>
      </w:r>
      <w:r w:rsidR="00FE27BB">
        <w:rPr>
          <w:rFonts w:ascii="Times New Roman" w:hAnsi="Times New Roman"/>
          <w:sz w:val="24"/>
          <w:szCs w:val="24"/>
        </w:rPr>
        <w:t>; csúcsos zárójelben az ’ilyen színű’ jelentést is</w:t>
      </w:r>
      <w:r w:rsidR="00156582">
        <w:rPr>
          <w:rFonts w:ascii="Times New Roman" w:hAnsi="Times New Roman"/>
          <w:sz w:val="24"/>
          <w:szCs w:val="24"/>
        </w:rPr>
        <w:t xml:space="preserve"> kiegészítjük a jelzett szóval]</w:t>
      </w:r>
    </w:p>
    <w:p w:rsidR="002E35C7" w:rsidRDefault="00156582" w:rsidP="00204B4C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FE27BB">
        <w:rPr>
          <w:rFonts w:ascii="Times New Roman" w:hAnsi="Times New Roman"/>
          <w:sz w:val="24"/>
          <w:szCs w:val="24"/>
        </w:rPr>
        <w:t xml:space="preserve">állatra vonatkozóan azok az adatok kerülnek ide, ahol szín alapján </w:t>
      </w:r>
      <w:r w:rsidR="00FE27BB" w:rsidRPr="00686B98">
        <w:rPr>
          <w:rFonts w:ascii="Times New Roman" w:hAnsi="Times New Roman"/>
          <w:color w:val="FF0000"/>
          <w:sz w:val="24"/>
          <w:szCs w:val="24"/>
        </w:rPr>
        <w:t>nem</w:t>
      </w:r>
      <w:r w:rsidR="00FE27BB">
        <w:rPr>
          <w:rFonts w:ascii="Times New Roman" w:hAnsi="Times New Roman"/>
          <w:sz w:val="24"/>
          <w:szCs w:val="24"/>
        </w:rPr>
        <w:t xml:space="preserve"> különböztetünk meg fajt vagy fajtát – pl. </w:t>
      </w:r>
      <w:r w:rsidR="00FE27BB" w:rsidRPr="00FE27BB">
        <w:rPr>
          <w:rFonts w:ascii="Times New Roman" w:hAnsi="Times New Roman"/>
          <w:i/>
          <w:sz w:val="24"/>
          <w:szCs w:val="24"/>
        </w:rPr>
        <w:t xml:space="preserve">barna </w:t>
      </w:r>
      <w:r w:rsidR="00686B98">
        <w:rPr>
          <w:rFonts w:ascii="Times New Roman" w:hAnsi="Times New Roman"/>
          <w:i/>
          <w:sz w:val="24"/>
          <w:szCs w:val="24"/>
        </w:rPr>
        <w:t xml:space="preserve">fák, zöld fű, </w:t>
      </w:r>
      <w:r w:rsidR="00FE27BB" w:rsidRPr="00FE27BB">
        <w:rPr>
          <w:rFonts w:ascii="Times New Roman" w:hAnsi="Times New Roman"/>
          <w:i/>
          <w:sz w:val="24"/>
          <w:szCs w:val="24"/>
        </w:rPr>
        <w:t>szürke szamár, fekete kandúr</w:t>
      </w:r>
      <w:r w:rsidR="002E35C7">
        <w:rPr>
          <w:rFonts w:ascii="Times New Roman" w:hAnsi="Times New Roman"/>
          <w:sz w:val="24"/>
          <w:szCs w:val="24"/>
        </w:rPr>
        <w:t>]</w:t>
      </w:r>
    </w:p>
    <w:p w:rsidR="00686B98" w:rsidRDefault="002E35C7" w:rsidP="00204B4C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FE27BB">
        <w:rPr>
          <w:rFonts w:ascii="Times New Roman" w:hAnsi="Times New Roman"/>
          <w:sz w:val="24"/>
          <w:szCs w:val="24"/>
        </w:rPr>
        <w:t>ha jellemzően faj- vagy fajtanévben is használatos</w:t>
      </w:r>
      <w:r>
        <w:rPr>
          <w:rFonts w:ascii="Times New Roman" w:hAnsi="Times New Roman"/>
          <w:sz w:val="24"/>
          <w:szCs w:val="24"/>
        </w:rPr>
        <w:t xml:space="preserve"> a színnév</w:t>
      </w:r>
      <w:r w:rsidR="00FE27BB">
        <w:rPr>
          <w:rFonts w:ascii="Times New Roman" w:hAnsi="Times New Roman"/>
          <w:sz w:val="24"/>
          <w:szCs w:val="24"/>
        </w:rPr>
        <w:t>, külön árnyalatba kerül &lt;lbl&gt;-es kiegészítéssel</w:t>
      </w:r>
      <w:r w:rsidR="00686B98">
        <w:rPr>
          <w:rFonts w:ascii="Times New Roman" w:hAnsi="Times New Roman"/>
          <w:sz w:val="24"/>
          <w:szCs w:val="24"/>
        </w:rPr>
        <w:t>:</w:t>
      </w:r>
      <w:r w:rsidR="00686B98" w:rsidRPr="00686B98">
        <w:t xml:space="preserve"> </w:t>
      </w:r>
      <w:r w:rsidR="00686B98" w:rsidRPr="00E84FD6">
        <w:rPr>
          <w:rFonts w:ascii="Times New Roman" w:hAnsi="Times New Roman"/>
          <w:b/>
          <w:sz w:val="24"/>
          <w:szCs w:val="24"/>
        </w:rPr>
        <w:t>barna</w:t>
      </w:r>
      <w:r w:rsidR="00686B98">
        <w:rPr>
          <w:rFonts w:ascii="Times New Roman" w:hAnsi="Times New Roman"/>
          <w:sz w:val="24"/>
          <w:szCs w:val="24"/>
        </w:rPr>
        <w:t xml:space="preserve"> </w:t>
      </w:r>
      <w:r w:rsidR="00686B98" w:rsidRPr="00E84FD6">
        <w:rPr>
          <w:rFonts w:ascii="Times New Roman" w:hAnsi="Times New Roman"/>
          <w:b/>
          <w:sz w:val="24"/>
          <w:szCs w:val="24"/>
        </w:rPr>
        <w:t>I.</w:t>
      </w:r>
      <w:r w:rsidR="00686B98">
        <w:rPr>
          <w:rFonts w:ascii="Times New Roman" w:hAnsi="Times New Roman"/>
          <w:sz w:val="24"/>
          <w:szCs w:val="24"/>
        </w:rPr>
        <w:t xml:space="preserve"> mn. </w:t>
      </w:r>
      <w:r w:rsidR="00686B98" w:rsidRPr="00686B98">
        <w:rPr>
          <w:rFonts w:ascii="Times New Roman" w:hAnsi="Times New Roman"/>
          <w:b/>
          <w:sz w:val="24"/>
          <w:szCs w:val="24"/>
        </w:rPr>
        <w:t>1c.</w:t>
      </w:r>
      <w:r w:rsidR="00686B98">
        <w:t xml:space="preserve"> </w:t>
      </w:r>
      <w:r w:rsidR="00686B98">
        <w:rPr>
          <w:rFonts w:ascii="Times New Roman" w:hAnsi="Times New Roman"/>
          <w:sz w:val="24"/>
          <w:szCs w:val="24"/>
        </w:rPr>
        <w:t>(</w:t>
      </w:r>
      <w:r w:rsidR="00686B98" w:rsidRPr="00686B98">
        <w:rPr>
          <w:rFonts w:ascii="Times New Roman" w:hAnsi="Times New Roman"/>
          <w:sz w:val="24"/>
          <w:szCs w:val="24"/>
        </w:rPr>
        <w:t>kötött szókapcsolat részeként faj- és fajtanévben</w:t>
      </w:r>
      <w:r w:rsidR="00686B98">
        <w:rPr>
          <w:rFonts w:ascii="Times New Roman" w:hAnsi="Times New Roman"/>
          <w:sz w:val="24"/>
          <w:szCs w:val="24"/>
        </w:rPr>
        <w:t xml:space="preserve">) </w:t>
      </w:r>
      <w:r w:rsidR="00686B98" w:rsidRPr="000A0A31">
        <w:rPr>
          <w:rFonts w:ascii="Times New Roman" w:hAnsi="Times New Roman"/>
          <w:i/>
          <w:sz w:val="24"/>
          <w:szCs w:val="24"/>
        </w:rPr>
        <w:t>(Áll v. Növ</w:t>
      </w:r>
      <w:r w:rsidR="000A0A31">
        <w:rPr>
          <w:rFonts w:ascii="Times New Roman" w:hAnsi="Times New Roman"/>
          <w:i/>
          <w:sz w:val="24"/>
          <w:szCs w:val="24"/>
        </w:rPr>
        <w:t xml:space="preserve"> is</w:t>
      </w:r>
      <w:r w:rsidR="00686B98" w:rsidRPr="000A0A31">
        <w:rPr>
          <w:rFonts w:ascii="Times New Roman" w:hAnsi="Times New Roman"/>
          <w:i/>
          <w:sz w:val="24"/>
          <w:szCs w:val="24"/>
        </w:rPr>
        <w:t>)</w:t>
      </w:r>
      <w:r w:rsidR="00686B98">
        <w:rPr>
          <w:rFonts w:ascii="Times New Roman" w:hAnsi="Times New Roman"/>
          <w:sz w:val="24"/>
          <w:szCs w:val="24"/>
        </w:rPr>
        <w:t xml:space="preserve"> ’&lt;</w:t>
      </w:r>
      <w:r w:rsidR="00686B98" w:rsidRPr="00686B98">
        <w:rPr>
          <w:rFonts w:ascii="Times New Roman" w:hAnsi="Times New Roman"/>
          <w:sz w:val="24"/>
          <w:szCs w:val="24"/>
        </w:rPr>
        <w:t xml:space="preserve">vmely világosabb v. élénkebb színű állathoz, növényhez, gombához viszonyítva is:&gt; </w:t>
      </w:r>
      <w:r w:rsidR="000A0A31">
        <w:rPr>
          <w:rFonts w:ascii="Times New Roman" w:hAnsi="Times New Roman"/>
          <w:sz w:val="24"/>
          <w:szCs w:val="24"/>
        </w:rPr>
        <w:t xml:space="preserve">olyan </w:t>
      </w:r>
      <w:r w:rsidR="000C4A58">
        <w:rPr>
          <w:rFonts w:ascii="Times New Roman" w:hAnsi="Times New Roman"/>
          <w:sz w:val="24"/>
          <w:szCs w:val="24"/>
        </w:rPr>
        <w:t>&lt;</w:t>
      </w:r>
      <w:r w:rsidR="000A0A31">
        <w:rPr>
          <w:rFonts w:ascii="Times New Roman" w:hAnsi="Times New Roman"/>
          <w:sz w:val="24"/>
          <w:szCs w:val="24"/>
        </w:rPr>
        <w:t>állat, ritk. növény v. gomba</w:t>
      </w:r>
      <w:r w:rsidR="000C4A58">
        <w:rPr>
          <w:rFonts w:ascii="Times New Roman" w:hAnsi="Times New Roman"/>
          <w:sz w:val="24"/>
          <w:szCs w:val="24"/>
        </w:rPr>
        <w:t>&gt;</w:t>
      </w:r>
      <w:r w:rsidR="000A0A31">
        <w:rPr>
          <w:rFonts w:ascii="Times New Roman" w:hAnsi="Times New Roman"/>
          <w:sz w:val="24"/>
          <w:szCs w:val="24"/>
        </w:rPr>
        <w:t>,</w:t>
      </w:r>
      <w:r w:rsidR="000A0A31" w:rsidRPr="000A0A31">
        <w:rPr>
          <w:rFonts w:ascii="Times New Roman" w:hAnsi="Times New Roman"/>
          <w:sz w:val="24"/>
          <w:szCs w:val="24"/>
        </w:rPr>
        <w:t xml:space="preserve"> amelynek szőre, tolla, ill. levele, szára stb.  ilyen színű</w:t>
      </w:r>
      <w:r w:rsidR="000A0A31">
        <w:rPr>
          <w:rFonts w:ascii="Times New Roman" w:hAnsi="Times New Roman"/>
          <w:sz w:val="24"/>
          <w:szCs w:val="24"/>
        </w:rPr>
        <w:t>’</w:t>
      </w:r>
      <w:r w:rsidR="00686B98">
        <w:rPr>
          <w:rFonts w:ascii="Times New Roman" w:hAnsi="Times New Roman"/>
          <w:sz w:val="24"/>
          <w:szCs w:val="24"/>
        </w:rPr>
        <w:t>]</w:t>
      </w:r>
    </w:p>
    <w:p w:rsidR="00156582" w:rsidRDefault="00686B98" w:rsidP="00204B4C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FE27BB">
        <w:rPr>
          <w:rFonts w:ascii="Times New Roman" w:hAnsi="Times New Roman"/>
          <w:sz w:val="24"/>
          <w:szCs w:val="24"/>
        </w:rPr>
        <w:t>ha emberre vonatkozik a színnév, szintén külön jelentésbe kerül, mivel ott más jelentésmozzanat is hozzátartozik</w:t>
      </w:r>
      <w:r w:rsidR="00E84FD6">
        <w:rPr>
          <w:rFonts w:ascii="Times New Roman" w:hAnsi="Times New Roman"/>
          <w:sz w:val="24"/>
          <w:szCs w:val="24"/>
        </w:rPr>
        <w:t xml:space="preserve">, pl. </w:t>
      </w:r>
      <w:r w:rsidR="00E84FD6" w:rsidRPr="00E84FD6">
        <w:rPr>
          <w:rFonts w:ascii="Times New Roman" w:hAnsi="Times New Roman"/>
          <w:b/>
          <w:sz w:val="24"/>
          <w:szCs w:val="24"/>
        </w:rPr>
        <w:t>barna</w:t>
      </w:r>
      <w:r w:rsidR="00E84FD6">
        <w:rPr>
          <w:rFonts w:ascii="Times New Roman" w:hAnsi="Times New Roman"/>
          <w:sz w:val="24"/>
          <w:szCs w:val="24"/>
        </w:rPr>
        <w:t xml:space="preserve"> </w:t>
      </w:r>
      <w:r w:rsidR="00E84FD6" w:rsidRPr="00E84FD6">
        <w:rPr>
          <w:rFonts w:ascii="Times New Roman" w:hAnsi="Times New Roman"/>
          <w:b/>
          <w:sz w:val="24"/>
          <w:szCs w:val="24"/>
        </w:rPr>
        <w:t>I.</w:t>
      </w:r>
      <w:r w:rsidR="00296FB5">
        <w:rPr>
          <w:rFonts w:ascii="Times New Roman" w:hAnsi="Times New Roman"/>
          <w:sz w:val="24"/>
          <w:szCs w:val="24"/>
        </w:rPr>
        <w:t xml:space="preserve"> mn. </w:t>
      </w:r>
      <w:r w:rsidR="00296FB5" w:rsidRPr="00E84FD6">
        <w:rPr>
          <w:rFonts w:ascii="Times New Roman" w:hAnsi="Times New Roman"/>
          <w:b/>
          <w:sz w:val="24"/>
          <w:szCs w:val="24"/>
        </w:rPr>
        <w:t>1a.</w:t>
      </w:r>
      <w:r w:rsidR="00296FB5">
        <w:rPr>
          <w:rFonts w:ascii="Times New Roman" w:hAnsi="Times New Roman"/>
          <w:sz w:val="24"/>
          <w:szCs w:val="24"/>
        </w:rPr>
        <w:t xml:space="preserve"> </w:t>
      </w:r>
      <w:r w:rsidR="00E84FD6">
        <w:rPr>
          <w:rFonts w:ascii="Times New Roman" w:hAnsi="Times New Roman"/>
          <w:sz w:val="24"/>
          <w:szCs w:val="24"/>
        </w:rPr>
        <w:t>’</w:t>
      </w:r>
      <w:r w:rsidR="00296FB5" w:rsidRPr="00296FB5">
        <w:rPr>
          <w:rFonts w:ascii="Times New Roman" w:hAnsi="Times New Roman"/>
          <w:sz w:val="24"/>
          <w:szCs w:val="24"/>
        </w:rPr>
        <w:t xml:space="preserve">ilyen hajú </w:t>
      </w:r>
      <w:r w:rsidR="00296FB5">
        <w:rPr>
          <w:rFonts w:ascii="Times New Roman" w:hAnsi="Times New Roman"/>
          <w:sz w:val="24"/>
          <w:szCs w:val="24"/>
        </w:rPr>
        <w:t>&lt;</w:t>
      </w:r>
      <w:r w:rsidR="00296FB5" w:rsidRPr="00296FB5">
        <w:rPr>
          <w:rFonts w:ascii="Times New Roman" w:hAnsi="Times New Roman"/>
          <w:sz w:val="24"/>
          <w:szCs w:val="24"/>
        </w:rPr>
        <w:t>ember&gt;</w:t>
      </w:r>
      <w:r w:rsidR="00E84FD6">
        <w:rPr>
          <w:rFonts w:ascii="Times New Roman" w:hAnsi="Times New Roman"/>
          <w:sz w:val="24"/>
          <w:szCs w:val="24"/>
        </w:rPr>
        <w:t>’</w:t>
      </w:r>
      <w:r w:rsidR="00296FB5">
        <w:rPr>
          <w:rFonts w:ascii="Times New Roman" w:hAnsi="Times New Roman"/>
          <w:sz w:val="24"/>
          <w:szCs w:val="24"/>
        </w:rPr>
        <w:t xml:space="preserve"> </w:t>
      </w:r>
      <w:r w:rsidR="00E84FD6" w:rsidRPr="00E84FD6">
        <w:rPr>
          <w:rFonts w:ascii="Times New Roman" w:hAnsi="Times New Roman"/>
          <w:b/>
          <w:sz w:val="24"/>
          <w:szCs w:val="24"/>
        </w:rPr>
        <w:t>1b.</w:t>
      </w:r>
      <w:r w:rsidR="00E84FD6">
        <w:rPr>
          <w:rFonts w:ascii="Times New Roman" w:hAnsi="Times New Roman"/>
          <w:sz w:val="24"/>
          <w:szCs w:val="24"/>
        </w:rPr>
        <w:t xml:space="preserve"> ’</w:t>
      </w:r>
      <w:r w:rsidR="00296FB5" w:rsidRPr="00296FB5">
        <w:rPr>
          <w:rFonts w:ascii="Times New Roman" w:hAnsi="Times New Roman"/>
          <w:sz w:val="24"/>
          <w:szCs w:val="24"/>
        </w:rPr>
        <w:t>ilyen árnyalatú, sötét</w:t>
      </w:r>
      <w:r w:rsidR="00E84FD6">
        <w:rPr>
          <w:rFonts w:ascii="Times New Roman" w:hAnsi="Times New Roman"/>
          <w:sz w:val="24"/>
          <w:szCs w:val="24"/>
        </w:rPr>
        <w:t>(</w:t>
      </w:r>
      <w:r w:rsidR="00296FB5" w:rsidRPr="00296FB5">
        <w:rPr>
          <w:rFonts w:ascii="Times New Roman" w:hAnsi="Times New Roman"/>
          <w:sz w:val="24"/>
          <w:szCs w:val="24"/>
        </w:rPr>
        <w:t>ebb</w:t>
      </w:r>
      <w:r w:rsidR="00E84FD6">
        <w:rPr>
          <w:rFonts w:ascii="Times New Roman" w:hAnsi="Times New Roman"/>
          <w:sz w:val="24"/>
          <w:szCs w:val="24"/>
        </w:rPr>
        <w:t>)</w:t>
      </w:r>
      <w:r w:rsidR="00296FB5" w:rsidRPr="00296FB5">
        <w:rPr>
          <w:rFonts w:ascii="Times New Roman" w:hAnsi="Times New Roman"/>
          <w:sz w:val="24"/>
          <w:szCs w:val="24"/>
        </w:rPr>
        <w:t xml:space="preserve"> &lt;bőr</w:t>
      </w:r>
      <w:r w:rsidR="00E84FD6">
        <w:rPr>
          <w:rFonts w:ascii="Times New Roman" w:hAnsi="Times New Roman"/>
          <w:sz w:val="24"/>
          <w:szCs w:val="24"/>
        </w:rPr>
        <w:t>(</w:t>
      </w:r>
      <w:r w:rsidR="00296FB5" w:rsidRPr="00296FB5">
        <w:rPr>
          <w:rFonts w:ascii="Times New Roman" w:hAnsi="Times New Roman"/>
          <w:sz w:val="24"/>
          <w:szCs w:val="24"/>
        </w:rPr>
        <w:t>szín</w:t>
      </w:r>
      <w:r w:rsidR="00E84FD6">
        <w:rPr>
          <w:rFonts w:ascii="Times New Roman" w:hAnsi="Times New Roman"/>
          <w:sz w:val="24"/>
          <w:szCs w:val="24"/>
        </w:rPr>
        <w:t>)</w:t>
      </w:r>
      <w:r w:rsidR="00296FB5" w:rsidRPr="00296FB5">
        <w:rPr>
          <w:rFonts w:ascii="Times New Roman" w:hAnsi="Times New Roman"/>
          <w:sz w:val="24"/>
          <w:szCs w:val="24"/>
        </w:rPr>
        <w:t xml:space="preserve">&gt;, ill. ilyen </w:t>
      </w:r>
      <w:r w:rsidR="00E84FD6">
        <w:rPr>
          <w:rFonts w:ascii="Times New Roman" w:hAnsi="Times New Roman"/>
          <w:sz w:val="24"/>
          <w:szCs w:val="24"/>
        </w:rPr>
        <w:t>(</w:t>
      </w:r>
      <w:r w:rsidR="00296FB5" w:rsidRPr="00296FB5">
        <w:rPr>
          <w:rFonts w:ascii="Times New Roman" w:hAnsi="Times New Roman"/>
          <w:sz w:val="24"/>
          <w:szCs w:val="24"/>
        </w:rPr>
        <w:t>arc</w:t>
      </w:r>
      <w:r w:rsidR="00E84FD6">
        <w:rPr>
          <w:rFonts w:ascii="Times New Roman" w:hAnsi="Times New Roman"/>
          <w:sz w:val="24"/>
          <w:szCs w:val="24"/>
        </w:rPr>
        <w:t>)</w:t>
      </w:r>
      <w:r w:rsidR="00296FB5" w:rsidRPr="00296FB5">
        <w:rPr>
          <w:rFonts w:ascii="Times New Roman" w:hAnsi="Times New Roman"/>
          <w:sz w:val="24"/>
          <w:szCs w:val="24"/>
        </w:rPr>
        <w:t>bőrű &lt;ember&gt;</w:t>
      </w:r>
      <w:r w:rsidR="00CC6C67">
        <w:rPr>
          <w:rFonts w:ascii="Times New Roman" w:hAnsi="Times New Roman"/>
          <w:sz w:val="24"/>
          <w:szCs w:val="24"/>
        </w:rPr>
        <w:t xml:space="preserve"> v. ilyen emberekből álló &lt;csoport&gt;</w:t>
      </w:r>
      <w:r w:rsidR="00E84FD6">
        <w:rPr>
          <w:rFonts w:ascii="Times New Roman" w:hAnsi="Times New Roman"/>
          <w:sz w:val="24"/>
          <w:szCs w:val="24"/>
        </w:rPr>
        <w:t>’]</w:t>
      </w:r>
    </w:p>
    <w:p w:rsidR="00204B4C" w:rsidRDefault="00204B4C" w:rsidP="00204B4C">
      <w:pPr>
        <w:jc w:val="both"/>
        <w:rPr>
          <w:rFonts w:ascii="Times New Roman" w:hAnsi="Times New Roman"/>
          <w:sz w:val="24"/>
          <w:szCs w:val="24"/>
        </w:rPr>
      </w:pPr>
      <w:r w:rsidRPr="004736D4">
        <w:rPr>
          <w:rFonts w:ascii="Times New Roman" w:hAnsi="Times New Roman"/>
          <w:b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 xml:space="preserve"> fn</w:t>
      </w:r>
    </w:p>
    <w:p w:rsidR="00204B4C" w:rsidRPr="00F44682" w:rsidRDefault="00204B4C" w:rsidP="00204B4C">
      <w:pPr>
        <w:jc w:val="both"/>
        <w:rPr>
          <w:rFonts w:ascii="Times New Roman" w:hAnsi="Times New Roman"/>
          <w:sz w:val="24"/>
          <w:szCs w:val="24"/>
        </w:rPr>
      </w:pPr>
      <w:r w:rsidRPr="004736D4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’… szín</w:t>
      </w:r>
      <w:r w:rsidR="00F9679B">
        <w:rPr>
          <w:rFonts w:ascii="Times New Roman" w:hAnsi="Times New Roman"/>
          <w:sz w:val="24"/>
          <w:szCs w:val="24"/>
        </w:rPr>
        <w:t>/színárnyalat</w:t>
      </w:r>
      <w:r w:rsidRPr="00F44682">
        <w:rPr>
          <w:rFonts w:ascii="Times New Roman" w:hAnsi="Times New Roman"/>
          <w:color w:val="00B050"/>
          <w:sz w:val="24"/>
          <w:szCs w:val="24"/>
        </w:rPr>
        <w:t>, ill. vmely dolog ilyen színe</w:t>
      </w:r>
      <w:r>
        <w:rPr>
          <w:rFonts w:ascii="Times New Roman" w:hAnsi="Times New Roman"/>
          <w:sz w:val="24"/>
          <w:szCs w:val="24"/>
        </w:rPr>
        <w:t>’</w:t>
      </w:r>
      <w:r w:rsidR="00CD1270">
        <w:rPr>
          <w:rFonts w:ascii="Times New Roman" w:hAnsi="Times New Roman"/>
          <w:sz w:val="24"/>
          <w:szCs w:val="24"/>
        </w:rPr>
        <w:t xml:space="preserve"> / ’ilyen szín</w:t>
      </w:r>
      <w:r w:rsidR="001D5144" w:rsidRPr="00F44682">
        <w:rPr>
          <w:rFonts w:ascii="Times New Roman" w:hAnsi="Times New Roman"/>
          <w:color w:val="00B050"/>
          <w:sz w:val="24"/>
          <w:szCs w:val="24"/>
        </w:rPr>
        <w:t>, ill. vmely dolog ilyen színe</w:t>
      </w:r>
      <w:r w:rsidR="00CD1270">
        <w:rPr>
          <w:rFonts w:ascii="Times New Roman" w:hAnsi="Times New Roman"/>
          <w:sz w:val="24"/>
          <w:szCs w:val="24"/>
        </w:rPr>
        <w:t>’</w:t>
      </w:r>
    </w:p>
    <w:p w:rsidR="00204B4C" w:rsidRDefault="00204B4C" w:rsidP="00CE0774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CE0774">
        <w:rPr>
          <w:rFonts w:ascii="Times New Roman" w:hAnsi="Times New Roman"/>
          <w:sz w:val="24"/>
          <w:szCs w:val="24"/>
        </w:rPr>
        <w:t>a ’vmely dolog ilyen színe’ jelentésmozzanat birtokszavakban jelenik meg, pl</w:t>
      </w:r>
      <w:r w:rsidR="00CE0774" w:rsidRPr="00FE27BB">
        <w:rPr>
          <w:rFonts w:ascii="Times New Roman" w:hAnsi="Times New Roman"/>
          <w:i/>
          <w:sz w:val="24"/>
          <w:szCs w:val="24"/>
        </w:rPr>
        <w:t>. az alkonyat bíbora, a vér vöröse, az ég kékje</w:t>
      </w:r>
      <w:r w:rsidR="00CE0774">
        <w:rPr>
          <w:rFonts w:ascii="Times New Roman" w:hAnsi="Times New Roman"/>
          <w:sz w:val="24"/>
          <w:szCs w:val="24"/>
        </w:rPr>
        <w:t xml:space="preserve"> szerkezetekben</w:t>
      </w:r>
      <w:r w:rsidR="00FE27BB">
        <w:rPr>
          <w:rFonts w:ascii="Times New Roman" w:hAnsi="Times New Roman"/>
          <w:sz w:val="24"/>
          <w:szCs w:val="24"/>
        </w:rPr>
        <w:t xml:space="preserve">, de csak akkor tüntetjük föl az értelmezésben, ha adatolható is; nem tartoznak ide a ’vminek ilyen színű része’ adatok – a pl. </w:t>
      </w:r>
      <w:r w:rsidR="00FE27BB" w:rsidRPr="00FE27BB">
        <w:rPr>
          <w:rFonts w:ascii="Times New Roman" w:hAnsi="Times New Roman"/>
          <w:i/>
          <w:sz w:val="24"/>
          <w:szCs w:val="24"/>
        </w:rPr>
        <w:t>a szeme fehérje, a petrezselyem zöldje</w:t>
      </w:r>
      <w:r w:rsidR="00FE27BB">
        <w:rPr>
          <w:rFonts w:ascii="Times New Roman" w:hAnsi="Times New Roman"/>
          <w:sz w:val="24"/>
          <w:szCs w:val="24"/>
        </w:rPr>
        <w:t xml:space="preserve"> –, ezekben rendszerint lexikalizálódott önálló jelentésről van szó]</w:t>
      </w:r>
    </w:p>
    <w:p w:rsidR="00CD1270" w:rsidRDefault="00CD1270" w:rsidP="00CE0774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[ha a mn-nek egyetlen jelentése van</w:t>
      </w:r>
      <w:r w:rsidR="007811E1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’… &lt;szín&gt;</w:t>
      </w:r>
      <w:r w:rsidR="00EF7590">
        <w:rPr>
          <w:rFonts w:ascii="Times New Roman" w:hAnsi="Times New Roman"/>
          <w:sz w:val="24"/>
          <w:szCs w:val="24"/>
        </w:rPr>
        <w:t>, ilyen színű &lt;dolog&gt;</w:t>
      </w:r>
      <w:r>
        <w:rPr>
          <w:rFonts w:ascii="Times New Roman" w:hAnsi="Times New Roman"/>
          <w:sz w:val="24"/>
          <w:szCs w:val="24"/>
        </w:rPr>
        <w:t>’</w:t>
      </w:r>
      <w:r w:rsidR="007811E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akko</w:t>
      </w:r>
      <w:r w:rsidR="00D313FA">
        <w:rPr>
          <w:rFonts w:ascii="Times New Roman" w:hAnsi="Times New Roman"/>
          <w:sz w:val="24"/>
          <w:szCs w:val="24"/>
        </w:rPr>
        <w:t xml:space="preserve">r </w:t>
      </w:r>
      <w:r w:rsidR="007811E1">
        <w:rPr>
          <w:rFonts w:ascii="Times New Roman" w:hAnsi="Times New Roman"/>
          <w:sz w:val="24"/>
          <w:szCs w:val="24"/>
        </w:rPr>
        <w:t>az első fn-i jelentés értelmezésében</w:t>
      </w:r>
      <w:r>
        <w:rPr>
          <w:rFonts w:ascii="Times New Roman" w:hAnsi="Times New Roman"/>
          <w:sz w:val="24"/>
          <w:szCs w:val="24"/>
        </w:rPr>
        <w:t xml:space="preserve"> el</w:t>
      </w:r>
      <w:r w:rsidR="007811E1">
        <w:rPr>
          <w:rFonts w:ascii="Times New Roman" w:hAnsi="Times New Roman"/>
          <w:sz w:val="24"/>
          <w:szCs w:val="24"/>
        </w:rPr>
        <w:t>egendő névmással visszautalni</w:t>
      </w:r>
      <w:r w:rsidR="00EC473D">
        <w:rPr>
          <w:rFonts w:ascii="Times New Roman" w:hAnsi="Times New Roman"/>
          <w:sz w:val="24"/>
          <w:szCs w:val="24"/>
        </w:rPr>
        <w:t xml:space="preserve"> arra</w:t>
      </w:r>
      <w:r>
        <w:rPr>
          <w:rFonts w:ascii="Times New Roman" w:hAnsi="Times New Roman"/>
          <w:sz w:val="24"/>
          <w:szCs w:val="24"/>
        </w:rPr>
        <w:t>]</w:t>
      </w:r>
    </w:p>
    <w:p w:rsidR="00D9364C" w:rsidRDefault="00D9364C" w:rsidP="00D9364C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D9364C">
        <w:rPr>
          <w:rFonts w:ascii="Times New Roman" w:hAnsi="Times New Roman"/>
          <w:b/>
          <w:sz w:val="24"/>
          <w:szCs w:val="24"/>
        </w:rPr>
        <w:t>1a.</w:t>
      </w:r>
      <w:r>
        <w:rPr>
          <w:rFonts w:ascii="Times New Roman" w:hAnsi="Times New Roman"/>
          <w:sz w:val="24"/>
          <w:szCs w:val="24"/>
        </w:rPr>
        <w:t xml:space="preserve"> ’ilyen színű </w:t>
      </w:r>
      <w:r w:rsidR="00915C85">
        <w:rPr>
          <w:rFonts w:ascii="Times New Roman" w:hAnsi="Times New Roman"/>
          <w:sz w:val="24"/>
          <w:szCs w:val="24"/>
        </w:rPr>
        <w:t>dolog</w:t>
      </w:r>
      <w:r>
        <w:rPr>
          <w:rFonts w:ascii="Times New Roman" w:hAnsi="Times New Roman"/>
          <w:sz w:val="24"/>
          <w:szCs w:val="24"/>
        </w:rPr>
        <w:t>,</w:t>
      </w:r>
      <w:r w:rsidR="00915C85">
        <w:rPr>
          <w:rFonts w:ascii="Times New Roman" w:hAnsi="Times New Roman"/>
          <w:sz w:val="24"/>
          <w:szCs w:val="24"/>
        </w:rPr>
        <w:t xml:space="preserve"> kül. öltözék,</w:t>
      </w:r>
      <w:r>
        <w:rPr>
          <w:rFonts w:ascii="Times New Roman" w:hAnsi="Times New Roman"/>
          <w:sz w:val="24"/>
          <w:szCs w:val="24"/>
        </w:rPr>
        <w:t xml:space="preserve"> </w:t>
      </w:r>
      <w:r w:rsidR="00915C85">
        <w:rPr>
          <w:rFonts w:ascii="Times New Roman" w:hAnsi="Times New Roman"/>
          <w:sz w:val="24"/>
          <w:szCs w:val="24"/>
        </w:rPr>
        <w:t>festék</w:t>
      </w:r>
      <w:r>
        <w:rPr>
          <w:rFonts w:ascii="Times New Roman" w:hAnsi="Times New Roman"/>
          <w:sz w:val="24"/>
          <w:szCs w:val="24"/>
        </w:rPr>
        <w:t>, felület’</w:t>
      </w:r>
    </w:p>
    <w:p w:rsidR="00D9364C" w:rsidRDefault="00D9364C" w:rsidP="00D9364C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[ebben az árnyalatban foglaljuk össze a színneveknél </w:t>
      </w:r>
      <w:r w:rsidR="00DE039B">
        <w:rPr>
          <w:rFonts w:ascii="Times New Roman" w:hAnsi="Times New Roman"/>
          <w:sz w:val="24"/>
          <w:szCs w:val="24"/>
        </w:rPr>
        <w:t xml:space="preserve">az ún. </w:t>
      </w:r>
      <w:r>
        <w:rPr>
          <w:rFonts w:ascii="Times New Roman" w:hAnsi="Times New Roman"/>
          <w:sz w:val="24"/>
          <w:szCs w:val="24"/>
        </w:rPr>
        <w:t>szabályos</w:t>
      </w:r>
      <w:r w:rsidR="00DE039B">
        <w:rPr>
          <w:rFonts w:ascii="Times New Roman" w:hAnsi="Times New Roman"/>
          <w:sz w:val="24"/>
          <w:szCs w:val="24"/>
        </w:rPr>
        <w:t xml:space="preserve"> poliszémiával</w:t>
      </w:r>
      <w:r>
        <w:rPr>
          <w:rFonts w:ascii="Times New Roman" w:hAnsi="Times New Roman"/>
          <w:sz w:val="24"/>
          <w:szCs w:val="24"/>
        </w:rPr>
        <w:t xml:space="preserve"> megjelenő</w:t>
      </w:r>
      <w:r w:rsidR="008270D6">
        <w:rPr>
          <w:rFonts w:ascii="Times New Roman" w:hAnsi="Times New Roman"/>
          <w:sz w:val="24"/>
          <w:szCs w:val="24"/>
        </w:rPr>
        <w:t xml:space="preserve"> fn-i jelentéseket – ’</w:t>
      </w:r>
      <w:r w:rsidR="00D20681">
        <w:rPr>
          <w:rFonts w:ascii="Times New Roman" w:hAnsi="Times New Roman"/>
          <w:sz w:val="24"/>
          <w:szCs w:val="24"/>
        </w:rPr>
        <w:t xml:space="preserve">öltözék, festék, </w:t>
      </w:r>
      <w:r w:rsidR="008270D6">
        <w:rPr>
          <w:rFonts w:ascii="Times New Roman" w:hAnsi="Times New Roman"/>
          <w:sz w:val="24"/>
          <w:szCs w:val="24"/>
        </w:rPr>
        <w:t>háttér</w:t>
      </w:r>
      <w:r w:rsidR="00D20681">
        <w:rPr>
          <w:rFonts w:ascii="Times New Roman" w:hAnsi="Times New Roman"/>
          <w:sz w:val="24"/>
          <w:szCs w:val="24"/>
        </w:rPr>
        <w:t xml:space="preserve"> stb.</w:t>
      </w:r>
      <w:r w:rsidR="008270D6">
        <w:rPr>
          <w:rFonts w:ascii="Times New Roman" w:hAnsi="Times New Roman"/>
          <w:sz w:val="24"/>
          <w:szCs w:val="24"/>
        </w:rPr>
        <w:t xml:space="preserve">’ – (pl. </w:t>
      </w:r>
      <w:r w:rsidR="008270D6" w:rsidRPr="008270D6">
        <w:rPr>
          <w:rFonts w:ascii="Times New Roman" w:hAnsi="Times New Roman"/>
          <w:i/>
          <w:sz w:val="24"/>
          <w:szCs w:val="24"/>
        </w:rPr>
        <w:t>fehérrel terít, talpig barnában, a kéken jobban mutat az arany</w:t>
      </w:r>
      <w:r w:rsidR="008270D6">
        <w:rPr>
          <w:rFonts w:ascii="Times New Roman" w:hAnsi="Times New Roman"/>
          <w:sz w:val="24"/>
          <w:szCs w:val="24"/>
        </w:rPr>
        <w:t>)</w:t>
      </w:r>
      <w:r w:rsidR="00D20681">
        <w:rPr>
          <w:rFonts w:ascii="Times New Roman" w:hAnsi="Times New Roman"/>
          <w:sz w:val="24"/>
          <w:szCs w:val="24"/>
        </w:rPr>
        <w:t xml:space="preserve">, de figyelni kell arra, hogy alkalmilag </w:t>
      </w:r>
      <w:r w:rsidR="00D20681">
        <w:rPr>
          <w:rFonts w:ascii="Times New Roman" w:hAnsi="Times New Roman"/>
          <w:sz w:val="24"/>
          <w:szCs w:val="24"/>
        </w:rPr>
        <w:lastRenderedPageBreak/>
        <w:t xml:space="preserve">főnevesült adat ne kerüljön </w:t>
      </w:r>
      <w:r w:rsidR="007811E1">
        <w:rPr>
          <w:rFonts w:ascii="Times New Roman" w:hAnsi="Times New Roman"/>
          <w:sz w:val="24"/>
          <w:szCs w:val="24"/>
        </w:rPr>
        <w:t>a példák közé</w:t>
      </w:r>
      <w:r w:rsidR="00D20681">
        <w:rPr>
          <w:rFonts w:ascii="Times New Roman" w:hAnsi="Times New Roman"/>
          <w:sz w:val="24"/>
          <w:szCs w:val="24"/>
        </w:rPr>
        <w:t xml:space="preserve">, pl. </w:t>
      </w:r>
      <w:r w:rsidR="00D20681" w:rsidRPr="008270D6">
        <w:rPr>
          <w:rFonts w:ascii="Times New Roman" w:hAnsi="Times New Roman"/>
          <w:i/>
          <w:sz w:val="24"/>
          <w:szCs w:val="24"/>
        </w:rPr>
        <w:t>a pirosat</w:t>
      </w:r>
      <w:r w:rsidR="00D20681">
        <w:rPr>
          <w:rFonts w:ascii="Times New Roman" w:hAnsi="Times New Roman"/>
          <w:sz w:val="24"/>
          <w:szCs w:val="24"/>
        </w:rPr>
        <w:t xml:space="preserve"> </w:t>
      </w:r>
      <w:r w:rsidR="00D20681" w:rsidRPr="008270D6">
        <w:rPr>
          <w:rFonts w:ascii="Times New Roman" w:hAnsi="Times New Roman"/>
          <w:i/>
          <w:sz w:val="24"/>
          <w:szCs w:val="24"/>
        </w:rPr>
        <w:t>kérem</w:t>
      </w:r>
      <w:r w:rsidR="00CD1270">
        <w:rPr>
          <w:rFonts w:ascii="Times New Roman" w:hAnsi="Times New Roman"/>
          <w:i/>
          <w:sz w:val="24"/>
          <w:szCs w:val="24"/>
        </w:rPr>
        <w:t xml:space="preserve"> </w:t>
      </w:r>
      <w:r w:rsidR="00CD1270">
        <w:rPr>
          <w:rFonts w:ascii="Times New Roman" w:hAnsi="Times New Roman"/>
          <w:sz w:val="24"/>
          <w:szCs w:val="24"/>
        </w:rPr>
        <w:t>– ti. almát –</w:t>
      </w:r>
      <w:r w:rsidR="008270D6" w:rsidRPr="00CD1270">
        <w:rPr>
          <w:rFonts w:ascii="Times New Roman" w:hAnsi="Times New Roman"/>
          <w:sz w:val="24"/>
          <w:szCs w:val="24"/>
        </w:rPr>
        <w:t>,</w:t>
      </w:r>
      <w:r w:rsidR="00D20681">
        <w:rPr>
          <w:rFonts w:ascii="Times New Roman" w:hAnsi="Times New Roman"/>
          <w:sz w:val="24"/>
          <w:szCs w:val="24"/>
        </w:rPr>
        <w:t xml:space="preserve"> </w:t>
      </w:r>
      <w:r w:rsidR="00D20681" w:rsidRPr="008270D6">
        <w:rPr>
          <w:rFonts w:ascii="Times New Roman" w:hAnsi="Times New Roman"/>
          <w:i/>
          <w:sz w:val="24"/>
          <w:szCs w:val="24"/>
        </w:rPr>
        <w:t>a barna</w:t>
      </w:r>
      <w:r w:rsidR="00D20681">
        <w:rPr>
          <w:rFonts w:ascii="Times New Roman" w:hAnsi="Times New Roman"/>
          <w:sz w:val="24"/>
          <w:szCs w:val="24"/>
        </w:rPr>
        <w:t xml:space="preserve"> </w:t>
      </w:r>
      <w:r w:rsidR="00D20681" w:rsidRPr="008270D6">
        <w:rPr>
          <w:rFonts w:ascii="Times New Roman" w:hAnsi="Times New Roman"/>
          <w:i/>
          <w:sz w:val="24"/>
          <w:szCs w:val="24"/>
        </w:rPr>
        <w:t>hangosabban ugat</w:t>
      </w:r>
      <w:r w:rsidR="00CD1270">
        <w:rPr>
          <w:rFonts w:ascii="Times New Roman" w:hAnsi="Times New Roman"/>
          <w:i/>
          <w:sz w:val="24"/>
          <w:szCs w:val="24"/>
        </w:rPr>
        <w:t xml:space="preserve"> </w:t>
      </w:r>
      <w:r w:rsidR="00CD1270">
        <w:rPr>
          <w:rFonts w:ascii="Times New Roman" w:hAnsi="Times New Roman"/>
          <w:sz w:val="24"/>
          <w:szCs w:val="24"/>
        </w:rPr>
        <w:t>– ti. kutya</w:t>
      </w:r>
      <w:r w:rsidR="00D20681">
        <w:rPr>
          <w:rFonts w:ascii="Times New Roman" w:hAnsi="Times New Roman"/>
          <w:sz w:val="24"/>
          <w:szCs w:val="24"/>
        </w:rPr>
        <w:t>]</w:t>
      </w:r>
    </w:p>
    <w:p w:rsidR="00D20681" w:rsidRDefault="00676CE9" w:rsidP="00D9364C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[külön jelentésbe </w:t>
      </w:r>
      <w:r w:rsidR="007811E1">
        <w:rPr>
          <w:rFonts w:ascii="Times New Roman" w:hAnsi="Times New Roman"/>
          <w:sz w:val="24"/>
          <w:szCs w:val="24"/>
        </w:rPr>
        <w:t>kerülnek</w:t>
      </w:r>
      <w:r>
        <w:rPr>
          <w:rFonts w:ascii="Times New Roman" w:hAnsi="Times New Roman"/>
          <w:sz w:val="24"/>
          <w:szCs w:val="24"/>
        </w:rPr>
        <w:t xml:space="preserve"> a ’vmely részében jellemző színű ember’ jelentéseket: pl. </w:t>
      </w:r>
      <w:r w:rsidRPr="00676CE9">
        <w:rPr>
          <w:rFonts w:ascii="Times New Roman" w:hAnsi="Times New Roman"/>
          <w:b/>
          <w:sz w:val="24"/>
          <w:szCs w:val="24"/>
        </w:rPr>
        <w:t>barna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676CE9">
        <w:rPr>
          <w:rFonts w:ascii="Times New Roman" w:hAnsi="Times New Roman"/>
          <w:b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 xml:space="preserve"> fn </w:t>
      </w:r>
      <w:r w:rsidRPr="00676CE9"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’</w:t>
      </w:r>
      <w:r w:rsidR="00EC473D">
        <w:rPr>
          <w:rFonts w:ascii="Times New Roman" w:hAnsi="Times New Roman"/>
          <w:sz w:val="24"/>
          <w:szCs w:val="24"/>
        </w:rPr>
        <w:t>olya</w:t>
      </w:r>
      <w:r w:rsidRPr="00676CE9">
        <w:rPr>
          <w:rFonts w:ascii="Times New Roman" w:hAnsi="Times New Roman"/>
          <w:sz w:val="24"/>
          <w:szCs w:val="24"/>
        </w:rPr>
        <w:t xml:space="preserve">n </w:t>
      </w:r>
      <w:r w:rsidR="00EC473D">
        <w:rPr>
          <w:rFonts w:ascii="Times New Roman" w:hAnsi="Times New Roman"/>
          <w:sz w:val="24"/>
          <w:szCs w:val="24"/>
        </w:rPr>
        <w:t xml:space="preserve">&lt;ember&gt;, akinek ilyen </w:t>
      </w:r>
      <w:r w:rsidRPr="00676CE9">
        <w:rPr>
          <w:rFonts w:ascii="Times New Roman" w:hAnsi="Times New Roman"/>
          <w:sz w:val="24"/>
          <w:szCs w:val="24"/>
        </w:rPr>
        <w:t>színű</w:t>
      </w:r>
      <w:r w:rsidR="00EC473D">
        <w:rPr>
          <w:rFonts w:ascii="Times New Roman" w:hAnsi="Times New Roman"/>
          <w:sz w:val="24"/>
          <w:szCs w:val="24"/>
        </w:rPr>
        <w:t xml:space="preserve"> a</w:t>
      </w:r>
      <w:r w:rsidRPr="00676CE9">
        <w:rPr>
          <w:rFonts w:ascii="Times New Roman" w:hAnsi="Times New Roman"/>
          <w:sz w:val="24"/>
          <w:szCs w:val="24"/>
        </w:rPr>
        <w:t xml:space="preserve"> haj</w:t>
      </w:r>
      <w:r w:rsidR="00EC473D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’</w:t>
      </w:r>
      <w:r w:rsidR="004E722A">
        <w:rPr>
          <w:rFonts w:ascii="Times New Roman" w:hAnsi="Times New Roman"/>
          <w:sz w:val="24"/>
          <w:szCs w:val="24"/>
        </w:rPr>
        <w:t>]</w:t>
      </w:r>
    </w:p>
    <w:p w:rsidR="004736D4" w:rsidRDefault="004736D4" w:rsidP="002935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egyszerű színneveket igyekezni kell más szín(ek)hez hasonlítva is meghatározni, de az értelmezés</w:t>
      </w:r>
      <w:r w:rsidR="00F44682">
        <w:rPr>
          <w:rFonts w:ascii="Times New Roman" w:hAnsi="Times New Roman"/>
          <w:sz w:val="24"/>
          <w:szCs w:val="24"/>
        </w:rPr>
        <w:t>ben használható  a hasonlítás</w:t>
      </w:r>
      <w:r>
        <w:rPr>
          <w:rFonts w:ascii="Times New Roman" w:hAnsi="Times New Roman"/>
          <w:sz w:val="24"/>
          <w:szCs w:val="24"/>
        </w:rPr>
        <w:t xml:space="preserve"> néhány jellemző </w:t>
      </w:r>
      <w:r w:rsidR="00F44682">
        <w:rPr>
          <w:rFonts w:ascii="Times New Roman" w:hAnsi="Times New Roman"/>
          <w:sz w:val="24"/>
          <w:szCs w:val="24"/>
        </w:rPr>
        <w:t>dolog színéhez.</w:t>
      </w:r>
      <w:r w:rsidR="00E84FD6">
        <w:rPr>
          <w:rFonts w:ascii="Times New Roman" w:hAnsi="Times New Roman"/>
          <w:sz w:val="24"/>
          <w:szCs w:val="24"/>
        </w:rPr>
        <w:t xml:space="preserve"> </w:t>
      </w:r>
      <w:r w:rsidR="00745143">
        <w:rPr>
          <w:rFonts w:ascii="Times New Roman" w:hAnsi="Times New Roman"/>
          <w:sz w:val="24"/>
          <w:szCs w:val="24"/>
        </w:rPr>
        <w:t>Hullámhosszra nem utalunk.</w:t>
      </w:r>
    </w:p>
    <w:p w:rsidR="00F44682" w:rsidRDefault="00F44682" w:rsidP="00CE0774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F44682">
        <w:rPr>
          <w:rFonts w:ascii="Times New Roman" w:hAnsi="Times New Roman"/>
          <w:b/>
          <w:sz w:val="24"/>
          <w:szCs w:val="24"/>
        </w:rPr>
        <w:t>barna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F44682">
        <w:rPr>
          <w:rFonts w:ascii="Times New Roman" w:hAnsi="Times New Roman"/>
          <w:b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mn  </w:t>
      </w:r>
      <w:r w:rsidRPr="00F44682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’</w:t>
      </w:r>
      <w:r w:rsidRPr="00F44682">
        <w:rPr>
          <w:rFonts w:ascii="Times New Roman" w:hAnsi="Times New Roman"/>
          <w:sz w:val="24"/>
          <w:szCs w:val="24"/>
        </w:rPr>
        <w:t>sárgás v. vöröses árnyalatú, szürkébe v. feketébe hajló &lt;szín&gt;, olyan, mint pl. a tejeskávé, a gesztenye v. a csokoládé színe, ill. ilyen színű &lt;dolog&gt;</w:t>
      </w:r>
      <w:r>
        <w:rPr>
          <w:rFonts w:ascii="Times New Roman" w:hAnsi="Times New Roman"/>
          <w:sz w:val="24"/>
          <w:szCs w:val="24"/>
        </w:rPr>
        <w:t>’</w:t>
      </w:r>
    </w:p>
    <w:p w:rsidR="002935D2" w:rsidRDefault="002935D2" w:rsidP="002935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Az összetett színnevek</w:t>
      </w:r>
      <w:r w:rsidR="00745143">
        <w:rPr>
          <w:rFonts w:ascii="Times New Roman" w:hAnsi="Times New Roman"/>
          <w:sz w:val="24"/>
          <w:szCs w:val="24"/>
        </w:rPr>
        <w:t xml:space="preserve"> értelmezésében (akár a fn-i előtagból és színnévi utótagból, akár a fn-i előtagból és </w:t>
      </w:r>
      <w:r w:rsidR="00745143" w:rsidRPr="00745143">
        <w:rPr>
          <w:rFonts w:ascii="Times New Roman" w:hAnsi="Times New Roman"/>
          <w:i/>
          <w:sz w:val="24"/>
          <w:szCs w:val="24"/>
        </w:rPr>
        <w:noBreakHyphen/>
        <w:t>szín</w:t>
      </w:r>
      <w:r w:rsidR="00745143">
        <w:rPr>
          <w:rFonts w:ascii="Times New Roman" w:hAnsi="Times New Roman"/>
          <w:sz w:val="24"/>
          <w:szCs w:val="24"/>
        </w:rPr>
        <w:t xml:space="preserve"> utótagból állóknál)</w:t>
      </w:r>
      <w:r>
        <w:rPr>
          <w:rFonts w:ascii="Times New Roman" w:hAnsi="Times New Roman"/>
          <w:sz w:val="24"/>
          <w:szCs w:val="24"/>
        </w:rPr>
        <w:t xml:space="preserve">, </w:t>
      </w:r>
      <w:r w:rsidR="005807B8">
        <w:rPr>
          <w:rFonts w:ascii="Times New Roman" w:hAnsi="Times New Roman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>t</w:t>
      </w:r>
      <w:r w:rsidR="005807B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lni kell a mot</w:t>
      </w:r>
      <w:r w:rsidR="003D581F">
        <w:rPr>
          <w:rFonts w:ascii="Times New Roman" w:hAnsi="Times New Roman"/>
          <w:sz w:val="24"/>
          <w:szCs w:val="24"/>
        </w:rPr>
        <w:t>ivációra, s</w:t>
      </w:r>
      <w:r w:rsidR="006101B9">
        <w:rPr>
          <w:rFonts w:ascii="Times New Roman" w:hAnsi="Times New Roman"/>
          <w:sz w:val="24"/>
          <w:szCs w:val="24"/>
        </w:rPr>
        <w:t xml:space="preserve"> ha lehet,</w:t>
      </w:r>
      <w:r w:rsidR="003D581F">
        <w:rPr>
          <w:rFonts w:ascii="Times New Roman" w:hAnsi="Times New Roman"/>
          <w:sz w:val="24"/>
          <w:szCs w:val="24"/>
        </w:rPr>
        <w:t xml:space="preserve"> megnevezzük a színt vagy színárnyalatot is</w:t>
      </w:r>
      <w:r w:rsidR="00686B98">
        <w:rPr>
          <w:rFonts w:ascii="Times New Roman" w:hAnsi="Times New Roman"/>
          <w:sz w:val="24"/>
          <w:szCs w:val="24"/>
        </w:rPr>
        <w:t>.</w:t>
      </w:r>
      <w:r w:rsidR="006101B9">
        <w:rPr>
          <w:rFonts w:ascii="Times New Roman" w:hAnsi="Times New Roman"/>
          <w:sz w:val="24"/>
          <w:szCs w:val="24"/>
        </w:rPr>
        <w:t xml:space="preserve"> Természetesen a </w:t>
      </w:r>
      <w:r w:rsidR="006101B9" w:rsidRPr="006101B9">
        <w:rPr>
          <w:rFonts w:ascii="Times New Roman" w:hAnsi="Times New Roman"/>
          <w:i/>
          <w:sz w:val="24"/>
          <w:szCs w:val="24"/>
        </w:rPr>
        <w:noBreakHyphen/>
        <w:t>szín</w:t>
      </w:r>
      <w:r w:rsidR="006101B9">
        <w:rPr>
          <w:rFonts w:ascii="Times New Roman" w:hAnsi="Times New Roman"/>
          <w:sz w:val="24"/>
          <w:szCs w:val="24"/>
        </w:rPr>
        <w:t xml:space="preserve"> és </w:t>
      </w:r>
      <w:r w:rsidR="006101B9" w:rsidRPr="006101B9">
        <w:rPr>
          <w:rFonts w:ascii="Times New Roman" w:hAnsi="Times New Roman"/>
          <w:i/>
          <w:sz w:val="24"/>
          <w:szCs w:val="24"/>
        </w:rPr>
        <w:noBreakHyphen/>
        <w:t>színű</w:t>
      </w:r>
      <w:r w:rsidR="006101B9">
        <w:rPr>
          <w:rFonts w:ascii="Times New Roman" w:hAnsi="Times New Roman"/>
          <w:sz w:val="24"/>
          <w:szCs w:val="24"/>
        </w:rPr>
        <w:t xml:space="preserve"> utótagúak mn-i jelentésében a ’… &lt;szín&gt;’ jelentésmozzanat ritkán jelenik meg, </w:t>
      </w:r>
      <w:r w:rsidR="00F9679B">
        <w:rPr>
          <w:rFonts w:ascii="Times New Roman" w:hAnsi="Times New Roman"/>
          <w:sz w:val="24"/>
          <w:szCs w:val="24"/>
        </w:rPr>
        <w:t xml:space="preserve">ezek </w:t>
      </w:r>
      <w:r w:rsidR="006101B9">
        <w:rPr>
          <w:rFonts w:ascii="Times New Roman" w:hAnsi="Times New Roman"/>
          <w:sz w:val="24"/>
          <w:szCs w:val="24"/>
        </w:rPr>
        <w:t xml:space="preserve">rendsz. az </w:t>
      </w:r>
      <w:r w:rsidR="006101B9" w:rsidRPr="006101B9">
        <w:rPr>
          <w:rFonts w:ascii="Times New Roman" w:hAnsi="Times New Roman"/>
          <w:i/>
          <w:sz w:val="24"/>
          <w:szCs w:val="24"/>
        </w:rPr>
        <w:t>árnyalat</w:t>
      </w:r>
      <w:r w:rsidR="006101B9">
        <w:rPr>
          <w:rFonts w:ascii="Times New Roman" w:hAnsi="Times New Roman"/>
          <w:sz w:val="24"/>
          <w:szCs w:val="24"/>
        </w:rPr>
        <w:t xml:space="preserve"> jelzett szóval (pl. violaszín árnyalat, elefántcsontszínű árnyalat, éjszínű árnyalat</w:t>
      </w:r>
      <w:r w:rsidR="003F0849">
        <w:rPr>
          <w:rFonts w:ascii="Times New Roman" w:hAnsi="Times New Roman"/>
          <w:sz w:val="24"/>
          <w:szCs w:val="24"/>
        </w:rPr>
        <w:t>)</w:t>
      </w:r>
      <w:r w:rsidR="00F9679B">
        <w:rPr>
          <w:rFonts w:ascii="Times New Roman" w:hAnsi="Times New Roman"/>
          <w:sz w:val="24"/>
          <w:szCs w:val="24"/>
        </w:rPr>
        <w:t>, tehát itt ’… &lt;színárnyalat&gt;’ szerepel</w:t>
      </w:r>
      <w:r w:rsidR="003F0849">
        <w:rPr>
          <w:rFonts w:ascii="Times New Roman" w:hAnsi="Times New Roman"/>
          <w:sz w:val="24"/>
          <w:szCs w:val="24"/>
        </w:rPr>
        <w:t>.</w:t>
      </w:r>
      <w:r w:rsidR="003B5F22">
        <w:rPr>
          <w:rFonts w:ascii="Times New Roman" w:hAnsi="Times New Roman"/>
          <w:sz w:val="24"/>
          <w:szCs w:val="24"/>
        </w:rPr>
        <w:t xml:space="preserve"> Ezt a jelentésmozzanatot, mivel rendszerszerűen megjelenhet, akkor is feltüntetjük, ha nincs rá adatunk.</w:t>
      </w:r>
    </w:p>
    <w:p w:rsidR="003D581F" w:rsidRDefault="003D581F" w:rsidP="003D581F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506E01">
        <w:rPr>
          <w:rFonts w:ascii="Times New Roman" w:hAnsi="Times New Roman"/>
          <w:b/>
          <w:sz w:val="24"/>
          <w:szCs w:val="24"/>
        </w:rPr>
        <w:t>bíbor II.</w:t>
      </w:r>
      <w:r>
        <w:rPr>
          <w:rFonts w:ascii="Times New Roman" w:hAnsi="Times New Roman"/>
          <w:sz w:val="24"/>
          <w:szCs w:val="24"/>
        </w:rPr>
        <w:t xml:space="preserve"> mn </w:t>
      </w:r>
      <w:r w:rsidRPr="00506E01"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’</w:t>
      </w:r>
      <w:r w:rsidRPr="00506E01">
        <w:rPr>
          <w:rFonts w:ascii="Times New Roman" w:hAnsi="Times New Roman"/>
          <w:sz w:val="24"/>
          <w:szCs w:val="24"/>
        </w:rPr>
        <w:t>a bíborfesték színével egyező, kül. bíborvörös &lt; szín &gt;, ill. ilyen v. ehhez hasonló színű &lt;dolog&gt;</w:t>
      </w:r>
    </w:p>
    <w:p w:rsidR="00745143" w:rsidRDefault="00745143" w:rsidP="00506E01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506E01">
        <w:rPr>
          <w:rFonts w:ascii="Times New Roman" w:hAnsi="Times New Roman"/>
          <w:b/>
          <w:sz w:val="24"/>
          <w:szCs w:val="24"/>
        </w:rPr>
        <w:t>búzavirágkék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6E01">
        <w:rPr>
          <w:rFonts w:ascii="Times New Roman" w:hAnsi="Times New Roman"/>
          <w:b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mn ’</w:t>
      </w:r>
      <w:r w:rsidRPr="00745143">
        <w:rPr>
          <w:rFonts w:ascii="Times New Roman" w:hAnsi="Times New Roman"/>
          <w:sz w:val="24"/>
          <w:szCs w:val="24"/>
        </w:rPr>
        <w:t>a búzavirág virágá</w:t>
      </w:r>
      <w:r w:rsidR="00506E01">
        <w:rPr>
          <w:rFonts w:ascii="Times New Roman" w:hAnsi="Times New Roman"/>
          <w:sz w:val="24"/>
          <w:szCs w:val="24"/>
        </w:rPr>
        <w:t>nak színéhez</w:t>
      </w:r>
      <w:r w:rsidRPr="00745143">
        <w:rPr>
          <w:rFonts w:ascii="Times New Roman" w:hAnsi="Times New Roman"/>
          <w:sz w:val="24"/>
          <w:szCs w:val="24"/>
        </w:rPr>
        <w:t xml:space="preserve"> hasonló</w:t>
      </w:r>
      <w:r w:rsidR="00506E01">
        <w:rPr>
          <w:rFonts w:ascii="Times New Roman" w:hAnsi="Times New Roman"/>
          <w:sz w:val="24"/>
          <w:szCs w:val="24"/>
        </w:rPr>
        <w:t xml:space="preserve"> </w:t>
      </w:r>
      <w:r w:rsidR="003D581F">
        <w:rPr>
          <w:rFonts w:ascii="Times New Roman" w:hAnsi="Times New Roman"/>
          <w:sz w:val="24"/>
          <w:szCs w:val="24"/>
        </w:rPr>
        <w:t>középkék</w:t>
      </w:r>
      <w:r w:rsidRPr="00745143">
        <w:rPr>
          <w:rFonts w:ascii="Times New Roman" w:hAnsi="Times New Roman"/>
          <w:sz w:val="24"/>
          <w:szCs w:val="24"/>
        </w:rPr>
        <w:t xml:space="preserve"> &lt;szín&gt;, ill. ilyen színű</w:t>
      </w:r>
      <w:r w:rsidR="00506E01">
        <w:rPr>
          <w:rFonts w:ascii="Times New Roman" w:hAnsi="Times New Roman"/>
          <w:sz w:val="24"/>
          <w:szCs w:val="24"/>
        </w:rPr>
        <w:t xml:space="preserve"> &lt;dolog&gt;’</w:t>
      </w:r>
    </w:p>
    <w:p w:rsidR="00506E01" w:rsidRDefault="00506E01" w:rsidP="00506E01">
      <w:pPr>
        <w:ind w:left="284"/>
        <w:jc w:val="both"/>
        <w:rPr>
          <w:rFonts w:ascii="Times New Roman" w:hAnsi="Times New Roman"/>
          <w:sz w:val="24"/>
          <w:szCs w:val="24"/>
        </w:rPr>
      </w:pPr>
      <w:r w:rsidRPr="00506E01">
        <w:rPr>
          <w:rFonts w:ascii="Times New Roman" w:hAnsi="Times New Roman"/>
          <w:b/>
          <w:sz w:val="24"/>
          <w:szCs w:val="24"/>
        </w:rPr>
        <w:t>bronzszín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06E01">
        <w:rPr>
          <w:rFonts w:ascii="Times New Roman" w:hAnsi="Times New Roman"/>
          <w:b/>
          <w:sz w:val="24"/>
          <w:szCs w:val="24"/>
        </w:rPr>
        <w:t>I.</w:t>
      </w:r>
      <w:r>
        <w:rPr>
          <w:rFonts w:ascii="Times New Roman" w:hAnsi="Times New Roman"/>
          <w:sz w:val="24"/>
          <w:szCs w:val="24"/>
        </w:rPr>
        <w:t xml:space="preserve"> fn ’</w:t>
      </w:r>
      <w:r w:rsidR="003D581F">
        <w:rPr>
          <w:rFonts w:ascii="Times New Roman" w:hAnsi="Times New Roman"/>
          <w:sz w:val="24"/>
          <w:szCs w:val="24"/>
        </w:rPr>
        <w:t>a bronz színéhez</w:t>
      </w:r>
      <w:r w:rsidRPr="00506E01">
        <w:rPr>
          <w:rFonts w:ascii="Times New Roman" w:hAnsi="Times New Roman"/>
          <w:sz w:val="24"/>
          <w:szCs w:val="24"/>
        </w:rPr>
        <w:t xml:space="preserve"> hasonló, </w:t>
      </w:r>
      <w:r>
        <w:rPr>
          <w:rFonts w:ascii="Times New Roman" w:hAnsi="Times New Roman"/>
          <w:sz w:val="24"/>
          <w:szCs w:val="24"/>
        </w:rPr>
        <w:t>(</w:t>
      </w:r>
      <w:r w:rsidRPr="00506E01">
        <w:rPr>
          <w:rFonts w:ascii="Times New Roman" w:hAnsi="Times New Roman"/>
          <w:sz w:val="24"/>
          <w:szCs w:val="24"/>
        </w:rPr>
        <w:t>fényes</w:t>
      </w:r>
      <w:r>
        <w:rPr>
          <w:rFonts w:ascii="Times New Roman" w:hAnsi="Times New Roman"/>
          <w:sz w:val="24"/>
          <w:szCs w:val="24"/>
        </w:rPr>
        <w:t>)</w:t>
      </w:r>
      <w:r w:rsidRPr="00506E01">
        <w:rPr>
          <w:rFonts w:ascii="Times New Roman" w:hAnsi="Times New Roman"/>
          <w:sz w:val="24"/>
          <w:szCs w:val="24"/>
        </w:rPr>
        <w:t xml:space="preserve"> barnásvörös szín</w:t>
      </w:r>
      <w:r>
        <w:rPr>
          <w:rFonts w:ascii="Times New Roman" w:hAnsi="Times New Roman"/>
          <w:sz w:val="24"/>
          <w:szCs w:val="24"/>
        </w:rPr>
        <w:t xml:space="preserve">’ </w:t>
      </w:r>
      <w:r w:rsidRPr="00506E01">
        <w:rPr>
          <w:rFonts w:ascii="Times New Roman" w:hAnsi="Times New Roman"/>
          <w:b/>
          <w:sz w:val="24"/>
          <w:szCs w:val="24"/>
        </w:rPr>
        <w:t>II.</w:t>
      </w:r>
      <w:r>
        <w:rPr>
          <w:rFonts w:ascii="Times New Roman" w:hAnsi="Times New Roman"/>
          <w:sz w:val="24"/>
          <w:szCs w:val="24"/>
        </w:rPr>
        <w:t xml:space="preserve"> mn ’bronzszínű’</w:t>
      </w:r>
    </w:p>
    <w:p w:rsidR="002F5077" w:rsidRDefault="00506E01" w:rsidP="00506E01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[ezekben az értelmezésekben nem </w:t>
      </w:r>
      <w:r w:rsidR="002F5077">
        <w:rPr>
          <w:rFonts w:ascii="Times New Roman" w:hAnsi="Times New Roman"/>
          <w:sz w:val="24"/>
          <w:szCs w:val="24"/>
        </w:rPr>
        <w:t xml:space="preserve">a hasonlítás alapjául szolgáló fn </w:t>
      </w:r>
      <w:r>
        <w:rPr>
          <w:rFonts w:ascii="Times New Roman" w:hAnsi="Times New Roman"/>
          <w:sz w:val="24"/>
          <w:szCs w:val="24"/>
        </w:rPr>
        <w:t>birtokjeles alak</w:t>
      </w:r>
      <w:r w:rsidR="002F5077">
        <w:rPr>
          <w:rFonts w:ascii="Times New Roman" w:hAnsi="Times New Roman"/>
          <w:sz w:val="24"/>
          <w:szCs w:val="24"/>
        </w:rPr>
        <w:t>já</w:t>
      </w:r>
      <w:r>
        <w:rPr>
          <w:rFonts w:ascii="Times New Roman" w:hAnsi="Times New Roman"/>
          <w:sz w:val="24"/>
          <w:szCs w:val="24"/>
        </w:rPr>
        <w:t>t használ</w:t>
      </w:r>
      <w:r w:rsidR="002F5077">
        <w:rPr>
          <w:rFonts w:ascii="Times New Roman" w:hAnsi="Times New Roman"/>
          <w:sz w:val="24"/>
          <w:szCs w:val="24"/>
        </w:rPr>
        <w:t>ju</w:t>
      </w:r>
      <w:r>
        <w:rPr>
          <w:rFonts w:ascii="Times New Roman" w:hAnsi="Times New Roman"/>
          <w:sz w:val="24"/>
          <w:szCs w:val="24"/>
        </w:rPr>
        <w:t xml:space="preserve">k (búzavirág virágáéhoz, bronzéhoz), hanem mindig kiírjuk: ’… </w:t>
      </w:r>
      <w:r w:rsidRPr="00506E01">
        <w:rPr>
          <w:rFonts w:ascii="Times New Roman" w:hAnsi="Times New Roman"/>
          <w:color w:val="FF0000"/>
          <w:sz w:val="24"/>
          <w:szCs w:val="24"/>
        </w:rPr>
        <w:t>színéhez</w:t>
      </w:r>
      <w:r w:rsidR="002F5077">
        <w:rPr>
          <w:rFonts w:ascii="Times New Roman" w:hAnsi="Times New Roman"/>
          <w:sz w:val="24"/>
          <w:szCs w:val="24"/>
        </w:rPr>
        <w:t xml:space="preserve"> hasonló…’]</w:t>
      </w:r>
    </w:p>
    <w:p w:rsidR="00506E01" w:rsidRDefault="002F5077" w:rsidP="00506E01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r w:rsidR="00506E01">
        <w:rPr>
          <w:rFonts w:ascii="Times New Roman" w:hAnsi="Times New Roman"/>
          <w:sz w:val="24"/>
          <w:szCs w:val="24"/>
        </w:rPr>
        <w:t xml:space="preserve">ha mn-i jelentésként van </w:t>
      </w:r>
      <w:r w:rsidR="00506E01" w:rsidRPr="00506E01">
        <w:rPr>
          <w:rFonts w:ascii="Times New Roman" w:hAnsi="Times New Roman"/>
          <w:i/>
          <w:sz w:val="24"/>
          <w:szCs w:val="24"/>
        </w:rPr>
        <w:noBreakHyphen/>
        <w:t>szín</w:t>
      </w:r>
      <w:r w:rsidR="00506E01">
        <w:rPr>
          <w:rFonts w:ascii="Times New Roman" w:hAnsi="Times New Roman"/>
          <w:sz w:val="24"/>
          <w:szCs w:val="24"/>
        </w:rPr>
        <w:t xml:space="preserve"> és </w:t>
      </w:r>
      <w:r w:rsidR="00506E01" w:rsidRPr="00506E01">
        <w:rPr>
          <w:rFonts w:ascii="Times New Roman" w:hAnsi="Times New Roman"/>
          <w:i/>
          <w:sz w:val="24"/>
          <w:szCs w:val="24"/>
        </w:rPr>
        <w:noBreakHyphen/>
        <w:t>színű</w:t>
      </w:r>
      <w:r w:rsidR="00506E01">
        <w:rPr>
          <w:rFonts w:ascii="Times New Roman" w:hAnsi="Times New Roman"/>
          <w:sz w:val="24"/>
          <w:szCs w:val="24"/>
        </w:rPr>
        <w:t xml:space="preserve"> utótagú címszavunk is, lehetőleg a </w:t>
      </w:r>
      <w:r w:rsidR="00506E01" w:rsidRPr="00506E01">
        <w:rPr>
          <w:rFonts w:ascii="Times New Roman" w:hAnsi="Times New Roman"/>
          <w:i/>
          <w:sz w:val="24"/>
          <w:szCs w:val="24"/>
        </w:rPr>
        <w:noBreakHyphen/>
        <w:t>színű</w:t>
      </w:r>
      <w:r w:rsidR="00506E01">
        <w:rPr>
          <w:rFonts w:ascii="Times New Roman" w:hAnsi="Times New Roman"/>
          <w:sz w:val="24"/>
          <w:szCs w:val="24"/>
        </w:rPr>
        <w:t xml:space="preserve"> utótag</w:t>
      </w:r>
      <w:r w:rsidR="00156582">
        <w:rPr>
          <w:rFonts w:ascii="Times New Roman" w:hAnsi="Times New Roman"/>
          <w:sz w:val="24"/>
          <w:szCs w:val="24"/>
        </w:rPr>
        <w:t xml:space="preserve">út értelmezzük kifejtve, a </w:t>
      </w:r>
      <w:r w:rsidR="00156582" w:rsidRPr="00506E01">
        <w:rPr>
          <w:rFonts w:ascii="Times New Roman" w:hAnsi="Times New Roman"/>
          <w:i/>
          <w:sz w:val="24"/>
          <w:szCs w:val="24"/>
        </w:rPr>
        <w:noBreakHyphen/>
        <w:t>szín</w:t>
      </w:r>
      <w:r w:rsidR="00156582">
        <w:rPr>
          <w:rFonts w:ascii="Times New Roman" w:hAnsi="Times New Roman"/>
          <w:i/>
          <w:sz w:val="24"/>
          <w:szCs w:val="24"/>
        </w:rPr>
        <w:t xml:space="preserve"> </w:t>
      </w:r>
      <w:r w:rsidR="00156582" w:rsidRPr="00156582">
        <w:rPr>
          <w:rFonts w:ascii="Times New Roman" w:hAnsi="Times New Roman"/>
          <w:sz w:val="24"/>
          <w:szCs w:val="24"/>
        </w:rPr>
        <w:t>utótagúnál</w:t>
      </w:r>
      <w:r w:rsidR="00156582">
        <w:rPr>
          <w:rFonts w:ascii="Times New Roman" w:hAnsi="Times New Roman"/>
          <w:sz w:val="24"/>
          <w:szCs w:val="24"/>
        </w:rPr>
        <w:t xml:space="preserve"> pedig szinonimikus értelmezést használunk (&lt;syn&gt; taggel!)</w:t>
      </w:r>
      <w:r w:rsidR="00506E01">
        <w:rPr>
          <w:rFonts w:ascii="Times New Roman" w:hAnsi="Times New Roman"/>
          <w:sz w:val="24"/>
          <w:szCs w:val="24"/>
        </w:rPr>
        <w:t>]</w:t>
      </w:r>
    </w:p>
    <w:p w:rsidR="002B10DA" w:rsidRDefault="002B10DA" w:rsidP="00506E01">
      <w:pPr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[ha egy </w:t>
      </w:r>
      <w:r>
        <w:rPr>
          <w:rFonts w:ascii="Times New Roman" w:hAnsi="Times New Roman"/>
          <w:sz w:val="24"/>
          <w:szCs w:val="24"/>
        </w:rPr>
        <w:softHyphen/>
      </w:r>
      <w:r w:rsidRPr="002B10DA">
        <w:rPr>
          <w:rFonts w:ascii="Times New Roman" w:hAnsi="Times New Roman"/>
          <w:i/>
          <w:sz w:val="24"/>
          <w:szCs w:val="24"/>
        </w:rPr>
        <w:t>-színű</w:t>
      </w:r>
      <w:r>
        <w:rPr>
          <w:rFonts w:ascii="Times New Roman" w:hAnsi="Times New Roman"/>
          <w:sz w:val="24"/>
          <w:szCs w:val="24"/>
        </w:rPr>
        <w:t xml:space="preserve"> utótagú lexéma csak szócikk végi utalásba kerül, akkor az előtag </w:t>
      </w:r>
      <w:r w:rsidRPr="002B10DA">
        <w:rPr>
          <w:rFonts w:ascii="Times New Roman" w:hAnsi="Times New Roman"/>
          <w:b/>
          <w:sz w:val="24"/>
          <w:szCs w:val="24"/>
        </w:rPr>
        <w:t>ÖE:</w:t>
      </w:r>
      <w:r>
        <w:rPr>
          <w:rFonts w:ascii="Times New Roman" w:hAnsi="Times New Roman"/>
          <w:sz w:val="24"/>
          <w:szCs w:val="24"/>
        </w:rPr>
        <w:t xml:space="preserve">-jébe tesszük, nem a </w:t>
      </w:r>
      <w:r>
        <w:rPr>
          <w:rFonts w:ascii="Times New Roman" w:hAnsi="Times New Roman"/>
          <w:sz w:val="24"/>
          <w:szCs w:val="24"/>
        </w:rPr>
        <w:softHyphen/>
      </w:r>
      <w:r w:rsidRPr="002B10DA">
        <w:rPr>
          <w:rFonts w:ascii="Times New Roman" w:hAnsi="Times New Roman"/>
          <w:i/>
          <w:sz w:val="24"/>
          <w:szCs w:val="24"/>
        </w:rPr>
        <w:noBreakHyphen/>
        <w:t>szín</w:t>
      </w:r>
      <w:r>
        <w:rPr>
          <w:rFonts w:ascii="Times New Roman" w:hAnsi="Times New Roman"/>
          <w:sz w:val="24"/>
          <w:szCs w:val="24"/>
        </w:rPr>
        <w:t xml:space="preserve"> utótagú szó </w:t>
      </w:r>
      <w:r w:rsidRPr="002B10DA">
        <w:rPr>
          <w:rFonts w:ascii="Times New Roman" w:hAnsi="Times New Roman"/>
          <w:b/>
          <w:sz w:val="24"/>
          <w:szCs w:val="24"/>
        </w:rPr>
        <w:t>Sz:</w:t>
      </w:r>
      <w:r>
        <w:rPr>
          <w:rFonts w:ascii="Times New Roman" w:hAnsi="Times New Roman"/>
          <w:sz w:val="24"/>
          <w:szCs w:val="24"/>
        </w:rPr>
        <w:t xml:space="preserve"> rovatába]</w:t>
      </w:r>
    </w:p>
    <w:p w:rsidR="00E84FD6" w:rsidRDefault="00CD1270" w:rsidP="002935D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színnevekben is jelöljük a szinonimikus kapcsolatokat. A szinonimitás rendszerint az egyszerű színnévként és (többnyire </w:t>
      </w:r>
      <w:r w:rsidRPr="00CD1270">
        <w:rPr>
          <w:rFonts w:ascii="Times New Roman" w:hAnsi="Times New Roman"/>
          <w:i/>
          <w:sz w:val="24"/>
          <w:szCs w:val="24"/>
        </w:rPr>
        <w:noBreakHyphen/>
        <w:t>szín</w:t>
      </w:r>
      <w:r>
        <w:rPr>
          <w:rFonts w:ascii="Times New Roman" w:hAnsi="Times New Roman"/>
          <w:sz w:val="24"/>
          <w:szCs w:val="24"/>
        </w:rPr>
        <w:t xml:space="preserve"> utótagú) összetételként is megjelenő, ill. azonos előtagú és különböző, de szinonimikus utótagú színnevek esetében </w:t>
      </w:r>
      <w:r w:rsidR="00E64CF9">
        <w:rPr>
          <w:rFonts w:ascii="Times New Roman" w:hAnsi="Times New Roman"/>
          <w:sz w:val="24"/>
          <w:szCs w:val="24"/>
        </w:rPr>
        <w:t xml:space="preserve">jellemző </w:t>
      </w:r>
      <w:r w:rsidR="00E31A20">
        <w:rPr>
          <w:rFonts w:ascii="Times New Roman" w:hAnsi="Times New Roman"/>
          <w:sz w:val="24"/>
          <w:szCs w:val="24"/>
        </w:rPr>
        <w:t>(</w:t>
      </w:r>
      <w:r w:rsidR="00E64CF9">
        <w:rPr>
          <w:rFonts w:ascii="Times New Roman" w:hAnsi="Times New Roman"/>
          <w:sz w:val="24"/>
          <w:szCs w:val="24"/>
        </w:rPr>
        <w:t xml:space="preserve">pl. </w:t>
      </w:r>
      <w:r w:rsidR="00E64CF9" w:rsidRPr="00E31A20">
        <w:rPr>
          <w:rFonts w:ascii="Times New Roman" w:hAnsi="Times New Roman"/>
          <w:i/>
          <w:sz w:val="24"/>
          <w:szCs w:val="24"/>
        </w:rPr>
        <w:t>bronz – bronzszín –</w:t>
      </w:r>
      <w:r w:rsidRPr="00E31A20">
        <w:rPr>
          <w:rFonts w:ascii="Times New Roman" w:hAnsi="Times New Roman"/>
          <w:i/>
          <w:sz w:val="24"/>
          <w:szCs w:val="24"/>
        </w:rPr>
        <w:t xml:space="preserve"> bronzszínű, </w:t>
      </w:r>
      <w:r w:rsidR="00E64CF9" w:rsidRPr="00E31A20">
        <w:rPr>
          <w:rFonts w:ascii="Times New Roman" w:hAnsi="Times New Roman"/>
          <w:i/>
          <w:sz w:val="24"/>
          <w:szCs w:val="24"/>
        </w:rPr>
        <w:t>bordó – bordópiros – bordóvörös, borpiros – borvörös</w:t>
      </w:r>
      <w:r w:rsidR="00E31A20">
        <w:rPr>
          <w:rFonts w:ascii="Times New Roman" w:hAnsi="Times New Roman"/>
          <w:sz w:val="24"/>
          <w:szCs w:val="24"/>
        </w:rPr>
        <w:t>)</w:t>
      </w:r>
      <w:r w:rsidR="002F5077">
        <w:rPr>
          <w:rFonts w:ascii="Times New Roman" w:hAnsi="Times New Roman"/>
          <w:sz w:val="24"/>
          <w:szCs w:val="24"/>
        </w:rPr>
        <w:t>, a szinonimikus kapcsolatok jelölését mindig a konkrét anyag határozza meg.</w:t>
      </w:r>
    </w:p>
    <w:sectPr w:rsidR="00E84FD6" w:rsidSect="00CB7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SchbookNszT">
    <w:panose1 w:val="020406030507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D2"/>
    <w:rsid w:val="000972A8"/>
    <w:rsid w:val="000A0A31"/>
    <w:rsid w:val="000C4A58"/>
    <w:rsid w:val="00156582"/>
    <w:rsid w:val="001D5144"/>
    <w:rsid w:val="00204B4C"/>
    <w:rsid w:val="002935D2"/>
    <w:rsid w:val="00296FB5"/>
    <w:rsid w:val="002B10DA"/>
    <w:rsid w:val="002E35C7"/>
    <w:rsid w:val="002F5077"/>
    <w:rsid w:val="00345590"/>
    <w:rsid w:val="00357021"/>
    <w:rsid w:val="003B5F22"/>
    <w:rsid w:val="003D581F"/>
    <w:rsid w:val="003F0849"/>
    <w:rsid w:val="004736D4"/>
    <w:rsid w:val="004E722A"/>
    <w:rsid w:val="00506E01"/>
    <w:rsid w:val="005807B8"/>
    <w:rsid w:val="005D64DD"/>
    <w:rsid w:val="006101B9"/>
    <w:rsid w:val="00652A66"/>
    <w:rsid w:val="00676CE9"/>
    <w:rsid w:val="00686B98"/>
    <w:rsid w:val="00745143"/>
    <w:rsid w:val="007811E1"/>
    <w:rsid w:val="00813704"/>
    <w:rsid w:val="008270D6"/>
    <w:rsid w:val="00915C85"/>
    <w:rsid w:val="009E2E9E"/>
    <w:rsid w:val="00A857C2"/>
    <w:rsid w:val="00C15702"/>
    <w:rsid w:val="00CB7DD6"/>
    <w:rsid w:val="00CC6C67"/>
    <w:rsid w:val="00CD1270"/>
    <w:rsid w:val="00CE0774"/>
    <w:rsid w:val="00D20681"/>
    <w:rsid w:val="00D313FA"/>
    <w:rsid w:val="00D9364C"/>
    <w:rsid w:val="00DC004B"/>
    <w:rsid w:val="00DE039B"/>
    <w:rsid w:val="00E31A20"/>
    <w:rsid w:val="00E64CF9"/>
    <w:rsid w:val="00E84FD6"/>
    <w:rsid w:val="00EC473D"/>
    <w:rsid w:val="00EE6745"/>
    <w:rsid w:val="00EF7590"/>
    <w:rsid w:val="00F44682"/>
    <w:rsid w:val="00F9679B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664F450-8E42-4301-80FC-70A9F116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B7DD6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605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Ittzés Nóra</dc:creator>
  <cp:keywords/>
  <dc:description/>
  <cp:lastModifiedBy>Simon Laci</cp:lastModifiedBy>
  <cp:revision>2</cp:revision>
  <cp:lastPrinted>2011-05-26T14:02:00Z</cp:lastPrinted>
  <dcterms:created xsi:type="dcterms:W3CDTF">2016-12-21T12:12:00Z</dcterms:created>
  <dcterms:modified xsi:type="dcterms:W3CDTF">2016-12-21T12:12:00Z</dcterms:modified>
</cp:coreProperties>
</file>