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2C" w:rsidRPr="00C93233" w:rsidRDefault="00C93233" w:rsidP="00C932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Hangkapcsolódási törvények</w:t>
      </w:r>
    </w:p>
    <w:p w:rsidR="00C93233" w:rsidRDefault="00C93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Beszéd közben a hangokat nem tisztán ejtjük, ki mivel a beszédszerveink spórolni szeretnének az energiával. Ezért módosulnak a hangok.</w:t>
      </w:r>
    </w:p>
    <w:p w:rsidR="00C93233" w:rsidRDefault="00C93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magánhangzókra vonatkozók közül van a hangrend, ami a toldalékban lévő magánhangzókat igazítja a szótőéhez. A magas hangrendű szóhoz magas, a mélyhez mély a vegyeshez pedig a szótő utolsó szótag hangrendjéhez illeszkedik. </w:t>
      </w:r>
      <w:r w:rsidR="00E94873">
        <w:rPr>
          <w:rFonts w:ascii="Times New Roman" w:hAnsi="Times New Roman" w:cs="Times New Roman"/>
          <w:sz w:val="24"/>
          <w:szCs w:val="24"/>
        </w:rPr>
        <w:br/>
        <w:t xml:space="preserve">Ide tartozik a hangűr vagy a </w:t>
      </w:r>
      <w:r w:rsidR="00DF5DAF">
        <w:rPr>
          <w:rFonts w:ascii="Times New Roman" w:hAnsi="Times New Roman" w:cs="Times New Roman"/>
          <w:sz w:val="24"/>
          <w:szCs w:val="24"/>
        </w:rPr>
        <w:t>hiátus,</w:t>
      </w:r>
      <w:r w:rsidR="00E94873">
        <w:rPr>
          <w:rFonts w:ascii="Times New Roman" w:hAnsi="Times New Roman" w:cs="Times New Roman"/>
          <w:sz w:val="24"/>
          <w:szCs w:val="24"/>
        </w:rPr>
        <w:t xml:space="preserve"> ami a két egymás mellett álló magánhangzó közé ejtett „j” ami könnyíti a beszédet. </w:t>
      </w:r>
    </w:p>
    <w:p w:rsidR="00DF5DAF" w:rsidRPr="00C93233" w:rsidRDefault="00DF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mássalhangzótörvények közé tartoznak a hasonulások, az összeolvadás, a rövidülés, a nyúlás és a kiesés. </w:t>
      </w:r>
      <w:r>
        <w:rPr>
          <w:rFonts w:ascii="Times New Roman" w:hAnsi="Times New Roman" w:cs="Times New Roman"/>
          <w:sz w:val="24"/>
          <w:szCs w:val="24"/>
        </w:rPr>
        <w:br/>
        <w:t xml:space="preserve">Hasonulásoknak két változata van. A teljesnél a két mássalhangzó közül az egyik teljesen a másikká válik. Van írásban jelölt és van a csak ejtésben lévő (pl. ezzel, azzal/ anyja, bátyja). A részlegesnél a két mássalhangzó közül az egyik egy képzőmozdulatban válik hasonlóvá a másikhoz. Itt lehet a képzés helye szerint vagy a zöngésség szerint (pl. színpad/ fűzfa). </w:t>
      </w:r>
      <w:r>
        <w:rPr>
          <w:rFonts w:ascii="Times New Roman" w:hAnsi="Times New Roman" w:cs="Times New Roman"/>
          <w:sz w:val="24"/>
          <w:szCs w:val="24"/>
        </w:rPr>
        <w:br/>
        <w:t>Az összeolvadás két mássalhangzóból egy új harmadik lesz (pl. tetszik).</w:t>
      </w:r>
      <w:r>
        <w:rPr>
          <w:rFonts w:ascii="Times New Roman" w:hAnsi="Times New Roman" w:cs="Times New Roman"/>
          <w:sz w:val="24"/>
          <w:szCs w:val="24"/>
        </w:rPr>
        <w:br/>
        <w:t>Nyúlásnál az eredeti rövid mássalhangzót hosszan ejtjük ki (pl. egyes).</w:t>
      </w:r>
      <w:r>
        <w:rPr>
          <w:rFonts w:ascii="Times New Roman" w:hAnsi="Times New Roman" w:cs="Times New Roman"/>
          <w:sz w:val="24"/>
          <w:szCs w:val="24"/>
        </w:rPr>
        <w:br/>
      </w:r>
      <w:r w:rsidR="00890759">
        <w:rPr>
          <w:rFonts w:ascii="Times New Roman" w:hAnsi="Times New Roman" w:cs="Times New Roman"/>
          <w:sz w:val="24"/>
          <w:szCs w:val="24"/>
        </w:rPr>
        <w:t xml:space="preserve">Rövidülésnél a hosszú mássalhangzót röviden ejtjük ki (pl. jobbra).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759">
        <w:rPr>
          <w:rFonts w:ascii="Times New Roman" w:hAnsi="Times New Roman" w:cs="Times New Roman"/>
          <w:sz w:val="24"/>
          <w:szCs w:val="24"/>
        </w:rPr>
        <w:br/>
        <w:t xml:space="preserve">Kiesésnél pedig három egymás mellett álló mássalhangzóból a középsőt nem ejtjük (pl. mondta). </w:t>
      </w:r>
    </w:p>
    <w:sectPr w:rsidR="00DF5DAF" w:rsidRPr="00C93233" w:rsidSect="00961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93233"/>
    <w:rsid w:val="00890759"/>
    <w:rsid w:val="00961C2C"/>
    <w:rsid w:val="00C93233"/>
    <w:rsid w:val="00DF5DAF"/>
    <w:rsid w:val="00E9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1C2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2021-02-04T15:40:00Z</dcterms:created>
  <dcterms:modified xsi:type="dcterms:W3CDTF">2021-02-04T16:02:00Z</dcterms:modified>
</cp:coreProperties>
</file>