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731C8" w:rsidRDefault="00E731C8" w:rsidP="00E731C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mondta fogalmai és fajtái</w:t>
      </w:r>
    </w:p>
    <w:p w:rsidR="00E731C8" w:rsidRPr="00E731C8" w:rsidRDefault="00E73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beszéd legkisebb egysége a szöveg része. Rendszerint nem önmagában </w:t>
      </w:r>
      <w:r w:rsidR="00CC26DC">
        <w:rPr>
          <w:rFonts w:ascii="Times New Roman" w:hAnsi="Times New Roman" w:cs="Times New Roman"/>
          <w:sz w:val="24"/>
          <w:szCs w:val="24"/>
        </w:rPr>
        <w:t>áll,</w:t>
      </w:r>
      <w:r>
        <w:rPr>
          <w:rFonts w:ascii="Times New Roman" w:hAnsi="Times New Roman" w:cs="Times New Roman"/>
          <w:sz w:val="24"/>
          <w:szCs w:val="24"/>
        </w:rPr>
        <w:t xml:space="preserve"> hanem egy szövegben. A szöveg több összefüggő mondatból áll. A mondta beszélő szándék szerint lehet kijelentő, kérdő, óhajtó, felkiáltó, felszólító. </w:t>
      </w:r>
      <w:r w:rsidR="00A72E30">
        <w:rPr>
          <w:rFonts w:ascii="Times New Roman" w:hAnsi="Times New Roman" w:cs="Times New Roman"/>
          <w:sz w:val="24"/>
          <w:szCs w:val="24"/>
        </w:rPr>
        <w:t>A logikai minősége lehet állító és tagadó, ekkor van benne tagadó vagy tiltó szó. A mondtat, lehet tagolatlan és tagolt ezen belül van a hiányos és teljes. A teljes mondaton belül az egyszerű, amin belül a tő és a bővített, teljes mondta még a többszörösen összetett és az összetett. Összetett mondat lehet alá és mellérendelő. Az alárendelő lehet alanyi, állítmányi, tárgyi, határozói és jelzői. A mellérendelő lehet kapcsolatos, ellentétes, választó, következtető és magyarázó.</w:t>
      </w:r>
    </w:p>
    <w:sectPr w:rsidR="00E731C8" w:rsidRPr="00E731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731C8"/>
    <w:rsid w:val="00A72E30"/>
    <w:rsid w:val="00CC26DC"/>
    <w:rsid w:val="00E73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92</Words>
  <Characters>639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2021-03-26T15:01:00Z</dcterms:created>
  <dcterms:modified xsi:type="dcterms:W3CDTF">2021-03-26T15:23:00Z</dcterms:modified>
</cp:coreProperties>
</file>