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24A" w:rsidRPr="008C454C" w:rsidRDefault="008C454C" w:rsidP="008C45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54C">
        <w:rPr>
          <w:rFonts w:ascii="Times New Roman" w:hAnsi="Times New Roman" w:cs="Times New Roman"/>
          <w:sz w:val="32"/>
          <w:szCs w:val="32"/>
        </w:rPr>
        <w:t>A magyar nyelv történetének fő korszakai</w:t>
      </w:r>
    </w:p>
    <w:p w:rsidR="008C454C" w:rsidRDefault="00C7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ősmagyar korban Kr. e. 1000 és Kr. u. 895-ig a Honfoglalásig nem voltak írásos nyelvemlékek. Ekkor alakultak ki új beszédhangok, a birtokos személyjel, az összetett múlt idő, feltételes és a felszólító mód jele valamint a szavak sorrendje, ami a főnév ige és a bővítmény.</w:t>
      </w:r>
    </w:p>
    <w:p w:rsidR="00CA3947" w:rsidRDefault="00C7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nyelvemlékes kor az ómagyar kor, ami a mohácsi vészig tartott 1526-ig. Ekkor íródott a halotti beszéd és az Ómagyar Mária-siralom, amik az első írásos nyelvemlékek voltak. A hangrendszer és a szófajok tovább bővültek. </w:t>
      </w:r>
      <w:r w:rsidR="00F76916">
        <w:rPr>
          <w:rFonts w:ascii="Times New Roman" w:hAnsi="Times New Roman" w:cs="Times New Roman"/>
          <w:sz w:val="24"/>
          <w:szCs w:val="24"/>
        </w:rPr>
        <w:t xml:space="preserve">Használtak igekötőket. </w:t>
      </w:r>
    </w:p>
    <w:p w:rsidR="00CA3947" w:rsidRDefault="00CA3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közép magyar kor </w:t>
      </w:r>
      <w:r w:rsidR="00F76916">
        <w:rPr>
          <w:rFonts w:ascii="Times New Roman" w:hAnsi="Times New Roman" w:cs="Times New Roman"/>
          <w:sz w:val="24"/>
          <w:szCs w:val="24"/>
        </w:rPr>
        <w:t>1772-ig tartott a felvilágosodás kezdetéig. Hangtani változás nincs, kettős hangzók, névutómelléknevek kerülnek be</w:t>
      </w:r>
      <w:r w:rsidR="00F76916" w:rsidRPr="00F97F28">
        <w:rPr>
          <w:rFonts w:ascii="Times New Roman" w:hAnsi="Times New Roman" w:cs="Times New Roman"/>
          <w:sz w:val="24"/>
          <w:szCs w:val="24"/>
        </w:rPr>
        <w:t xml:space="preserve"> és a múlt idő is megjelenik. </w:t>
      </w:r>
    </w:p>
    <w:p w:rsidR="00CA3947" w:rsidRDefault="00F9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újmagyar kor a Trianoni békeszerződésig tartott</w:t>
      </w:r>
      <w:r w:rsidR="00CA3947">
        <w:rPr>
          <w:rFonts w:ascii="Times New Roman" w:hAnsi="Times New Roman" w:cs="Times New Roman"/>
          <w:sz w:val="24"/>
          <w:szCs w:val="24"/>
        </w:rPr>
        <w:t xml:space="preserve"> 1920-ig</w:t>
      </w:r>
      <w:r>
        <w:rPr>
          <w:rFonts w:ascii="Times New Roman" w:hAnsi="Times New Roman" w:cs="Times New Roman"/>
          <w:sz w:val="24"/>
          <w:szCs w:val="24"/>
        </w:rPr>
        <w:t xml:space="preserve">. Ebben az időszakban volt a nyelvújítás, aminek hatására kialakult az irodalmi nyelv, a helyesírás és egységessé tették magyar nyelvet. </w:t>
      </w:r>
    </w:p>
    <w:p w:rsidR="00C7473D" w:rsidRPr="00F97F28" w:rsidRDefault="00F9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újabb magyar kor pedig mi</w:t>
      </w:r>
      <w:r w:rsidR="0029032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a mai napig tart. Ekkor a Trianon hatására a kisebbségi helyzetbe kerül a nyelv ezért elszigetelődnek a környező országokban.</w:t>
      </w:r>
    </w:p>
    <w:sectPr w:rsidR="00C7473D" w:rsidRPr="00F97F28" w:rsidSect="0008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C454C"/>
    <w:rsid w:val="0008024A"/>
    <w:rsid w:val="00290325"/>
    <w:rsid w:val="002D33B8"/>
    <w:rsid w:val="003B5A3B"/>
    <w:rsid w:val="0075380B"/>
    <w:rsid w:val="008C454C"/>
    <w:rsid w:val="009B12AC"/>
    <w:rsid w:val="00B665E7"/>
    <w:rsid w:val="00C7473D"/>
    <w:rsid w:val="00CA3947"/>
    <w:rsid w:val="00F76916"/>
    <w:rsid w:val="00F9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024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2021-03-08T13:31:00Z</dcterms:created>
  <dcterms:modified xsi:type="dcterms:W3CDTF">2021-03-22T20:00:00Z</dcterms:modified>
</cp:coreProperties>
</file>