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9F68" w14:textId="77777777" w:rsidR="004F417C" w:rsidRPr="00B13AD3" w:rsidRDefault="00B13AD3" w:rsidP="00B13A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Dualista állam</w:t>
      </w:r>
    </w:p>
    <w:p w14:paraId="7C0F26C7" w14:textId="77777777" w:rsidR="00B13AD3" w:rsidRPr="00EF2B84" w:rsidRDefault="00323145">
      <w:pPr>
        <w:rPr>
          <w:rFonts w:ascii="Times New Roman" w:hAnsi="Times New Roman" w:cstheme="minorHAnsi"/>
          <w:sz w:val="24"/>
        </w:rPr>
      </w:pPr>
      <w:r w:rsidRPr="00EF2B84">
        <w:rPr>
          <w:rFonts w:ascii="Times New Roman" w:hAnsi="Times New Roman" w:cstheme="minorHAnsi"/>
          <w:sz w:val="24"/>
        </w:rPr>
        <w:t xml:space="preserve">Az 1848-as forradalom azért tört ki hogy az ország szabad lehessen, de ezt orosz segítséggel leverik. Így a polgári állam megteremtése nem sikerült. Az alkotmányos államot az 1867-ben megkötött kiegyezés teremtette meg ami, Magyarország, Ausztria és a Habsburg birodalom közt jön létre. </w:t>
      </w:r>
    </w:p>
    <w:p w14:paraId="6C4FA3DD" w14:textId="207C83C3" w:rsidR="00323145" w:rsidRPr="00EF2B84" w:rsidRDefault="00323145">
      <w:pPr>
        <w:rPr>
          <w:rFonts w:ascii="Times New Roman" w:hAnsi="Times New Roman" w:cstheme="minorHAnsi"/>
          <w:sz w:val="24"/>
        </w:rPr>
      </w:pPr>
      <w:r w:rsidRPr="00EF2B84">
        <w:rPr>
          <w:rFonts w:ascii="Times New Roman" w:hAnsi="Times New Roman" w:cstheme="minorHAnsi"/>
          <w:sz w:val="24"/>
        </w:rPr>
        <w:t xml:space="preserve">A forradalom megtorlása Haynau rémuralmával kezdődött 1849-50.-ben. Batthyányi Lajost és a 13 aradi vértanút kivégzik. Haynau az országot centralizmussal vezette volna, azaz Bécs központtal és föderalista gondolatai voltak, azaz az állam egyes ágait a másik állammal együtt irányították volna. </w:t>
      </w:r>
      <w:r w:rsidR="00191EA5" w:rsidRPr="00EF2B84">
        <w:rPr>
          <w:rFonts w:ascii="Times New Roman" w:hAnsi="Times New Roman" w:cstheme="minorHAnsi"/>
          <w:sz w:val="24"/>
        </w:rPr>
        <w:br/>
        <w:t>Ezek után volt a Bach- rendszer 1859-ig. Célja a németesítés volt így a németet tette meg hivatalos nyelvé valamint a bir</w:t>
      </w:r>
      <w:r w:rsidR="00871688" w:rsidRPr="00EF2B84">
        <w:rPr>
          <w:rFonts w:ascii="Times New Roman" w:hAnsi="Times New Roman" w:cstheme="minorHAnsi"/>
          <w:sz w:val="24"/>
        </w:rPr>
        <w:t>odalomba olvasztás és a polgárosítás is terve volt</w:t>
      </w:r>
      <w:r w:rsidR="00191EA5" w:rsidRPr="00EF2B84">
        <w:rPr>
          <w:rFonts w:ascii="Times New Roman" w:hAnsi="Times New Roman" w:cstheme="minorHAnsi"/>
          <w:sz w:val="24"/>
        </w:rPr>
        <w:t xml:space="preserve">. </w:t>
      </w:r>
      <w:r w:rsidR="008869E8" w:rsidRPr="00EF2B84">
        <w:rPr>
          <w:rFonts w:ascii="Times New Roman" w:hAnsi="Times New Roman" w:cstheme="minorHAnsi"/>
          <w:sz w:val="24"/>
        </w:rPr>
        <w:t xml:space="preserve">Erre módszerei a következők voltak. A közigazgatásban leváltotta a Szerb, Erdélyi és a Horvát vajdaságot, megszüntette a megyei önkormányzatokat és idegen hivatalokat </w:t>
      </w:r>
      <w:r w:rsidR="00871688" w:rsidRPr="00EF2B84">
        <w:rPr>
          <w:rFonts w:ascii="Times New Roman" w:hAnsi="Times New Roman" w:cstheme="minorHAnsi"/>
          <w:sz w:val="24"/>
        </w:rPr>
        <w:t>létesített,</w:t>
      </w:r>
      <w:r w:rsidR="008869E8" w:rsidRPr="00EF2B84">
        <w:rPr>
          <w:rFonts w:ascii="Times New Roman" w:hAnsi="Times New Roman" w:cstheme="minorHAnsi"/>
          <w:sz w:val="24"/>
        </w:rPr>
        <w:t xml:space="preserve"> amik tagjai a Bach-huszárok voltak. </w:t>
      </w:r>
      <w:r w:rsidR="00871688" w:rsidRPr="00EF2B84">
        <w:rPr>
          <w:rFonts w:ascii="Times New Roman" w:hAnsi="Times New Roman" w:cstheme="minorHAnsi"/>
          <w:sz w:val="24"/>
        </w:rPr>
        <w:t xml:space="preserve">A polgárosítás abban mutatkozott, meg hogy a jogrend osztrák lett és 8 osztályos gimnáziumokat </w:t>
      </w:r>
      <w:r w:rsidR="00863904" w:rsidRPr="00EF2B84">
        <w:rPr>
          <w:rFonts w:ascii="Times New Roman" w:hAnsi="Times New Roman" w:cstheme="minorHAnsi"/>
          <w:sz w:val="24"/>
        </w:rPr>
        <w:t>nyittatott, amik végé érettségi bizonyítvány lehetett szerezni</w:t>
      </w:r>
      <w:r w:rsidR="00871688" w:rsidRPr="00EF2B84">
        <w:rPr>
          <w:rFonts w:ascii="Times New Roman" w:hAnsi="Times New Roman" w:cstheme="minorHAnsi"/>
          <w:sz w:val="24"/>
        </w:rPr>
        <w:t xml:space="preserve">. 1853-ban jobbágyfelszabadítás volt más néven úrbéri pátens, amiben csak a </w:t>
      </w:r>
      <w:proofErr w:type="spellStart"/>
      <w:r w:rsidR="00871688" w:rsidRPr="00EF2B84">
        <w:rPr>
          <w:rFonts w:ascii="Times New Roman" w:hAnsi="Times New Roman" w:cstheme="minorHAnsi"/>
          <w:sz w:val="24"/>
        </w:rPr>
        <w:t>telki</w:t>
      </w:r>
      <w:proofErr w:type="spellEnd"/>
      <w:r w:rsidR="00847C49">
        <w:rPr>
          <w:rFonts w:ascii="Times New Roman" w:hAnsi="Times New Roman" w:cstheme="minorHAnsi"/>
          <w:sz w:val="24"/>
        </w:rPr>
        <w:t xml:space="preserve"> </w:t>
      </w:r>
      <w:r w:rsidR="00871688" w:rsidRPr="00EF2B84">
        <w:rPr>
          <w:rFonts w:ascii="Times New Roman" w:hAnsi="Times New Roman" w:cstheme="minorHAnsi"/>
          <w:sz w:val="24"/>
        </w:rPr>
        <w:t xml:space="preserve">állomány szabadul </w:t>
      </w:r>
      <w:r w:rsidR="00847C49" w:rsidRPr="00EF2B84">
        <w:rPr>
          <w:rFonts w:ascii="Times New Roman" w:hAnsi="Times New Roman" w:cstheme="minorHAnsi"/>
          <w:sz w:val="24"/>
        </w:rPr>
        <w:t>fel,</w:t>
      </w:r>
      <w:r w:rsidR="00871688" w:rsidRPr="00EF2B84">
        <w:rPr>
          <w:rFonts w:ascii="Times New Roman" w:hAnsi="Times New Roman" w:cstheme="minorHAnsi"/>
          <w:sz w:val="24"/>
        </w:rPr>
        <w:t xml:space="preserve"> valamint kapna</w:t>
      </w:r>
      <w:r w:rsidR="00E07A15">
        <w:rPr>
          <w:rFonts w:ascii="Times New Roman" w:hAnsi="Times New Roman" w:cstheme="minorHAnsi"/>
          <w:sz w:val="24"/>
        </w:rPr>
        <w:t>k kártalanítás</w:t>
      </w:r>
      <w:r w:rsidR="00847C49">
        <w:rPr>
          <w:rFonts w:ascii="Times New Roman" w:hAnsi="Times New Roman" w:cstheme="minorHAnsi"/>
          <w:sz w:val="24"/>
        </w:rPr>
        <w:t>t</w:t>
      </w:r>
      <w:r w:rsidR="00E07A15">
        <w:rPr>
          <w:rFonts w:ascii="Times New Roman" w:hAnsi="Times New Roman" w:cstheme="minorHAnsi"/>
          <w:sz w:val="24"/>
        </w:rPr>
        <w:t xml:space="preserve"> állampapírokban. </w:t>
      </w:r>
      <w:r w:rsidR="009B2F02" w:rsidRPr="00EF2B84">
        <w:rPr>
          <w:rFonts w:ascii="Times New Roman" w:hAnsi="Times New Roman" w:cstheme="minorHAnsi"/>
          <w:sz w:val="24"/>
        </w:rPr>
        <w:t>A gazdaságpolitikában megszüntette a belső vámhatárokat, bevezetette az osztrák adórendszert. Ennek hatására fejlődés indult el az iparban, a kereskedelemben és a vasutak terén is.</w:t>
      </w:r>
      <w:r w:rsidR="003A2E4D" w:rsidRPr="00EF2B84">
        <w:rPr>
          <w:rFonts w:ascii="Times New Roman" w:hAnsi="Times New Roman" w:cstheme="minorHAnsi"/>
          <w:sz w:val="24"/>
        </w:rPr>
        <w:t xml:space="preserve"> A magyar lakosok ellenálltak Bach tevékenységeinek fegyverrel is. Deák Ferenc részéről passzív ellenállás volt megfigyelhető, mert ő nem akart engedni a 48-as törvényekből. Emigrált az országból hogy terveket dolgozzon ki a harcok újrakezdésében valamint támogatást szerezzen, ezt Kossuth Lajostól meg is kapta. </w:t>
      </w:r>
      <w:r w:rsidR="00C3606E" w:rsidRPr="00EF2B84">
        <w:rPr>
          <w:rFonts w:ascii="Times New Roman" w:hAnsi="Times New Roman" w:cstheme="minorHAnsi"/>
          <w:sz w:val="24"/>
        </w:rPr>
        <w:t xml:space="preserve">Ez a neoabszolutizmus megbukott mikor külpolitikában elveszette a szövetségesét, Olaszországot a krími háborúban és területét, Lombardiát is. Belpolitikában a pénzügyi csőd fenyegette és nem kapott támogatást. 1859-ben menesztették Bachot. 1860-ban kiadták az októberi diplomát, amiben visszaállították az 48-as évek előtti viszonyokat, ami a vármegyéket és a magyar, mint anyanyelvet jelentette, de az országgyűlés jogkörét korlátozta. </w:t>
      </w:r>
      <w:r w:rsidR="00A25C8A" w:rsidRPr="00EF2B84">
        <w:rPr>
          <w:rFonts w:ascii="Times New Roman" w:hAnsi="Times New Roman" w:cstheme="minorHAnsi"/>
          <w:sz w:val="24"/>
        </w:rPr>
        <w:t xml:space="preserve">1861-ben kiadták a februári </w:t>
      </w:r>
      <w:r w:rsidR="00CE40AD" w:rsidRPr="00EF2B84">
        <w:rPr>
          <w:rFonts w:ascii="Times New Roman" w:hAnsi="Times New Roman" w:cstheme="minorHAnsi"/>
          <w:sz w:val="24"/>
        </w:rPr>
        <w:t>pátenst,</w:t>
      </w:r>
      <w:r w:rsidR="00A25C8A" w:rsidRPr="00EF2B84">
        <w:rPr>
          <w:rFonts w:ascii="Times New Roman" w:hAnsi="Times New Roman" w:cstheme="minorHAnsi"/>
          <w:sz w:val="24"/>
        </w:rPr>
        <w:t xml:space="preserve"> amiben centralizált alkotmányosságot hoznak létre közös képviselőkkel. </w:t>
      </w:r>
      <w:r w:rsidR="00CE40AD" w:rsidRPr="00EF2B84">
        <w:rPr>
          <w:rFonts w:ascii="Times New Roman" w:hAnsi="Times New Roman" w:cstheme="minorHAnsi"/>
          <w:sz w:val="24"/>
        </w:rPr>
        <w:t xml:space="preserve">1861-ben tartott országgyűlésen a képviselők ragaszkodnak az 48-as törvényekhez. A Felirati Párt és a Határozati párt egymással szemben. Ferenc József felosztja. </w:t>
      </w:r>
      <w:r w:rsidR="0005315F" w:rsidRPr="00EF2B84">
        <w:rPr>
          <w:rFonts w:ascii="Times New Roman" w:hAnsi="Times New Roman" w:cstheme="minorHAnsi"/>
          <w:sz w:val="24"/>
        </w:rPr>
        <w:br/>
        <w:t xml:space="preserve">Ezek után következett Schmerling-provizóriuma 1861-65 között, ami ideiglenes abszolutizmust jelentett. </w:t>
      </w:r>
      <w:r w:rsidR="00515177" w:rsidRPr="00EF2B84">
        <w:rPr>
          <w:rFonts w:ascii="Times New Roman" w:hAnsi="Times New Roman" w:cstheme="minorHAnsi"/>
          <w:sz w:val="24"/>
        </w:rPr>
        <w:t xml:space="preserve">A csőd még jobban elmélyült és a passzív ellenállást sem lehetett tartani a magyarok részről. </w:t>
      </w:r>
    </w:p>
    <w:p w14:paraId="464E53FD" w14:textId="77777777" w:rsidR="00A34189" w:rsidRPr="00EF2B84" w:rsidRDefault="00515177" w:rsidP="00687478">
      <w:pPr>
        <w:rPr>
          <w:rFonts w:ascii="Times New Roman" w:hAnsi="Times New Roman" w:cstheme="minorHAnsi"/>
          <w:sz w:val="24"/>
        </w:rPr>
      </w:pPr>
      <w:r w:rsidRPr="00EF2B84">
        <w:rPr>
          <w:rFonts w:ascii="Times New Roman" w:hAnsi="Times New Roman" w:cstheme="minorHAnsi"/>
          <w:sz w:val="24"/>
        </w:rPr>
        <w:t xml:space="preserve">Ezek következménye volt 1865-ben Deák húsvéti cikke. Ferenc József meneszti Schmerlinget és összehívja az országgyűlést. </w:t>
      </w:r>
      <w:r w:rsidR="00FA39B8" w:rsidRPr="00EF2B84">
        <w:rPr>
          <w:rFonts w:ascii="Times New Roman" w:hAnsi="Times New Roman" w:cstheme="minorHAnsi"/>
          <w:sz w:val="24"/>
        </w:rPr>
        <w:t>1867-ben gr. Andrássy Gyulát nevezi ki miniszterelnökké.</w:t>
      </w:r>
      <w:r w:rsidR="00FA39B8" w:rsidRPr="00EF2B84">
        <w:rPr>
          <w:rFonts w:ascii="Times New Roman" w:hAnsi="Times New Roman" w:cstheme="minorHAnsi"/>
          <w:sz w:val="24"/>
        </w:rPr>
        <w:br/>
        <w:t xml:space="preserve">A kiegyezés közjogi része tartalmazta </w:t>
      </w:r>
      <w:r w:rsidR="00A34189" w:rsidRPr="00EF2B84">
        <w:rPr>
          <w:rFonts w:ascii="Times New Roman" w:hAnsi="Times New Roman" w:cstheme="minorHAnsi"/>
          <w:sz w:val="24"/>
        </w:rPr>
        <w:t>azt,</w:t>
      </w:r>
      <w:r w:rsidR="00FA39B8" w:rsidRPr="00EF2B84">
        <w:rPr>
          <w:rFonts w:ascii="Times New Roman" w:hAnsi="Times New Roman" w:cstheme="minorHAnsi"/>
          <w:sz w:val="24"/>
        </w:rPr>
        <w:t xml:space="preserve"> hogy az ország dualista állam Osztrák Magyar Monarchia néven, mindkét állam </w:t>
      </w:r>
      <w:r w:rsidR="00A34189" w:rsidRPr="00EF2B84">
        <w:rPr>
          <w:rFonts w:ascii="Times New Roman" w:hAnsi="Times New Roman" w:cstheme="minorHAnsi"/>
          <w:sz w:val="24"/>
        </w:rPr>
        <w:t>alkotmányos,</w:t>
      </w:r>
      <w:r w:rsidR="00FA39B8" w:rsidRPr="00EF2B84">
        <w:rPr>
          <w:rFonts w:ascii="Times New Roman" w:hAnsi="Times New Roman" w:cstheme="minorHAnsi"/>
          <w:sz w:val="24"/>
        </w:rPr>
        <w:t xml:space="preserve"> azaz felelős kormánnyal rendelkezik. Közös az </w:t>
      </w:r>
      <w:r w:rsidR="00A34189" w:rsidRPr="00EF2B84">
        <w:rPr>
          <w:rFonts w:ascii="Times New Roman" w:hAnsi="Times New Roman" w:cstheme="minorHAnsi"/>
          <w:sz w:val="24"/>
        </w:rPr>
        <w:t>uralkodójuk,</w:t>
      </w:r>
      <w:r w:rsidR="00FA39B8" w:rsidRPr="00EF2B84">
        <w:rPr>
          <w:rFonts w:ascii="Times New Roman" w:hAnsi="Times New Roman" w:cstheme="minorHAnsi"/>
          <w:sz w:val="24"/>
        </w:rPr>
        <w:t xml:space="preserve"> amit a delegációk ellenőriznek és a </w:t>
      </w:r>
      <w:proofErr w:type="spellStart"/>
      <w:r w:rsidR="00FA39B8" w:rsidRPr="00EF2B84">
        <w:rPr>
          <w:rFonts w:ascii="Times New Roman" w:hAnsi="Times New Roman" w:cstheme="minorHAnsi"/>
          <w:sz w:val="24"/>
        </w:rPr>
        <w:t>kül</w:t>
      </w:r>
      <w:proofErr w:type="spellEnd"/>
      <w:r w:rsidR="00FA39B8" w:rsidRPr="00EF2B84">
        <w:rPr>
          <w:rFonts w:ascii="Times New Roman" w:hAnsi="Times New Roman" w:cstheme="minorHAnsi"/>
          <w:sz w:val="24"/>
        </w:rPr>
        <w:t xml:space="preserve">-, had- és pénzügyük. </w:t>
      </w:r>
      <w:r w:rsidR="00A34189" w:rsidRPr="00EF2B84">
        <w:rPr>
          <w:rFonts w:ascii="Times New Roman" w:hAnsi="Times New Roman" w:cstheme="minorHAnsi"/>
          <w:sz w:val="24"/>
        </w:rPr>
        <w:t xml:space="preserve">Az uralkodói előjogok korlátozzák az alkotmányos működést, ilyen volt például a hadsereg vezetése és az előszentesítési jog. A gazdasági kiegyezés 10 évre szólt. </w:t>
      </w:r>
      <w:r w:rsidR="00F323A3" w:rsidRPr="00EF2B84">
        <w:rPr>
          <w:rFonts w:ascii="Times New Roman" w:hAnsi="Times New Roman" w:cstheme="minorHAnsi"/>
          <w:sz w:val="24"/>
        </w:rPr>
        <w:t xml:space="preserve">Közös pénz volt a korona, és a kvótát 70:30 arányban osztották meg. A tőke és a munkaerő szabadon áramolhatott ez volt a vámunió. </w:t>
      </w:r>
    </w:p>
    <w:p w14:paraId="45F8F0BE" w14:textId="77777777" w:rsidR="00FA39B8" w:rsidRPr="00EF2B84" w:rsidRDefault="00687478" w:rsidP="00FA39B8">
      <w:pPr>
        <w:rPr>
          <w:rFonts w:ascii="Times New Roman" w:hAnsi="Times New Roman" w:cstheme="minorHAnsi"/>
          <w:sz w:val="24"/>
        </w:rPr>
      </w:pPr>
      <w:r w:rsidRPr="00EF2B84">
        <w:rPr>
          <w:rFonts w:ascii="Times New Roman" w:hAnsi="Times New Roman" w:cstheme="minorHAnsi"/>
          <w:sz w:val="24"/>
        </w:rPr>
        <w:lastRenderedPageBreak/>
        <w:t xml:space="preserve">A kiegyezés során reális kompromisszumokat kötöttek. A teljes függetlenségről lemondtak, de legalább polgári állam jött létre. Megnyíltak az utak a tőke és a gazdaság kibontakozása előtt. A kortársak véleményt nyilvánítottak a kiegyezésről. Ilyen írás volt Kossuth Cassandra levele, amiben kifejti ellenzését a kiegyezés ellen. </w:t>
      </w:r>
    </w:p>
    <w:p w14:paraId="7A388F13" w14:textId="77777777" w:rsidR="00515177" w:rsidRPr="00EF2B84" w:rsidRDefault="00515177">
      <w:pPr>
        <w:rPr>
          <w:rFonts w:ascii="Times New Roman" w:hAnsi="Times New Roman" w:cstheme="minorHAnsi"/>
          <w:sz w:val="24"/>
        </w:rPr>
      </w:pPr>
    </w:p>
    <w:sectPr w:rsidR="00515177" w:rsidRPr="00EF2B84" w:rsidSect="004F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5384B"/>
    <w:multiLevelType w:val="hybridMultilevel"/>
    <w:tmpl w:val="CC3CA1A4"/>
    <w:lvl w:ilvl="0" w:tplc="889083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AD3"/>
    <w:rsid w:val="0005315F"/>
    <w:rsid w:val="00185873"/>
    <w:rsid w:val="00191EA5"/>
    <w:rsid w:val="00323145"/>
    <w:rsid w:val="003A2E4D"/>
    <w:rsid w:val="004F417C"/>
    <w:rsid w:val="00515177"/>
    <w:rsid w:val="005524C6"/>
    <w:rsid w:val="00687478"/>
    <w:rsid w:val="007106B4"/>
    <w:rsid w:val="00847C49"/>
    <w:rsid w:val="00863904"/>
    <w:rsid w:val="00871688"/>
    <w:rsid w:val="008869E8"/>
    <w:rsid w:val="009A38F9"/>
    <w:rsid w:val="009B2F02"/>
    <w:rsid w:val="00A25C8A"/>
    <w:rsid w:val="00A34189"/>
    <w:rsid w:val="00A43E30"/>
    <w:rsid w:val="00B13AD3"/>
    <w:rsid w:val="00C3606E"/>
    <w:rsid w:val="00CE40AD"/>
    <w:rsid w:val="00E07A15"/>
    <w:rsid w:val="00EF2B84"/>
    <w:rsid w:val="00F323A3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E1A6"/>
  <w15:docId w15:val="{324C1543-6DF8-42CC-8C32-97A69F67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417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6FA3A-E55F-4D1C-B73A-B752C697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Eszter Urbán</cp:lastModifiedBy>
  <cp:revision>21</cp:revision>
  <dcterms:created xsi:type="dcterms:W3CDTF">2021-01-21T16:47:00Z</dcterms:created>
  <dcterms:modified xsi:type="dcterms:W3CDTF">2021-05-02T12:25:00Z</dcterms:modified>
</cp:coreProperties>
</file>