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8A" w:rsidRPr="00303424" w:rsidRDefault="00F5688A" w:rsidP="00FE0940">
      <w:pPr>
        <w:spacing w:line="32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03424">
        <w:rPr>
          <w:rFonts w:ascii="Times New Roman" w:hAnsi="Times New Roman" w:cs="Times New Roman"/>
          <w:sz w:val="32"/>
          <w:szCs w:val="32"/>
        </w:rPr>
        <w:t>Az athéni demokrácia</w:t>
      </w:r>
    </w:p>
    <w:p w:rsidR="00F5688A" w:rsidRPr="005B1303" w:rsidRDefault="00F5688A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>A görögök ált</w:t>
      </w:r>
      <w:r w:rsidR="000509AA" w:rsidRPr="005B1303">
        <w:rPr>
          <w:rFonts w:ascii="Times New Roman" w:hAnsi="Times New Roman" w:cs="Times New Roman"/>
          <w:sz w:val="24"/>
          <w:szCs w:val="24"/>
        </w:rPr>
        <w:t>al lakott területeken a Kr. e. 5</w:t>
      </w:r>
      <w:r w:rsidRPr="005B1303">
        <w:rPr>
          <w:rFonts w:ascii="Times New Roman" w:hAnsi="Times New Roman" w:cs="Times New Roman"/>
          <w:sz w:val="24"/>
          <w:szCs w:val="24"/>
        </w:rPr>
        <w:t xml:space="preserve">. században jöttek létre a poliszok, városállamok. A királyság intézménye hamar elsorvadt, ezt követően az államot a nagy vagyonnal és földbirtokokkal rendelkező arisztokraták szűk csoportja irányította. </w:t>
      </w:r>
    </w:p>
    <w:p w:rsidR="008369C8" w:rsidRPr="005B1303" w:rsidRDefault="00540A29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 xml:space="preserve">Athén is egy ilyen polisz volt, ami elsőként vált ki a többi közül a fejlettségének mértékének köszönhetően. Népe az iónok voltak. A </w:t>
      </w:r>
      <w:r w:rsidR="00EC69BA" w:rsidRPr="005B1303">
        <w:rPr>
          <w:rFonts w:ascii="Times New Roman" w:hAnsi="Times New Roman" w:cs="Times New Roman"/>
          <w:sz w:val="24"/>
          <w:szCs w:val="24"/>
        </w:rPr>
        <w:t>berendezkedés,</w:t>
      </w:r>
      <w:r w:rsidRPr="005B1303">
        <w:rPr>
          <w:rFonts w:ascii="Times New Roman" w:hAnsi="Times New Roman" w:cs="Times New Roman"/>
          <w:sz w:val="24"/>
          <w:szCs w:val="24"/>
        </w:rPr>
        <w:t xml:space="preserve"> mint a többi poliszban is itt is az arisztokratikus királyság később köztársaság volt. </w:t>
      </w:r>
      <w:r w:rsidR="00F5688A" w:rsidRPr="005B1303">
        <w:rPr>
          <w:rFonts w:ascii="Times New Roman" w:hAnsi="Times New Roman" w:cs="Times New Roman"/>
          <w:sz w:val="24"/>
          <w:szCs w:val="24"/>
        </w:rPr>
        <w:t>A Kr. e. 8-6. században zajlott a görög gyarmatosítás folyamata. Hellász szűkös termőterületei már nem voltak képesek eltartani a megnövekedett népességet, így a görögség kirajzott törzsterületéről és új kolóniákat alapított. Az anyavárosok és a kolóniák között élénk kereskedelmi kapcsolat bontakozott ki. Fejlesztőleg hatott a görög poliszok iparára és kézművességére, amelyek az előállított késztermékeket a gyarmatvárosokba szállították, onnan pedig főleg gabonát, nyersanyagokat és luxuscikkeket hoztak be. A kereskedelem nagy hasznot hozott a hajótulajdonos kereskedőréteg számára is.</w:t>
      </w:r>
      <w:r w:rsidR="005B1303">
        <w:rPr>
          <w:rFonts w:ascii="Times New Roman" w:hAnsi="Times New Roman" w:cs="Times New Roman"/>
          <w:sz w:val="24"/>
          <w:szCs w:val="24"/>
        </w:rPr>
        <w:br/>
      </w:r>
      <w:r w:rsidR="00F5688A" w:rsidRPr="005B1303">
        <w:rPr>
          <w:rFonts w:ascii="Times New Roman" w:hAnsi="Times New Roman" w:cs="Times New Roman"/>
          <w:sz w:val="24"/>
          <w:szCs w:val="24"/>
        </w:rPr>
        <w:t>Az anyaországi mezőgazdaságban gabonatermesztésről átálltak a jövedelmezőbb szőlő</w:t>
      </w:r>
      <w:r w:rsidRPr="005B1303">
        <w:rPr>
          <w:rFonts w:ascii="Times New Roman" w:hAnsi="Times New Roman" w:cs="Times New Roman"/>
          <w:sz w:val="24"/>
          <w:szCs w:val="24"/>
        </w:rPr>
        <w:t>,</w:t>
      </w:r>
      <w:r w:rsidR="00F5688A" w:rsidRPr="005B1303">
        <w:rPr>
          <w:rFonts w:ascii="Times New Roman" w:hAnsi="Times New Roman" w:cs="Times New Roman"/>
          <w:sz w:val="24"/>
          <w:szCs w:val="24"/>
        </w:rPr>
        <w:t xml:space="preserve"> olajbogyó, zöldség és gyümölcs termesztésére. Ha az időjárás miatt silány volt a termés, akkor a földművesek kölcsönök felvételére kényszerültek, amit ha nem tudtak törleszteni, akkor az adósrabszolgaság</w:t>
      </w:r>
      <w:r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="00F5688A" w:rsidRPr="005B1303">
        <w:rPr>
          <w:rFonts w:ascii="Times New Roman" w:hAnsi="Times New Roman" w:cs="Times New Roman"/>
          <w:sz w:val="24"/>
          <w:szCs w:val="24"/>
        </w:rPr>
        <w:t>fenyegette őket.</w:t>
      </w:r>
      <w:r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="00F5688A" w:rsidRPr="005B1303">
        <w:rPr>
          <w:rFonts w:ascii="Times New Roman" w:hAnsi="Times New Roman" w:cs="Times New Roman"/>
          <w:sz w:val="24"/>
          <w:szCs w:val="24"/>
        </w:rPr>
        <w:t>A hadászatban is változás történt, az arisztokrata lovasság mellett felértékelődött a nehézgyalogos katonák szerepe.</w:t>
      </w:r>
      <w:r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="00F5688A" w:rsidRPr="005B1303">
        <w:rPr>
          <w:rFonts w:ascii="Times New Roman" w:hAnsi="Times New Roman" w:cs="Times New Roman"/>
          <w:sz w:val="24"/>
          <w:szCs w:val="24"/>
        </w:rPr>
        <w:t xml:space="preserve">Egyre nőtt a vagyonos iparos-kereskedő réteg jelentősége, amely arra törekedett, hogy helyet kapjon a városállam politikai vezetésében. Az arisztokratikus köztársaság azonban nem biztosított politikai jogokat a társadalom többségét kitevő </w:t>
      </w:r>
      <w:r w:rsidR="00EC69BA" w:rsidRPr="005B1303">
        <w:rPr>
          <w:rFonts w:ascii="Times New Roman" w:hAnsi="Times New Roman" w:cs="Times New Roman"/>
          <w:sz w:val="24"/>
          <w:szCs w:val="24"/>
        </w:rPr>
        <w:t>démosz,</w:t>
      </w:r>
      <w:r w:rsidR="00F5688A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 xml:space="preserve">azaz a </w:t>
      </w:r>
      <w:r w:rsidR="008369C8" w:rsidRPr="005B1303">
        <w:rPr>
          <w:rFonts w:ascii="Times New Roman" w:hAnsi="Times New Roman" w:cs="Times New Roman"/>
          <w:sz w:val="24"/>
          <w:szCs w:val="24"/>
        </w:rPr>
        <w:t>köznép,</w:t>
      </w:r>
      <w:r w:rsidR="00F5688A" w:rsidRPr="005B1303">
        <w:rPr>
          <w:rFonts w:ascii="Times New Roman" w:hAnsi="Times New Roman" w:cs="Times New Roman"/>
          <w:sz w:val="24"/>
          <w:szCs w:val="24"/>
        </w:rPr>
        <w:t xml:space="preserve"> vagyis a parasztok, iparosok, kézművesek, kereskedők rétege</w:t>
      </w:r>
      <w:r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="00F5688A" w:rsidRPr="005B1303">
        <w:rPr>
          <w:rFonts w:ascii="Times New Roman" w:hAnsi="Times New Roman" w:cs="Times New Roman"/>
          <w:sz w:val="24"/>
          <w:szCs w:val="24"/>
        </w:rPr>
        <w:t>számára. Idővel a köznép szegényebb és gazdagabb rétegei is szembe kerültek az arisztokráciával.</w:t>
      </w:r>
    </w:p>
    <w:p w:rsidR="008369C8" w:rsidRPr="005B1303" w:rsidRDefault="00F5688A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>Drakón (Kr. e. 621)</w:t>
      </w:r>
      <w:r w:rsidR="008369C8" w:rsidRPr="005B1303">
        <w:rPr>
          <w:rFonts w:ascii="Times New Roman" w:hAnsi="Times New Roman" w:cs="Times New Roman"/>
          <w:sz w:val="24"/>
          <w:szCs w:val="24"/>
        </w:rPr>
        <w:br/>
      </w:r>
      <w:r w:rsidRPr="005B1303">
        <w:rPr>
          <w:rFonts w:ascii="Times New Roman" w:hAnsi="Times New Roman" w:cs="Times New Roman"/>
          <w:sz w:val="24"/>
          <w:szCs w:val="24"/>
        </w:rPr>
        <w:t>A polgárjogi küzdelmek első fontos állomásaként Drakón arkhón</w:t>
      </w:r>
      <w:r w:rsidR="00EC69BA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>megszüntetve a nemzetségi szokásjogon alapuló bíráskodást és írásba foglaltatta a törvényeket. Ezek híresen szigorúak és mindenkire nézve kötelező érvényűek voltak, nem lehetett önkényesen értelmezni őket.</w:t>
      </w:r>
    </w:p>
    <w:p w:rsidR="0031600F" w:rsidRPr="005B1303" w:rsidRDefault="00F5688A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>Szolón (Kr.e. 594)</w:t>
      </w:r>
      <w:r w:rsidR="008369C8" w:rsidRPr="005B1303">
        <w:rPr>
          <w:rFonts w:ascii="Times New Roman" w:hAnsi="Times New Roman" w:cs="Times New Roman"/>
          <w:sz w:val="24"/>
          <w:szCs w:val="24"/>
        </w:rPr>
        <w:br/>
      </w:r>
      <w:r w:rsidRPr="005B1303">
        <w:rPr>
          <w:rFonts w:ascii="Times New Roman" w:hAnsi="Times New Roman" w:cs="Times New Roman"/>
          <w:sz w:val="24"/>
          <w:szCs w:val="24"/>
        </w:rPr>
        <w:t>Teljesítette a szegényebb polgárok kérését azzal, hogy eltörölte a fennálló adósságokat</w:t>
      </w:r>
      <w:r w:rsidR="008369C8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>és ezzel együtt az adósrabszolgaság intézményét is.</w:t>
      </w:r>
      <w:r w:rsidR="008369C8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>A politikai jogok gyakorlásának alapjává származás helyett a vagyont tette,</w:t>
      </w:r>
      <w:r w:rsidR="008369C8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>és Athén lakosságát e szerint négy csoportba osztotta be:</w:t>
      </w:r>
      <w:r w:rsidR="0031600F" w:rsidRPr="005B1303">
        <w:rPr>
          <w:rFonts w:ascii="Times New Roman" w:hAnsi="Times New Roman" w:cs="Times New Roman"/>
          <w:sz w:val="24"/>
          <w:szCs w:val="24"/>
        </w:rPr>
        <w:t xml:space="preserve"> 500, 300, 200 és 200 alatti mérősök. </w:t>
      </w:r>
      <w:r w:rsidRPr="005B1303">
        <w:rPr>
          <w:rFonts w:ascii="Times New Roman" w:hAnsi="Times New Roman" w:cs="Times New Roman"/>
          <w:sz w:val="24"/>
          <w:szCs w:val="24"/>
        </w:rPr>
        <w:t>Az állam életébe csak a húsz éven felüli szabad polgárok szólhattak bele. A legfőbb politikai hatalom a népgyűlés kezében volt, itt hozták a törvényeket, döntöttek háború és béke kérdéséről, illetve választották meg a tisztségviselőket.</w:t>
      </w:r>
    </w:p>
    <w:p w:rsidR="007F773A" w:rsidRPr="005B1303" w:rsidRDefault="00F5688A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>Peiszisztratosz (Kr. e. 560-527)</w:t>
      </w:r>
      <w:r w:rsidR="0031600F" w:rsidRPr="005B1303">
        <w:rPr>
          <w:rFonts w:ascii="Times New Roman" w:hAnsi="Times New Roman" w:cs="Times New Roman"/>
          <w:sz w:val="24"/>
          <w:szCs w:val="24"/>
        </w:rPr>
        <w:br/>
      </w:r>
      <w:r w:rsidRPr="005B1303">
        <w:rPr>
          <w:rFonts w:ascii="Times New Roman" w:hAnsi="Times New Roman" w:cs="Times New Roman"/>
          <w:sz w:val="24"/>
          <w:szCs w:val="24"/>
        </w:rPr>
        <w:t>Szolón reformjait követően sem csitultak az ellentétek. Az arisztokrácia túl soknak, a démosz pedig túl kevésnek tartotta az elért eredményeket. A politikai küzdelmeket kihasználva az arisztokrata származású Peiszisztratosz ragadta magához a hatalmat és egyeduralmat</w:t>
      </w:r>
      <w:r w:rsidR="007870E4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="003E623D" w:rsidRPr="005B1303">
        <w:rPr>
          <w:rFonts w:ascii="Times New Roman" w:hAnsi="Times New Roman" w:cs="Times New Roman"/>
          <w:sz w:val="24"/>
          <w:szCs w:val="24"/>
        </w:rPr>
        <w:t>és zsarnokságot</w:t>
      </w:r>
      <w:r w:rsidR="007870E4" w:rsidRPr="005B1303">
        <w:rPr>
          <w:rFonts w:ascii="Times New Roman" w:hAnsi="Times New Roman" w:cs="Times New Roman"/>
          <w:sz w:val="24"/>
          <w:szCs w:val="24"/>
        </w:rPr>
        <w:t xml:space="preserve"> vezetett </w:t>
      </w:r>
      <w:r w:rsidR="003E623D" w:rsidRPr="005B1303">
        <w:rPr>
          <w:rFonts w:ascii="Times New Roman" w:hAnsi="Times New Roman" w:cs="Times New Roman"/>
          <w:sz w:val="24"/>
          <w:szCs w:val="24"/>
        </w:rPr>
        <w:t>be, amit</w:t>
      </w:r>
      <w:r w:rsidR="007870E4" w:rsidRPr="005B1303">
        <w:rPr>
          <w:rFonts w:ascii="Times New Roman" w:hAnsi="Times New Roman" w:cs="Times New Roman"/>
          <w:sz w:val="24"/>
          <w:szCs w:val="24"/>
        </w:rPr>
        <w:t xml:space="preserve"> más néven </w:t>
      </w:r>
      <w:r w:rsidRPr="005B1303">
        <w:rPr>
          <w:rFonts w:ascii="Times New Roman" w:hAnsi="Times New Roman" w:cs="Times New Roman"/>
          <w:sz w:val="24"/>
          <w:szCs w:val="24"/>
        </w:rPr>
        <w:t>türannis</w:t>
      </w:r>
      <w:r w:rsidR="007870E4" w:rsidRPr="005B1303">
        <w:rPr>
          <w:rFonts w:ascii="Times New Roman" w:hAnsi="Times New Roman" w:cs="Times New Roman"/>
          <w:sz w:val="24"/>
          <w:szCs w:val="24"/>
        </w:rPr>
        <w:t>znak nevezünk</w:t>
      </w:r>
      <w:r w:rsidRPr="005B1303">
        <w:rPr>
          <w:rFonts w:ascii="Times New Roman" w:hAnsi="Times New Roman" w:cs="Times New Roman"/>
          <w:sz w:val="24"/>
          <w:szCs w:val="24"/>
        </w:rPr>
        <w:t xml:space="preserve">. Az őt támogató szegényebb rétegekre támaszkodott, így intézkedései között megtaláljuk a földosztást, a nagyszabású </w:t>
      </w:r>
      <w:r w:rsidR="007870E4" w:rsidRPr="005B1303">
        <w:rPr>
          <w:rFonts w:ascii="Times New Roman" w:hAnsi="Times New Roman" w:cs="Times New Roman"/>
          <w:sz w:val="24"/>
          <w:szCs w:val="24"/>
        </w:rPr>
        <w:t xml:space="preserve">építkezéseket például a </w:t>
      </w:r>
      <w:r w:rsidRPr="005B1303">
        <w:rPr>
          <w:rFonts w:ascii="Times New Roman" w:hAnsi="Times New Roman" w:cs="Times New Roman"/>
          <w:sz w:val="24"/>
          <w:szCs w:val="24"/>
        </w:rPr>
        <w:t xml:space="preserve">városi </w:t>
      </w:r>
      <w:r w:rsidR="003E623D" w:rsidRPr="005B1303">
        <w:rPr>
          <w:rFonts w:ascii="Times New Roman" w:hAnsi="Times New Roman" w:cs="Times New Roman"/>
          <w:sz w:val="24"/>
          <w:szCs w:val="24"/>
        </w:rPr>
        <w:t xml:space="preserve">vízvezeték hálózat, Akropolisz, </w:t>
      </w:r>
      <w:r w:rsidRPr="005B1303">
        <w:rPr>
          <w:rFonts w:ascii="Times New Roman" w:hAnsi="Times New Roman" w:cs="Times New Roman"/>
          <w:sz w:val="24"/>
          <w:szCs w:val="24"/>
        </w:rPr>
        <w:t>kikötő</w:t>
      </w:r>
      <w:r w:rsidR="003E623D" w:rsidRPr="005B1303">
        <w:rPr>
          <w:rFonts w:ascii="Times New Roman" w:hAnsi="Times New Roman" w:cs="Times New Roman"/>
          <w:sz w:val="24"/>
          <w:szCs w:val="24"/>
        </w:rPr>
        <w:t xml:space="preserve"> és a</w:t>
      </w:r>
      <w:r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="003E623D" w:rsidRPr="005B1303">
        <w:rPr>
          <w:rFonts w:ascii="Times New Roman" w:hAnsi="Times New Roman" w:cs="Times New Roman"/>
          <w:sz w:val="24"/>
          <w:szCs w:val="24"/>
        </w:rPr>
        <w:t xml:space="preserve">kereskedelem fejlesztését. </w:t>
      </w:r>
      <w:r w:rsidRPr="005B1303">
        <w:rPr>
          <w:rFonts w:ascii="Times New Roman" w:hAnsi="Times New Roman" w:cs="Times New Roman"/>
          <w:sz w:val="24"/>
          <w:szCs w:val="24"/>
        </w:rPr>
        <w:t xml:space="preserve">Kr.e. 527-ben bekövetkezett halála után az egyeduralmat fiai gyakorolták, mígnem Kr. e. </w:t>
      </w:r>
      <w:r w:rsidR="007F773A" w:rsidRPr="005B1303">
        <w:rPr>
          <w:rFonts w:ascii="Times New Roman" w:hAnsi="Times New Roman" w:cs="Times New Roman"/>
          <w:sz w:val="24"/>
          <w:szCs w:val="24"/>
        </w:rPr>
        <w:t>508</w:t>
      </w:r>
      <w:r w:rsidRPr="005B1303">
        <w:rPr>
          <w:rFonts w:ascii="Times New Roman" w:hAnsi="Times New Roman" w:cs="Times New Roman"/>
          <w:sz w:val="24"/>
          <w:szCs w:val="24"/>
        </w:rPr>
        <w:t>-ben sikerült megdönteni azt</w:t>
      </w:r>
      <w:bookmarkStart w:id="0" w:name="_GoBack"/>
      <w:bookmarkEnd w:id="0"/>
      <w:r w:rsidR="007F773A" w:rsidRPr="005B1303">
        <w:rPr>
          <w:rFonts w:ascii="Times New Roman" w:hAnsi="Times New Roman" w:cs="Times New Roman"/>
          <w:sz w:val="24"/>
          <w:szCs w:val="24"/>
        </w:rPr>
        <w:t>.</w:t>
      </w:r>
    </w:p>
    <w:p w:rsidR="00CD64E3" w:rsidRPr="005B1303" w:rsidRDefault="00F5688A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lastRenderedPageBreak/>
        <w:t>Kleiszthenész (Kr.e. 508)</w:t>
      </w:r>
      <w:r w:rsidR="007F773A" w:rsidRPr="005B1303">
        <w:rPr>
          <w:rFonts w:ascii="Times New Roman" w:hAnsi="Times New Roman" w:cs="Times New Roman"/>
          <w:sz w:val="24"/>
          <w:szCs w:val="24"/>
        </w:rPr>
        <w:br/>
      </w:r>
      <w:r w:rsidRPr="005B1303">
        <w:rPr>
          <w:rFonts w:ascii="Times New Roman" w:hAnsi="Times New Roman" w:cs="Times New Roman"/>
          <w:sz w:val="24"/>
          <w:szCs w:val="24"/>
        </w:rPr>
        <w:t>Reformjai újabb lépést jelentettek a demokrácia kiteljesedése felé. A korábbi vérségi, majd vagyoni alapú rendszer helyett, új területi elvű beosztást alakított ki. Attika területét tíz phülére</w:t>
      </w:r>
      <w:r w:rsidR="007F773A" w:rsidRPr="005B1303">
        <w:rPr>
          <w:rFonts w:ascii="Times New Roman" w:hAnsi="Times New Roman" w:cs="Times New Roman"/>
          <w:sz w:val="24"/>
          <w:szCs w:val="24"/>
        </w:rPr>
        <w:t xml:space="preserve">, </w:t>
      </w:r>
      <w:r w:rsidRPr="005B1303">
        <w:rPr>
          <w:rFonts w:ascii="Times New Roman" w:hAnsi="Times New Roman" w:cs="Times New Roman"/>
          <w:sz w:val="24"/>
          <w:szCs w:val="24"/>
        </w:rPr>
        <w:t>kerület</w:t>
      </w:r>
      <w:r w:rsidR="007F773A" w:rsidRPr="005B1303">
        <w:rPr>
          <w:rFonts w:ascii="Times New Roman" w:hAnsi="Times New Roman" w:cs="Times New Roman"/>
          <w:sz w:val="24"/>
          <w:szCs w:val="24"/>
        </w:rPr>
        <w:t xml:space="preserve">re </w:t>
      </w:r>
      <w:r w:rsidRPr="005B1303">
        <w:rPr>
          <w:rFonts w:ascii="Times New Roman" w:hAnsi="Times New Roman" w:cs="Times New Roman"/>
          <w:sz w:val="24"/>
          <w:szCs w:val="24"/>
        </w:rPr>
        <w:t>osztotta fel, ezek mindegyike további három egymással össze nem függő részt foglalt magába</w:t>
      </w:r>
      <w:r w:rsidR="00FB34A9" w:rsidRPr="005B1303">
        <w:rPr>
          <w:rFonts w:ascii="Times New Roman" w:hAnsi="Times New Roman" w:cs="Times New Roman"/>
          <w:sz w:val="24"/>
          <w:szCs w:val="24"/>
        </w:rPr>
        <w:t xml:space="preserve"> a v</w:t>
      </w:r>
      <w:r w:rsidRPr="005B1303">
        <w:rPr>
          <w:rFonts w:ascii="Times New Roman" w:hAnsi="Times New Roman" w:cs="Times New Roman"/>
          <w:sz w:val="24"/>
          <w:szCs w:val="24"/>
        </w:rPr>
        <w:t xml:space="preserve">árosi-, </w:t>
      </w:r>
      <w:r w:rsidR="00FB34A9" w:rsidRPr="005B1303">
        <w:rPr>
          <w:rFonts w:ascii="Times New Roman" w:hAnsi="Times New Roman" w:cs="Times New Roman"/>
          <w:sz w:val="24"/>
          <w:szCs w:val="24"/>
        </w:rPr>
        <w:t xml:space="preserve">a </w:t>
      </w:r>
      <w:r w:rsidRPr="005B1303">
        <w:rPr>
          <w:rFonts w:ascii="Times New Roman" w:hAnsi="Times New Roman" w:cs="Times New Roman"/>
          <w:sz w:val="24"/>
          <w:szCs w:val="24"/>
        </w:rPr>
        <w:t xml:space="preserve">belső- és </w:t>
      </w:r>
      <w:r w:rsidR="00FB34A9" w:rsidRPr="005B1303">
        <w:rPr>
          <w:rFonts w:ascii="Times New Roman" w:hAnsi="Times New Roman" w:cs="Times New Roman"/>
          <w:sz w:val="24"/>
          <w:szCs w:val="24"/>
        </w:rPr>
        <w:t>a tengerparti részt</w:t>
      </w:r>
      <w:r w:rsidRPr="005B1303">
        <w:rPr>
          <w:rFonts w:ascii="Times New Roman" w:hAnsi="Times New Roman" w:cs="Times New Roman"/>
          <w:sz w:val="24"/>
          <w:szCs w:val="24"/>
        </w:rPr>
        <w:t>. Így minden phülében többségbe került a démosz az arisztokráciával szemben, mivel a köznép döntően a városi és tengerparti részeken élt, az arisztokrácia pedig a belső részeken.</w:t>
      </w:r>
      <w:r w:rsidR="00FB34A9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>Az új területi felosztás biztosította a szélesebb demokráciát, mivel megszűntette a szabad polgárok közötti vagyoni különbségeket. A népgyűlések közötti időben az 500-ak tanácsa intézte az ügyeket. Cserépszavazással kívánták elkerülni a zsarnokuralom újjáéledését. Legalább 6000 polgárnak kellett véleményt nyilvánítania, és akire a legtöbb szavazat eset, annak tíz évre el kellett hagynia a várost, de vagyonát nem veszítette el.</w:t>
      </w:r>
    </w:p>
    <w:p w:rsidR="00F5688A" w:rsidRPr="005B1303" w:rsidRDefault="00F5688A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>Periklész (Kr. e. 5. század közepe)</w:t>
      </w:r>
      <w:r w:rsidR="00C97E65" w:rsidRPr="005B1303">
        <w:rPr>
          <w:rFonts w:ascii="Times New Roman" w:hAnsi="Times New Roman" w:cs="Times New Roman"/>
          <w:sz w:val="24"/>
          <w:szCs w:val="24"/>
        </w:rPr>
        <w:br/>
      </w:r>
      <w:r w:rsidRPr="005B1303">
        <w:rPr>
          <w:rFonts w:ascii="Times New Roman" w:hAnsi="Times New Roman" w:cs="Times New Roman"/>
          <w:sz w:val="24"/>
          <w:szCs w:val="24"/>
        </w:rPr>
        <w:t>Kleiszthenész reformjai nyomán a Kr.e. 5. század közepén</w:t>
      </w:r>
      <w:r w:rsidR="00574A96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>élte virágkorát a demokrácia Athénban. Minden athéni polgár közvetlenül részt vehetett a politikai életben, az állam irányításában. A kor legtekintélyesebb politikusa Periklész volt, akit egymás után tizenötször</w:t>
      </w:r>
      <w:r w:rsidR="00574A96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>választották meg</w:t>
      </w:r>
      <w:r w:rsidR="00574A96" w:rsidRPr="005B1303">
        <w:rPr>
          <w:rFonts w:ascii="Times New Roman" w:hAnsi="Times New Roman" w:cs="Times New Roman"/>
          <w:sz w:val="24"/>
          <w:szCs w:val="24"/>
        </w:rPr>
        <w:t xml:space="preserve"> </w:t>
      </w:r>
      <w:r w:rsidRPr="005B1303">
        <w:rPr>
          <w:rFonts w:ascii="Times New Roman" w:hAnsi="Times New Roman" w:cs="Times New Roman"/>
          <w:sz w:val="24"/>
          <w:szCs w:val="24"/>
        </w:rPr>
        <w:t xml:space="preserve">sztratégosszá, így az athéni állam tényleges vezetője lett. Már a korábbiakban megvalósult a polgárok jogi egyenlősége, így annak biztosítására törekedett, hogy minél többen vegyenek részt az államéletben. Elérte, hogy napidíjat fizessenek a szegényebb polgároknak az esküdtbíróságokban és az 500-ak tanácsában végzett munkájukért, így a kétkezi munkások is részt vállalhattak a közéletben. </w:t>
      </w:r>
    </w:p>
    <w:p w:rsidR="0044254D" w:rsidRPr="005B1303" w:rsidRDefault="00024DA4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 xml:space="preserve">Az árutermelés a korszakban virágzott a kereskedelem a perzsa háború után lendül meg. </w:t>
      </w:r>
      <w:r w:rsidR="00FE0940" w:rsidRPr="005B1303">
        <w:rPr>
          <w:rFonts w:ascii="Times New Roman" w:hAnsi="Times New Roman" w:cs="Times New Roman"/>
          <w:sz w:val="24"/>
          <w:szCs w:val="24"/>
        </w:rPr>
        <w:t>A Kr. e. 6-5. században Athén társadalmát három rétegre bonthatjuk: szabad polgárok, metoikoszok akik a más poliszokból bevándorolt „idegenek” és a rabszolgák. Teljes jogú athéni polgárnak számított az a férfi, aki athéni szülőktől származott</w:t>
      </w:r>
      <w:r w:rsidR="0044254D" w:rsidRPr="005B1303">
        <w:rPr>
          <w:rFonts w:ascii="Times New Roman" w:hAnsi="Times New Roman" w:cs="Times New Roman"/>
          <w:sz w:val="24"/>
          <w:szCs w:val="24"/>
        </w:rPr>
        <w:t xml:space="preserve"> és 20 éves </w:t>
      </w:r>
      <w:r w:rsidR="00351EF8" w:rsidRPr="005B1303">
        <w:rPr>
          <w:rFonts w:ascii="Times New Roman" w:hAnsi="Times New Roman" w:cs="Times New Roman"/>
          <w:sz w:val="24"/>
          <w:szCs w:val="24"/>
        </w:rPr>
        <w:t>elmúlt</w:t>
      </w:r>
      <w:r w:rsidR="00FE0940" w:rsidRPr="005B1303">
        <w:rPr>
          <w:rFonts w:ascii="Times New Roman" w:hAnsi="Times New Roman" w:cs="Times New Roman"/>
          <w:sz w:val="24"/>
          <w:szCs w:val="24"/>
        </w:rPr>
        <w:t>. A metoikoszok sem polgár- sem politikai jogokkal nem rendelkeztek, földet nem birtokolhattak, viszont adót fizetniük kellett az államnak. A rabszolgák sem rendelkeztek az előbbi jogokkal, magán- vagy állami tulajdonban voltak.</w:t>
      </w:r>
    </w:p>
    <w:p w:rsidR="0044254D" w:rsidRPr="005B1303" w:rsidRDefault="0044254D" w:rsidP="005B1303">
      <w:pPr>
        <w:rPr>
          <w:rFonts w:ascii="Times New Roman" w:hAnsi="Times New Roman" w:cs="Times New Roman"/>
          <w:sz w:val="24"/>
          <w:szCs w:val="24"/>
        </w:rPr>
      </w:pPr>
      <w:r w:rsidRPr="005B1303">
        <w:rPr>
          <w:rFonts w:ascii="Times New Roman" w:hAnsi="Times New Roman" w:cs="Times New Roman"/>
          <w:sz w:val="24"/>
          <w:szCs w:val="24"/>
        </w:rPr>
        <w:t xml:space="preserve">Ezt az időszakot közvetlen demokrácia jellemezte. Jelentősége az volt, hogy az ókorban a legtöbb polgár számára biztosítja a közügyekbe való beleszólást, ami nagyobb szabadságérzést adott a polgároknak. Az ára viszont ezeknek is megvoltak. Ilyen volt például a metoikoszok megjelenése, a rabszolgaság kialakulása és a szövetségesek adói teszik lehetővé az életet. </w:t>
      </w:r>
    </w:p>
    <w:sectPr w:rsidR="0044254D" w:rsidRPr="005B1303" w:rsidSect="00F81387">
      <w:footerReference w:type="even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DC2" w:rsidRDefault="005B7DC2" w:rsidP="00F5688A">
      <w:pPr>
        <w:spacing w:after="0" w:line="240" w:lineRule="auto"/>
      </w:pPr>
      <w:r>
        <w:separator/>
      </w:r>
    </w:p>
  </w:endnote>
  <w:endnote w:type="continuationSeparator" w:id="1">
    <w:p w:rsidR="005B7DC2" w:rsidRDefault="005B7DC2" w:rsidP="00F5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387" w:rsidRDefault="00935102" w:rsidP="00375E8F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2F430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F81387" w:rsidRDefault="005B7DC2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DC2" w:rsidRDefault="005B7DC2" w:rsidP="00F5688A">
      <w:pPr>
        <w:spacing w:after="0" w:line="240" w:lineRule="auto"/>
      </w:pPr>
      <w:r>
        <w:separator/>
      </w:r>
    </w:p>
  </w:footnote>
  <w:footnote w:type="continuationSeparator" w:id="1">
    <w:p w:rsidR="005B7DC2" w:rsidRDefault="005B7DC2" w:rsidP="00F5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A65AC"/>
    <w:multiLevelType w:val="hybridMultilevel"/>
    <w:tmpl w:val="72DAB4A4"/>
    <w:lvl w:ilvl="0" w:tplc="7450A7CA">
      <w:start w:val="1"/>
      <w:numFmt w:val="decimal"/>
      <w:lvlText w:val="%1."/>
      <w:lvlJc w:val="left"/>
      <w:pPr>
        <w:ind w:left="28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524" w:hanging="360"/>
      </w:pPr>
    </w:lvl>
    <w:lvl w:ilvl="2" w:tplc="040E001B" w:tentative="1">
      <w:start w:val="1"/>
      <w:numFmt w:val="lowerRoman"/>
      <w:lvlText w:val="%3."/>
      <w:lvlJc w:val="right"/>
      <w:pPr>
        <w:ind w:left="4244" w:hanging="180"/>
      </w:pPr>
    </w:lvl>
    <w:lvl w:ilvl="3" w:tplc="040E000F" w:tentative="1">
      <w:start w:val="1"/>
      <w:numFmt w:val="decimal"/>
      <w:lvlText w:val="%4."/>
      <w:lvlJc w:val="left"/>
      <w:pPr>
        <w:ind w:left="4964" w:hanging="360"/>
      </w:pPr>
    </w:lvl>
    <w:lvl w:ilvl="4" w:tplc="040E0019" w:tentative="1">
      <w:start w:val="1"/>
      <w:numFmt w:val="lowerLetter"/>
      <w:lvlText w:val="%5."/>
      <w:lvlJc w:val="left"/>
      <w:pPr>
        <w:ind w:left="5684" w:hanging="360"/>
      </w:pPr>
    </w:lvl>
    <w:lvl w:ilvl="5" w:tplc="040E001B" w:tentative="1">
      <w:start w:val="1"/>
      <w:numFmt w:val="lowerRoman"/>
      <w:lvlText w:val="%6."/>
      <w:lvlJc w:val="right"/>
      <w:pPr>
        <w:ind w:left="6404" w:hanging="180"/>
      </w:pPr>
    </w:lvl>
    <w:lvl w:ilvl="6" w:tplc="040E000F" w:tentative="1">
      <w:start w:val="1"/>
      <w:numFmt w:val="decimal"/>
      <w:lvlText w:val="%7."/>
      <w:lvlJc w:val="left"/>
      <w:pPr>
        <w:ind w:left="7124" w:hanging="360"/>
      </w:pPr>
    </w:lvl>
    <w:lvl w:ilvl="7" w:tplc="040E0019" w:tentative="1">
      <w:start w:val="1"/>
      <w:numFmt w:val="lowerLetter"/>
      <w:lvlText w:val="%8."/>
      <w:lvlJc w:val="left"/>
      <w:pPr>
        <w:ind w:left="7844" w:hanging="360"/>
      </w:pPr>
    </w:lvl>
    <w:lvl w:ilvl="8" w:tplc="040E001B" w:tentative="1">
      <w:start w:val="1"/>
      <w:numFmt w:val="lowerRoman"/>
      <w:lvlText w:val="%9."/>
      <w:lvlJc w:val="right"/>
      <w:pPr>
        <w:ind w:left="85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688A"/>
    <w:rsid w:val="00024DA4"/>
    <w:rsid w:val="000442DA"/>
    <w:rsid w:val="000509AA"/>
    <w:rsid w:val="000722C6"/>
    <w:rsid w:val="00085E18"/>
    <w:rsid w:val="002F4300"/>
    <w:rsid w:val="00303424"/>
    <w:rsid w:val="0031600F"/>
    <w:rsid w:val="00351EF8"/>
    <w:rsid w:val="003E623D"/>
    <w:rsid w:val="0044254D"/>
    <w:rsid w:val="004844F3"/>
    <w:rsid w:val="00540A29"/>
    <w:rsid w:val="00574A96"/>
    <w:rsid w:val="00580B1D"/>
    <w:rsid w:val="005B1303"/>
    <w:rsid w:val="005B7DC2"/>
    <w:rsid w:val="007870E4"/>
    <w:rsid w:val="007F773A"/>
    <w:rsid w:val="008369C8"/>
    <w:rsid w:val="00935102"/>
    <w:rsid w:val="00C97743"/>
    <w:rsid w:val="00C97E65"/>
    <w:rsid w:val="00CD64E3"/>
    <w:rsid w:val="00EC69BA"/>
    <w:rsid w:val="00F5688A"/>
    <w:rsid w:val="00FB34A9"/>
    <w:rsid w:val="00FE0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80B1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lySzveghu">
    <w:name w:val="FolyóSzöveg.hu"/>
    <w:basedOn w:val="Norml"/>
    <w:rsid w:val="00F5688A"/>
    <w:pPr>
      <w:spacing w:before="60" w:after="60" w:line="360" w:lineRule="auto"/>
      <w:ind w:firstLine="567"/>
      <w:jc w:val="both"/>
    </w:pPr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rsid w:val="00F568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lbChar">
    <w:name w:val="Élőláb Char"/>
    <w:basedOn w:val="Bekezdsalapbettpusa"/>
    <w:link w:val="llb"/>
    <w:rsid w:val="00F5688A"/>
    <w:rPr>
      <w:rFonts w:ascii="Times New Roman" w:eastAsia="Times New Roman" w:hAnsi="Times New Roman" w:cs="Times New Roman"/>
      <w:sz w:val="24"/>
      <w:szCs w:val="24"/>
    </w:rPr>
  </w:style>
  <w:style w:type="character" w:styleId="Oldalszm">
    <w:name w:val="page number"/>
    <w:basedOn w:val="Bekezdsalapbettpusa"/>
    <w:rsid w:val="00F5688A"/>
  </w:style>
  <w:style w:type="paragraph" w:styleId="NormlWeb">
    <w:name w:val="Normal (Web)"/>
    <w:basedOn w:val="Norml"/>
    <w:rsid w:val="00F5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39"/>
    <w:rsid w:val="00F568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568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5688A"/>
    <w:rPr>
      <w:rFonts w:ascii="Times New Roman" w:eastAsia="Times New Roman" w:hAnsi="Times New Roman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5688A"/>
    <w:rPr>
      <w:vertAlign w:val="superscript"/>
    </w:rPr>
  </w:style>
  <w:style w:type="paragraph" w:styleId="lfej">
    <w:name w:val="header"/>
    <w:basedOn w:val="Norml"/>
    <w:link w:val="lfejChar"/>
    <w:uiPriority w:val="99"/>
    <w:semiHidden/>
    <w:unhideWhenUsed/>
    <w:rsid w:val="00787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7870E4"/>
  </w:style>
  <w:style w:type="paragraph" w:styleId="Listaszerbekezds">
    <w:name w:val="List Paragraph"/>
    <w:basedOn w:val="Norml"/>
    <w:uiPriority w:val="34"/>
    <w:qFormat/>
    <w:rsid w:val="00442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775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2021-02-01T13:09:00Z</dcterms:created>
  <dcterms:modified xsi:type="dcterms:W3CDTF">2021-03-10T14:14:00Z</dcterms:modified>
</cp:coreProperties>
</file>