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7BA" w:rsidRPr="00FB27BA" w:rsidRDefault="00FB27BA" w:rsidP="00FB27BA">
      <w:pPr>
        <w:contextualSpacing/>
        <w:rPr>
          <w:rFonts w:asciiTheme="majorHAnsi" w:eastAsiaTheme="majorEastAsia" w:hAnsiTheme="majorHAnsi" w:cstheme="majorBidi"/>
          <w:spacing w:val="-10"/>
          <w:kern w:val="28"/>
          <w:sz w:val="56"/>
          <w:szCs w:val="56"/>
          <w:lang w:val="mn-MN"/>
        </w:rPr>
      </w:pPr>
      <w:r w:rsidRPr="00FB27BA">
        <w:rPr>
          <w:rFonts w:asciiTheme="majorHAnsi" w:eastAsiaTheme="majorEastAsia" w:hAnsiTheme="majorHAnsi" w:cstheme="majorBidi"/>
          <w:b/>
          <w:noProof/>
          <w:spacing w:val="-10"/>
          <w:kern w:val="28"/>
          <w:sz w:val="56"/>
          <w:szCs w:val="56"/>
        </w:rPr>
        <mc:AlternateContent>
          <mc:Choice Requires="wps">
            <w:drawing>
              <wp:anchor distT="0" distB="0" distL="114300" distR="114300" simplePos="0" relativeHeight="251661312" behindDoc="0" locked="0" layoutInCell="1" allowOverlap="1" wp14:anchorId="3DC29152" wp14:editId="6C4DD13A">
                <wp:simplePos x="0" y="0"/>
                <wp:positionH relativeFrom="column">
                  <wp:posOffset>5781675</wp:posOffset>
                </wp:positionH>
                <wp:positionV relativeFrom="paragraph">
                  <wp:posOffset>-314960</wp:posOffset>
                </wp:positionV>
                <wp:extent cx="666750" cy="523875"/>
                <wp:effectExtent l="0" t="0" r="19050" b="28575"/>
                <wp:wrapNone/>
                <wp:docPr id="216" name="Text Box 216"/>
                <wp:cNvGraphicFramePr/>
                <a:graphic xmlns:a="http://schemas.openxmlformats.org/drawingml/2006/main">
                  <a:graphicData uri="http://schemas.microsoft.com/office/word/2010/wordprocessingShape">
                    <wps:wsp>
                      <wps:cNvSpPr txBox="1"/>
                      <wps:spPr>
                        <a:xfrm>
                          <a:off x="0" y="0"/>
                          <a:ext cx="666750" cy="523875"/>
                        </a:xfrm>
                        <a:prstGeom prst="rect">
                          <a:avLst/>
                        </a:prstGeom>
                        <a:solidFill>
                          <a:sysClr val="window" lastClr="FFFFFF"/>
                        </a:solidFill>
                        <a:ln w="6350">
                          <a:solidFill>
                            <a:prstClr val="black"/>
                          </a:solidFill>
                        </a:ln>
                        <a:effectLst/>
                      </wps:spPr>
                      <wps:txbx>
                        <w:txbxContent>
                          <w:p w:rsidR="00FB27BA" w:rsidRPr="001C23FF" w:rsidRDefault="00FB27BA" w:rsidP="00FB27BA">
                            <w:pPr>
                              <w:shd w:val="clear" w:color="auto" w:fill="BFBFBF" w:themeFill="background1" w:themeFillShade="BF"/>
                              <w:jc w:val="center"/>
                              <w:rPr>
                                <w:b/>
                                <w:sz w:val="52"/>
                                <w:lang w:val="mn-MN"/>
                              </w:rPr>
                            </w:pPr>
                            <w:r w:rsidRPr="001C23FF">
                              <w:rPr>
                                <w:b/>
                                <w:sz w:val="52"/>
                                <w:lang w:val="mn-MN"/>
                              </w:rPr>
                              <w:t>1</w:t>
                            </w:r>
                            <w:r>
                              <w:rPr>
                                <w:b/>
                                <w:sz w:val="52"/>
                                <w:lang w:val="mn-M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C29152" id="_x0000_t202" coordsize="21600,21600" o:spt="202" path="m,l,21600r21600,l21600,xe">
                <v:stroke joinstyle="miter"/>
                <v:path gradientshapeok="t" o:connecttype="rect"/>
              </v:shapetype>
              <v:shape id="Text Box 216" o:spid="_x0000_s1026" type="#_x0000_t202" style="position:absolute;margin-left:455.25pt;margin-top:-24.8pt;width:52.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" fillcolor="window" strokeweight=".5pt">
                <v:textbox>
                  <w:txbxContent>
                    <w:p w:rsidR="00FB27BA" w:rsidRPr="001C23FF" w:rsidRDefault="00FB27BA" w:rsidP="00FB27BA">
                      <w:pPr>
                        <w:shd w:val="clear" w:color="auto" w:fill="BFBFBF" w:themeFill="background1" w:themeFillShade="BF"/>
                        <w:jc w:val="center"/>
                        <w:rPr>
                          <w:b/>
                          <w:sz w:val="52"/>
                          <w:lang w:val="mn-MN"/>
                        </w:rPr>
                      </w:pPr>
                      <w:r w:rsidRPr="001C23FF">
                        <w:rPr>
                          <w:b/>
                          <w:sz w:val="52"/>
                          <w:lang w:val="mn-MN"/>
                        </w:rPr>
                        <w:t>1</w:t>
                      </w:r>
                      <w:r>
                        <w:rPr>
                          <w:b/>
                          <w:sz w:val="52"/>
                          <w:lang w:val="mn-MN"/>
                        </w:rPr>
                        <w:t>4</w:t>
                      </w:r>
                    </w:p>
                  </w:txbxContent>
                </v:textbox>
              </v:shape>
            </w:pict>
          </mc:Fallback>
        </mc:AlternateContent>
      </w:r>
      <w:r w:rsidRPr="00FB27BA">
        <w:rPr>
          <w:rFonts w:asciiTheme="majorHAnsi" w:eastAsiaTheme="majorEastAsia" w:hAnsiTheme="majorHAnsi" w:cstheme="majorBidi"/>
          <w:spacing w:val="-10"/>
          <w:kern w:val="28"/>
          <w:sz w:val="56"/>
          <w:szCs w:val="56"/>
          <w:lang w:val="mn-MN"/>
        </w:rPr>
        <w:t>ШӨХТГ – ОРОН НУТАГТ</w:t>
      </w:r>
    </w:p>
    <w:p w:rsidR="00FB27BA" w:rsidRPr="00FB27BA" w:rsidRDefault="00FB27BA" w:rsidP="00FB27BA">
      <w:pPr>
        <w:rPr>
          <w:lang w:val="mn-MN"/>
        </w:rPr>
      </w:pPr>
    </w:p>
    <w:p w:rsidR="00FB27BA" w:rsidRPr="00FB27BA" w:rsidRDefault="00FB27BA" w:rsidP="00FB27BA">
      <w:pPr>
        <w:ind w:firstLine="720"/>
        <w:jc w:val="both"/>
        <w:rPr>
          <w:rFonts w:cs="Arial"/>
          <w:sz w:val="28"/>
          <w:szCs w:val="28"/>
          <w:lang w:val="mn-MN"/>
        </w:rPr>
      </w:pPr>
      <w:r w:rsidRPr="00FB27BA">
        <w:rPr>
          <w:rFonts w:cs="Arial"/>
          <w:sz w:val="28"/>
          <w:szCs w:val="28"/>
          <w:lang w:val="mn-MN"/>
        </w:rPr>
        <w:t xml:space="preserve">2016 оны 11 дүгээр сарын 15, 16-ний өдрүүдэд Шударга өрсөлдөөн, хэрэглэгчийн төлөө газрын орон нутгийн улсын байцаагч болох аймгуудын Засаг даргын Тамгын газрын Хууль, эрх зүйн газрын дарга нарт зориулсан сургалт амжилттай зохион байгуулагдлаа. Сургалтыг зохион байгуулахад Японы Жайка </w:t>
      </w:r>
      <w:r w:rsidRPr="00FB27BA">
        <w:rPr>
          <w:rFonts w:cs="Arial"/>
          <w:sz w:val="28"/>
          <w:szCs w:val="28"/>
        </w:rPr>
        <w:t xml:space="preserve">(JICA) </w:t>
      </w:r>
      <w:r w:rsidRPr="00FB27BA">
        <w:rPr>
          <w:rFonts w:cs="Arial"/>
          <w:sz w:val="28"/>
          <w:szCs w:val="28"/>
          <w:lang w:val="mn-MN"/>
        </w:rPr>
        <w:t>олон улсын хамтын ажиллагааны байгууллагаас хэрэгжүүлж байгаа “Монгол Улсын өрсөлдөөний орчинг бэхжүүлэх нь” төслөөс санхүүжүүлж, хамтран зохион байгуулсан.</w:t>
      </w:r>
    </w:p>
    <w:p w:rsidR="00FB27BA" w:rsidRPr="00FB27BA" w:rsidRDefault="00FB27BA" w:rsidP="00FB27BA">
      <w:pPr>
        <w:jc w:val="both"/>
        <w:rPr>
          <w:rFonts w:cs="Arial"/>
          <w:sz w:val="28"/>
          <w:szCs w:val="28"/>
          <w:lang w:val="mn-MN"/>
        </w:rPr>
      </w:pPr>
    </w:p>
    <w:p w:rsidR="00FB27BA" w:rsidRPr="00FB27BA" w:rsidRDefault="00FB27BA" w:rsidP="00FB27BA">
      <w:pPr>
        <w:jc w:val="both"/>
        <w:rPr>
          <w:rFonts w:cs="Arial"/>
          <w:sz w:val="28"/>
          <w:szCs w:val="28"/>
          <w:lang w:val="mn-MN"/>
        </w:rPr>
      </w:pPr>
      <w:r w:rsidRPr="00FB27BA">
        <w:rPr>
          <w:rFonts w:cs="Arial"/>
          <w:sz w:val="28"/>
          <w:szCs w:val="28"/>
          <w:lang w:val="mn-MN"/>
        </w:rPr>
        <w:tab/>
        <w:t>Сургалтын үйл ажиллагаатай холбогдуулан Шударга өрсөлдөөн, хэрэглэгчийн төлөө газрын дарга Б.Лхагва шинээр орон нутгийн улсын байцаагчийн эрх олгогдсон  зарим аймгуудын Засаг даргын Тамгын газрын Хууль, эрх зүйн газрын дарга нарт улсын байцаагчийн үнэмлэх, тэмдэгийг гардуулан өгөхийн зэрэгцээ Өрсөлдөөний тухай, Хэрэглэгчийн эрхийг хамгаалах тухай, Зар сурталчилгааны тухай хуулийн хэрэгжилтийг орон нутагт амжилттай хэрэгжүүлж ажиллахыг нийт улсын байцаагч нарт даалгав.</w:t>
      </w:r>
    </w:p>
    <w:p w:rsidR="00FB27BA" w:rsidRPr="00FB27BA" w:rsidRDefault="00FB27BA" w:rsidP="00FB27BA">
      <w:pPr>
        <w:jc w:val="both"/>
        <w:rPr>
          <w:rFonts w:cs="Arial"/>
          <w:sz w:val="28"/>
          <w:szCs w:val="28"/>
          <w:lang w:val="mn-MN"/>
        </w:rPr>
      </w:pPr>
    </w:p>
    <w:p w:rsidR="00FB27BA" w:rsidRPr="00FB27BA" w:rsidRDefault="00FB27BA" w:rsidP="00FB27BA">
      <w:pPr>
        <w:jc w:val="both"/>
        <w:rPr>
          <w:rFonts w:cs="Arial"/>
          <w:sz w:val="28"/>
          <w:szCs w:val="28"/>
          <w:lang w:val="mn-MN"/>
        </w:rPr>
      </w:pPr>
      <w:r w:rsidRPr="00FB27BA">
        <w:rPr>
          <w:rFonts w:cs="Arial"/>
          <w:sz w:val="28"/>
          <w:szCs w:val="28"/>
          <w:lang w:val="mn-MN"/>
        </w:rPr>
        <w:tab/>
        <w:t xml:space="preserve">Орон нутгийн улсын байцаагч буюу аймгуудын Засаг даргын Тамгын газрын Хууль, эрх зүйн газрын дарга нараас Булган аймгийн П.Хишигдаваа, Дорнод аймгийн Б.Алтансүх, Өмнөговь аймгийн М.Хатанзориг, Төв аймгийн М.Мэндсүрэн, Хөвсгөл аймгийн Г.Гандэлгэр нар олон жил тогтвортой, үр бүтээлтэй ажиллаж байгаа билээ. </w:t>
      </w:r>
    </w:p>
    <w:p w:rsidR="00FB27BA" w:rsidRPr="00FB27BA" w:rsidRDefault="00FB27BA" w:rsidP="00FB27BA">
      <w:pPr>
        <w:jc w:val="both"/>
        <w:rPr>
          <w:rFonts w:cs="Arial"/>
          <w:sz w:val="28"/>
          <w:szCs w:val="28"/>
          <w:lang w:val="mn-MN"/>
        </w:rPr>
      </w:pPr>
    </w:p>
    <w:p w:rsidR="00FB27BA" w:rsidRPr="00FB27BA" w:rsidRDefault="00FB27BA" w:rsidP="00FB27BA">
      <w:pPr>
        <w:jc w:val="both"/>
        <w:rPr>
          <w:rFonts w:cs="Arial"/>
          <w:sz w:val="28"/>
          <w:szCs w:val="28"/>
          <w:lang w:val="mn-MN"/>
        </w:rPr>
      </w:pPr>
      <w:r w:rsidRPr="00FB27BA">
        <w:rPr>
          <w:rFonts w:cs="Arial"/>
          <w:sz w:val="28"/>
          <w:szCs w:val="28"/>
          <w:lang w:val="mn-MN"/>
        </w:rPr>
        <w:tab/>
        <w:t>Орон нутгийн аж ахуйн нэгж, байгууллага болон хэрэглэгчдийн зүгээс мэдээлэл авах, өргөдөл, гомдол гарган шийдвэрлүүлэх тохиолдолд орон нутгийн улсын байцаагч нарт хандаж, шийдвэрлүүлэх боломжтой бөгөөд орон нутгийн улсын байцаагч нарын товч мэдээллийг дараах хүснэгтээс хүлээн авна уу.</w:t>
      </w:r>
    </w:p>
    <w:p w:rsidR="00FB27BA" w:rsidRPr="00FB27BA" w:rsidRDefault="00FB27BA" w:rsidP="00FB27BA">
      <w:pPr>
        <w:jc w:val="both"/>
        <w:rPr>
          <w:rFonts w:cs="Arial"/>
          <w:szCs w:val="24"/>
          <w:lang w:val="mn-MN"/>
        </w:rPr>
      </w:pPr>
    </w:p>
    <w:p w:rsidR="00FB27BA" w:rsidRPr="00FB27BA" w:rsidRDefault="00FB27BA" w:rsidP="00FB27BA">
      <w:pPr>
        <w:jc w:val="both"/>
        <w:rPr>
          <w:rFonts w:cs="Arial"/>
          <w:szCs w:val="24"/>
          <w:lang w:val="mn-MN"/>
        </w:rPr>
      </w:pPr>
    </w:p>
    <w:p w:rsidR="00FB27BA" w:rsidRPr="00FB27BA" w:rsidRDefault="00FB27BA" w:rsidP="00FB27BA">
      <w:pPr>
        <w:jc w:val="both"/>
        <w:rPr>
          <w:rFonts w:cs="Arial"/>
          <w:szCs w:val="24"/>
          <w:lang w:val="mn-MN"/>
        </w:rPr>
      </w:pPr>
    </w:p>
    <w:p w:rsidR="00FB27BA" w:rsidRPr="00FB27BA" w:rsidRDefault="00FB27BA" w:rsidP="00FB27BA">
      <w:pPr>
        <w:jc w:val="both"/>
        <w:rPr>
          <w:rFonts w:cs="Arial"/>
          <w:szCs w:val="24"/>
          <w:lang w:val="mn-MN"/>
        </w:rPr>
      </w:pPr>
    </w:p>
    <w:p w:rsidR="00FB27BA" w:rsidRPr="00FB27BA" w:rsidRDefault="00FB27BA" w:rsidP="00FB27BA">
      <w:pPr>
        <w:jc w:val="both"/>
        <w:rPr>
          <w:rFonts w:cs="Arial"/>
          <w:szCs w:val="24"/>
          <w:lang w:val="mn-MN"/>
        </w:rPr>
      </w:pPr>
    </w:p>
    <w:p w:rsidR="00FB27BA" w:rsidRPr="00FB27BA" w:rsidRDefault="00FB27BA" w:rsidP="00FB27BA">
      <w:pPr>
        <w:jc w:val="both"/>
        <w:rPr>
          <w:rFonts w:cs="Arial"/>
          <w:szCs w:val="24"/>
          <w:lang w:val="mn-MN"/>
        </w:rPr>
      </w:pPr>
    </w:p>
    <w:p w:rsidR="00FB27BA" w:rsidRPr="00FB27BA" w:rsidRDefault="00FB27BA" w:rsidP="00FB27BA">
      <w:pPr>
        <w:jc w:val="both"/>
        <w:rPr>
          <w:rFonts w:cs="Arial"/>
          <w:szCs w:val="24"/>
          <w:lang w:val="mn-MN"/>
        </w:rPr>
      </w:pPr>
    </w:p>
    <w:p w:rsidR="00FB27BA" w:rsidRPr="00FB27BA" w:rsidRDefault="00FB27BA" w:rsidP="00FB27BA">
      <w:pPr>
        <w:jc w:val="both"/>
        <w:rPr>
          <w:rFonts w:cs="Arial"/>
          <w:szCs w:val="24"/>
          <w:lang w:val="mn-MN"/>
        </w:rPr>
      </w:pPr>
    </w:p>
    <w:p w:rsidR="00FB27BA" w:rsidRPr="00FB27BA" w:rsidRDefault="00FB27BA" w:rsidP="00FB27BA">
      <w:pPr>
        <w:jc w:val="both"/>
        <w:rPr>
          <w:rFonts w:cs="Arial"/>
          <w:szCs w:val="24"/>
          <w:lang w:val="mn-MN"/>
        </w:rPr>
      </w:pPr>
    </w:p>
    <w:p w:rsidR="00FB27BA" w:rsidRPr="00FB27BA" w:rsidRDefault="00FB27BA" w:rsidP="00FB27BA">
      <w:pPr>
        <w:jc w:val="both"/>
        <w:rPr>
          <w:rFonts w:cs="Arial"/>
          <w:szCs w:val="24"/>
          <w:lang w:val="mn-MN"/>
        </w:rPr>
      </w:pPr>
    </w:p>
    <w:p w:rsidR="00FB27BA" w:rsidRPr="00FB27BA" w:rsidRDefault="00FB27BA" w:rsidP="00FB27BA">
      <w:pPr>
        <w:jc w:val="both"/>
        <w:rPr>
          <w:rFonts w:cs="Arial"/>
          <w:szCs w:val="24"/>
          <w:lang w:val="mn-MN"/>
        </w:rPr>
      </w:pPr>
    </w:p>
    <w:p w:rsidR="00FB27BA" w:rsidRPr="00FB27BA" w:rsidRDefault="00FB27BA" w:rsidP="00FB27BA">
      <w:pPr>
        <w:jc w:val="both"/>
        <w:rPr>
          <w:rFonts w:cs="Arial"/>
          <w:szCs w:val="24"/>
          <w:lang w:val="mn-MN"/>
        </w:rPr>
      </w:pPr>
    </w:p>
    <w:p w:rsidR="00FB27BA" w:rsidRPr="00FB27BA" w:rsidRDefault="00FB27BA" w:rsidP="00FB27BA">
      <w:pPr>
        <w:jc w:val="both"/>
        <w:rPr>
          <w:rFonts w:cs="Arial"/>
          <w:szCs w:val="24"/>
          <w:lang w:val="mn-MN"/>
        </w:rPr>
      </w:pPr>
    </w:p>
    <w:p w:rsidR="00FB27BA" w:rsidRPr="00FB27BA" w:rsidRDefault="00FB27BA" w:rsidP="00FB27BA">
      <w:pPr>
        <w:jc w:val="both"/>
        <w:rPr>
          <w:rFonts w:cs="Arial"/>
          <w:szCs w:val="24"/>
          <w:lang w:val="mn-MN"/>
        </w:rPr>
      </w:pPr>
    </w:p>
    <w:p w:rsidR="00FB27BA" w:rsidRPr="00FB27BA" w:rsidRDefault="00FB27BA" w:rsidP="00FB27BA">
      <w:pPr>
        <w:jc w:val="both"/>
        <w:rPr>
          <w:rFonts w:cs="Arial"/>
          <w:szCs w:val="24"/>
          <w:lang w:val="mn-MN"/>
        </w:rPr>
      </w:pPr>
    </w:p>
    <w:p w:rsidR="00FB27BA" w:rsidRPr="00FB27BA" w:rsidRDefault="00FB27BA" w:rsidP="00FB27BA">
      <w:pPr>
        <w:jc w:val="both"/>
        <w:rPr>
          <w:rFonts w:cs="Arial"/>
          <w:szCs w:val="24"/>
          <w:lang w:val="mn-MN"/>
        </w:rPr>
      </w:pPr>
    </w:p>
    <w:p w:rsidR="00FB27BA" w:rsidRPr="00FB27BA" w:rsidRDefault="00FB27BA" w:rsidP="00FB27BA">
      <w:pPr>
        <w:jc w:val="both"/>
        <w:rPr>
          <w:rFonts w:cs="Arial"/>
          <w:szCs w:val="24"/>
          <w:lang w:val="mn-MN"/>
        </w:rPr>
      </w:pPr>
    </w:p>
    <w:p w:rsidR="00FB27BA" w:rsidRPr="00FB27BA" w:rsidRDefault="00FB27BA" w:rsidP="00FB27BA">
      <w:pPr>
        <w:jc w:val="center"/>
        <w:rPr>
          <w:rFonts w:cs="Arial"/>
          <w:b/>
          <w:i/>
          <w:lang w:val="mn-MN"/>
        </w:rPr>
      </w:pPr>
      <w:r w:rsidRPr="00FB27BA">
        <w:rPr>
          <w:rFonts w:cs="Arial"/>
          <w:b/>
          <w:i/>
          <w:lang w:val="mn-MN"/>
        </w:rPr>
        <w:t>Шударга өрсөлдөөн, хэрэглэгчийн төлөө газрын улсын байцаагч бөгөөд аймгуудын Засаг даргын Тамгын газрын хуулийн хэлтсийн дарга нарын                 нэр, утасны жагсаалт</w:t>
      </w:r>
    </w:p>
    <w:p w:rsidR="00FB27BA" w:rsidRPr="00FB27BA" w:rsidRDefault="00FB27BA" w:rsidP="00FB27BA">
      <w:pPr>
        <w:jc w:val="center"/>
        <w:rPr>
          <w:rFonts w:cs="Arial"/>
          <w:b/>
          <w:i/>
          <w:lang w:val="mn-MN"/>
        </w:rPr>
      </w:pPr>
    </w:p>
    <w:tbl>
      <w:tblPr>
        <w:tblW w:w="9088" w:type="dxa"/>
        <w:tblInd w:w="198" w:type="dxa"/>
        <w:tblLayout w:type="fixed"/>
        <w:tblLook w:val="04A0" w:firstRow="1" w:lastRow="0" w:firstColumn="1" w:lastColumn="0" w:noHBand="0" w:noVBand="1"/>
      </w:tblPr>
      <w:tblGrid>
        <w:gridCol w:w="625"/>
        <w:gridCol w:w="2551"/>
        <w:gridCol w:w="2675"/>
        <w:gridCol w:w="3237"/>
      </w:tblGrid>
      <w:tr w:rsidR="00FB27BA" w:rsidRPr="00FB27BA" w:rsidTr="00B53292">
        <w:trPr>
          <w:trHeight w:val="332"/>
        </w:trPr>
        <w:tc>
          <w:tcPr>
            <w:tcW w:w="625" w:type="dxa"/>
            <w:vAlign w:val="center"/>
          </w:tcPr>
          <w:p w:rsidR="00FB27BA" w:rsidRPr="00FB27BA" w:rsidRDefault="00FB27BA" w:rsidP="00FB27BA">
            <w:pPr>
              <w:spacing w:before="120" w:after="120"/>
              <w:jc w:val="center"/>
              <w:rPr>
                <w:rFonts w:cs="Arial"/>
                <w:szCs w:val="24"/>
                <w:lang w:val="mn-MN"/>
              </w:rPr>
            </w:pPr>
            <w:r w:rsidRPr="00FB27BA">
              <w:rPr>
                <w:rFonts w:cs="Arial"/>
                <w:szCs w:val="24"/>
                <w:lang w:val="mn-MN"/>
              </w:rPr>
              <w:t>№</w:t>
            </w:r>
          </w:p>
        </w:tc>
        <w:tc>
          <w:tcPr>
            <w:tcW w:w="2551" w:type="dxa"/>
            <w:vAlign w:val="center"/>
          </w:tcPr>
          <w:p w:rsidR="00FB27BA" w:rsidRPr="00FB27BA" w:rsidRDefault="00FB27BA" w:rsidP="00FB27BA">
            <w:pPr>
              <w:spacing w:before="120" w:after="120"/>
              <w:rPr>
                <w:rFonts w:cs="Arial"/>
                <w:szCs w:val="24"/>
                <w:lang w:val="mn-MN"/>
              </w:rPr>
            </w:pPr>
            <w:r w:rsidRPr="00FB27BA">
              <w:rPr>
                <w:rFonts w:cs="Arial"/>
                <w:szCs w:val="24"/>
                <w:lang w:val="mn-MN"/>
              </w:rPr>
              <w:t>Аймаг, нийслэл, дүүргийн нэрс</w:t>
            </w:r>
          </w:p>
        </w:tc>
        <w:tc>
          <w:tcPr>
            <w:tcW w:w="2675" w:type="dxa"/>
            <w:vAlign w:val="center"/>
          </w:tcPr>
          <w:p w:rsidR="00FB27BA" w:rsidRPr="00FB27BA" w:rsidRDefault="00FB27BA" w:rsidP="00FB27BA">
            <w:pPr>
              <w:spacing w:before="120" w:after="120"/>
              <w:rPr>
                <w:rFonts w:cs="Arial"/>
                <w:szCs w:val="24"/>
                <w:lang w:val="mn-MN"/>
              </w:rPr>
            </w:pPr>
            <w:r w:rsidRPr="00FB27BA">
              <w:rPr>
                <w:rFonts w:cs="Arial"/>
                <w:szCs w:val="24"/>
                <w:lang w:val="mn-MN"/>
              </w:rPr>
              <w:t>Албан тушаалтны нэрс</w:t>
            </w:r>
          </w:p>
        </w:tc>
        <w:tc>
          <w:tcPr>
            <w:tcW w:w="3237" w:type="dxa"/>
            <w:tcBorders>
              <w:left w:val="single" w:sz="4" w:space="0" w:color="auto"/>
              <w:right w:val="single" w:sz="4" w:space="0" w:color="auto"/>
            </w:tcBorders>
            <w:vAlign w:val="center"/>
          </w:tcPr>
          <w:p w:rsidR="00FB27BA" w:rsidRPr="00FB27BA" w:rsidRDefault="00FB27BA" w:rsidP="00FB27BA">
            <w:pPr>
              <w:spacing w:before="120" w:after="120"/>
              <w:rPr>
                <w:rFonts w:cs="Arial"/>
                <w:szCs w:val="24"/>
              </w:rPr>
            </w:pPr>
            <w:r w:rsidRPr="00FB27BA">
              <w:rPr>
                <w:rFonts w:cs="Arial"/>
                <w:szCs w:val="24"/>
                <w:lang w:val="mn-MN"/>
              </w:rPr>
              <w:t>Утасны дугаар</w:t>
            </w:r>
          </w:p>
        </w:tc>
      </w:tr>
      <w:tr w:rsidR="00FB27BA" w:rsidRPr="00FB27BA" w:rsidTr="00B53292">
        <w:trPr>
          <w:trHeight w:val="283"/>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1</w:t>
            </w:r>
          </w:p>
        </w:tc>
        <w:tc>
          <w:tcPr>
            <w:tcW w:w="2551" w:type="dxa"/>
            <w:vAlign w:val="center"/>
          </w:tcPr>
          <w:p w:rsidR="00FB27BA" w:rsidRPr="00FB27BA" w:rsidRDefault="00FB27BA" w:rsidP="00FB27BA">
            <w:pPr>
              <w:rPr>
                <w:rFonts w:cs="Arial"/>
                <w:szCs w:val="24"/>
                <w:lang w:val="mn-MN"/>
              </w:rPr>
            </w:pPr>
            <w:r w:rsidRPr="00FB27BA">
              <w:rPr>
                <w:rFonts w:cs="Arial"/>
                <w:szCs w:val="24"/>
                <w:lang w:val="mn-MN"/>
              </w:rPr>
              <w:t xml:space="preserve">Архангай </w:t>
            </w:r>
          </w:p>
        </w:tc>
        <w:tc>
          <w:tcPr>
            <w:tcW w:w="2675" w:type="dxa"/>
            <w:vAlign w:val="center"/>
          </w:tcPr>
          <w:p w:rsidR="00FB27BA" w:rsidRPr="00FB27BA" w:rsidRDefault="00FB27BA" w:rsidP="00FB27BA">
            <w:pPr>
              <w:rPr>
                <w:rFonts w:cs="Arial"/>
                <w:szCs w:val="24"/>
                <w:lang w:val="mn-MN"/>
              </w:rPr>
            </w:pPr>
            <w:r w:rsidRPr="00FB27BA">
              <w:rPr>
                <w:rFonts w:cs="Arial"/>
                <w:szCs w:val="24"/>
                <w:lang w:val="mn-MN"/>
              </w:rPr>
              <w:t>С.Пүрэвсүрэн</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lang w:val="mn-MN"/>
              </w:rPr>
            </w:pPr>
            <w:r w:rsidRPr="00FB27BA">
              <w:rPr>
                <w:rFonts w:cs="Arial"/>
                <w:szCs w:val="24"/>
                <w:lang w:val="mn-MN"/>
              </w:rPr>
              <w:t>99339777</w:t>
            </w:r>
          </w:p>
        </w:tc>
      </w:tr>
      <w:tr w:rsidR="00FB27BA" w:rsidRPr="00FB27BA" w:rsidTr="00B53292">
        <w:trPr>
          <w:trHeight w:val="283"/>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2</w:t>
            </w:r>
          </w:p>
        </w:tc>
        <w:tc>
          <w:tcPr>
            <w:tcW w:w="2551" w:type="dxa"/>
            <w:vAlign w:val="center"/>
          </w:tcPr>
          <w:p w:rsidR="00FB27BA" w:rsidRPr="00FB27BA" w:rsidRDefault="00FB27BA" w:rsidP="00FB27BA">
            <w:pPr>
              <w:rPr>
                <w:rFonts w:cs="Arial"/>
                <w:szCs w:val="24"/>
                <w:lang w:val="mn-MN"/>
              </w:rPr>
            </w:pPr>
            <w:hyperlink r:id="rId5" w:tooltip="Баян-Өлгий аймаг" w:history="1">
              <w:r w:rsidRPr="00FB27BA">
                <w:rPr>
                  <w:rFonts w:cs="Arial"/>
                  <w:color w:val="0000FF"/>
                  <w:szCs w:val="24"/>
                  <w:u w:val="single"/>
                  <w:shd w:val="clear" w:color="auto" w:fill="F7F7F7"/>
                  <w:lang w:val="mn-MN"/>
                </w:rPr>
                <w:t>Баян-Өлгий</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 xml:space="preserve">Ө.Хуралай </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rPr>
            </w:pPr>
            <w:r w:rsidRPr="00FB27BA">
              <w:rPr>
                <w:rFonts w:cs="Arial"/>
                <w:szCs w:val="24"/>
              </w:rPr>
              <w:t>70423676</w:t>
            </w:r>
          </w:p>
        </w:tc>
      </w:tr>
      <w:tr w:rsidR="00FB27BA" w:rsidRPr="00FB27BA" w:rsidTr="00B53292">
        <w:trPr>
          <w:trHeight w:val="283"/>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3</w:t>
            </w:r>
          </w:p>
        </w:tc>
        <w:tc>
          <w:tcPr>
            <w:tcW w:w="2551" w:type="dxa"/>
            <w:vAlign w:val="center"/>
          </w:tcPr>
          <w:p w:rsidR="00FB27BA" w:rsidRPr="00FB27BA" w:rsidRDefault="00FB27BA" w:rsidP="00FB27BA">
            <w:pPr>
              <w:rPr>
                <w:rFonts w:cs="Arial"/>
                <w:szCs w:val="24"/>
                <w:lang w:val="mn-MN"/>
              </w:rPr>
            </w:pPr>
            <w:hyperlink r:id="rId6" w:tooltip="Баянхонгор аймаг" w:history="1">
              <w:r w:rsidRPr="00FB27BA">
                <w:rPr>
                  <w:rFonts w:cs="Arial"/>
                  <w:color w:val="0000FF"/>
                  <w:szCs w:val="24"/>
                  <w:u w:val="single"/>
                  <w:shd w:val="clear" w:color="auto" w:fill="F7F7F7"/>
                  <w:lang w:val="mn-MN"/>
                </w:rPr>
                <w:t>Баянхонгор</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Д.Уранчимэг</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lang w:val="mn-MN"/>
              </w:rPr>
            </w:pPr>
            <w:r w:rsidRPr="00FB27BA">
              <w:rPr>
                <w:rFonts w:cs="Arial"/>
                <w:szCs w:val="24"/>
                <w:lang w:val="mn-MN"/>
              </w:rPr>
              <w:t>70442502</w:t>
            </w:r>
          </w:p>
        </w:tc>
      </w:tr>
      <w:tr w:rsidR="00FB27BA" w:rsidRPr="00FB27BA" w:rsidTr="00B53292">
        <w:trPr>
          <w:trHeight w:val="283"/>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4</w:t>
            </w:r>
          </w:p>
        </w:tc>
        <w:tc>
          <w:tcPr>
            <w:tcW w:w="2551" w:type="dxa"/>
            <w:vAlign w:val="center"/>
          </w:tcPr>
          <w:p w:rsidR="00FB27BA" w:rsidRPr="00FB27BA" w:rsidRDefault="00FB27BA" w:rsidP="00FB27BA">
            <w:pPr>
              <w:rPr>
                <w:rFonts w:cs="Arial"/>
                <w:szCs w:val="24"/>
                <w:lang w:val="mn-MN"/>
              </w:rPr>
            </w:pPr>
            <w:hyperlink r:id="rId7" w:tooltip="Булган аймаг" w:history="1">
              <w:r w:rsidRPr="00FB27BA">
                <w:rPr>
                  <w:rFonts w:cs="Arial"/>
                  <w:color w:val="0000FF"/>
                  <w:szCs w:val="24"/>
                  <w:u w:val="single"/>
                  <w:shd w:val="clear" w:color="auto" w:fill="F7F7F7"/>
                </w:rPr>
                <w:t>Булган</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П.Хишигдаваа</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rPr>
            </w:pPr>
            <w:r w:rsidRPr="00FB27BA">
              <w:rPr>
                <w:rFonts w:cs="Arial"/>
                <w:szCs w:val="24"/>
              </w:rPr>
              <w:t>70342344</w:t>
            </w:r>
          </w:p>
        </w:tc>
      </w:tr>
      <w:tr w:rsidR="00FB27BA" w:rsidRPr="00FB27BA" w:rsidTr="00B53292">
        <w:trPr>
          <w:trHeight w:val="261"/>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5</w:t>
            </w:r>
          </w:p>
        </w:tc>
        <w:tc>
          <w:tcPr>
            <w:tcW w:w="2551" w:type="dxa"/>
            <w:vAlign w:val="center"/>
          </w:tcPr>
          <w:p w:rsidR="00FB27BA" w:rsidRPr="00FB27BA" w:rsidRDefault="00FB27BA" w:rsidP="00FB27BA">
            <w:pPr>
              <w:rPr>
                <w:rFonts w:cs="Arial"/>
                <w:szCs w:val="24"/>
                <w:lang w:val="mn-MN"/>
              </w:rPr>
            </w:pPr>
            <w:hyperlink r:id="rId8" w:tooltip="Говь-Алтай аймаг" w:history="1">
              <w:r w:rsidRPr="00FB27BA">
                <w:rPr>
                  <w:rFonts w:cs="Arial"/>
                  <w:color w:val="0000FF"/>
                  <w:szCs w:val="24"/>
                  <w:u w:val="single"/>
                  <w:shd w:val="clear" w:color="auto" w:fill="F7F7F7"/>
                  <w:lang w:val="mn-MN"/>
                </w:rPr>
                <w:t>Говь-Алтай</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Д.Баттайван</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rPr>
            </w:pPr>
            <w:r w:rsidRPr="00FB27BA">
              <w:rPr>
                <w:rFonts w:cs="Arial"/>
                <w:szCs w:val="24"/>
              </w:rPr>
              <w:t>70484165</w:t>
            </w:r>
          </w:p>
        </w:tc>
      </w:tr>
      <w:tr w:rsidR="00FB27BA" w:rsidRPr="00FB27BA" w:rsidTr="00B53292">
        <w:trPr>
          <w:trHeight w:val="283"/>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6</w:t>
            </w:r>
          </w:p>
        </w:tc>
        <w:tc>
          <w:tcPr>
            <w:tcW w:w="2551" w:type="dxa"/>
            <w:vAlign w:val="center"/>
          </w:tcPr>
          <w:p w:rsidR="00FB27BA" w:rsidRPr="00FB27BA" w:rsidRDefault="00FB27BA" w:rsidP="00FB27BA">
            <w:pPr>
              <w:rPr>
                <w:rFonts w:cs="Arial"/>
                <w:szCs w:val="24"/>
                <w:lang w:val="mn-MN"/>
              </w:rPr>
            </w:pPr>
            <w:hyperlink r:id="rId9" w:tooltip="Говьсүмбэр аймаг" w:history="1">
              <w:r w:rsidRPr="00FB27BA">
                <w:rPr>
                  <w:rFonts w:cs="Arial"/>
                  <w:color w:val="0000FF"/>
                  <w:szCs w:val="24"/>
                  <w:u w:val="single"/>
                  <w:shd w:val="clear" w:color="auto" w:fill="F7F7F7"/>
                  <w:lang w:val="mn-MN"/>
                </w:rPr>
                <w:t>Говьсүмбэр</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Д.Магвансүрэн</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lang w:val="mn-MN"/>
              </w:rPr>
            </w:pPr>
            <w:r w:rsidRPr="00FB27BA">
              <w:rPr>
                <w:rFonts w:cs="Arial"/>
                <w:szCs w:val="24"/>
                <w:lang w:val="mn-MN"/>
              </w:rPr>
              <w:t>70543005</w:t>
            </w:r>
          </w:p>
        </w:tc>
      </w:tr>
      <w:tr w:rsidR="00FB27BA" w:rsidRPr="00FB27BA" w:rsidTr="00B53292">
        <w:trPr>
          <w:trHeight w:val="283"/>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7</w:t>
            </w:r>
          </w:p>
        </w:tc>
        <w:tc>
          <w:tcPr>
            <w:tcW w:w="2551" w:type="dxa"/>
            <w:vAlign w:val="center"/>
          </w:tcPr>
          <w:p w:rsidR="00FB27BA" w:rsidRPr="00FB27BA" w:rsidRDefault="00FB27BA" w:rsidP="00FB27BA">
            <w:pPr>
              <w:rPr>
                <w:rFonts w:cs="Arial"/>
                <w:szCs w:val="24"/>
                <w:lang w:val="mn-MN"/>
              </w:rPr>
            </w:pPr>
            <w:hyperlink r:id="rId10" w:tooltip="Дархан-Уул аймаг" w:history="1">
              <w:r w:rsidRPr="00FB27BA">
                <w:rPr>
                  <w:rFonts w:cs="Arial"/>
                  <w:color w:val="0000FF"/>
                  <w:szCs w:val="24"/>
                  <w:u w:val="single"/>
                  <w:shd w:val="clear" w:color="auto" w:fill="F7F7F7"/>
                </w:rPr>
                <w:t>Дархан-Уул</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Л.Алтанчимэг</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rPr>
            </w:pPr>
            <w:r w:rsidRPr="00FB27BA">
              <w:rPr>
                <w:rFonts w:cs="Arial"/>
                <w:szCs w:val="24"/>
              </w:rPr>
              <w:t>70373792</w:t>
            </w:r>
          </w:p>
        </w:tc>
      </w:tr>
      <w:tr w:rsidR="00FB27BA" w:rsidRPr="00FB27BA" w:rsidTr="00B53292">
        <w:trPr>
          <w:trHeight w:val="286"/>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8</w:t>
            </w:r>
          </w:p>
        </w:tc>
        <w:tc>
          <w:tcPr>
            <w:tcW w:w="2551" w:type="dxa"/>
            <w:vAlign w:val="center"/>
          </w:tcPr>
          <w:p w:rsidR="00FB27BA" w:rsidRPr="00FB27BA" w:rsidRDefault="00FB27BA" w:rsidP="00FB27BA">
            <w:pPr>
              <w:rPr>
                <w:rFonts w:cs="Arial"/>
                <w:szCs w:val="24"/>
                <w:lang w:val="mn-MN"/>
              </w:rPr>
            </w:pPr>
            <w:hyperlink r:id="rId11" w:tooltip="Дорноговь аймаг" w:history="1">
              <w:r w:rsidRPr="00FB27BA">
                <w:rPr>
                  <w:rFonts w:cs="Arial"/>
                  <w:color w:val="0000FF"/>
                  <w:szCs w:val="24"/>
                  <w:u w:val="single"/>
                  <w:shd w:val="clear" w:color="auto" w:fill="F7F7F7"/>
                  <w:lang w:val="mn-MN"/>
                </w:rPr>
                <w:t>Дорноговь</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Ц.Сансармаа</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rPr>
            </w:pPr>
            <w:r w:rsidRPr="00FB27BA">
              <w:rPr>
                <w:rFonts w:cs="Arial"/>
                <w:szCs w:val="24"/>
              </w:rPr>
              <w:t>96006259</w:t>
            </w:r>
          </w:p>
        </w:tc>
      </w:tr>
      <w:tr w:rsidR="00FB27BA" w:rsidRPr="00FB27BA" w:rsidTr="00B53292">
        <w:trPr>
          <w:trHeight w:val="283"/>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9</w:t>
            </w:r>
          </w:p>
        </w:tc>
        <w:tc>
          <w:tcPr>
            <w:tcW w:w="2551" w:type="dxa"/>
            <w:vAlign w:val="center"/>
          </w:tcPr>
          <w:p w:rsidR="00FB27BA" w:rsidRPr="00FB27BA" w:rsidRDefault="00FB27BA" w:rsidP="00FB27BA">
            <w:pPr>
              <w:rPr>
                <w:rFonts w:cs="Arial"/>
                <w:szCs w:val="24"/>
                <w:lang w:val="mn-MN"/>
              </w:rPr>
            </w:pPr>
            <w:hyperlink r:id="rId12" w:tooltip="Дорнод аймаг" w:history="1">
              <w:r w:rsidRPr="00FB27BA">
                <w:rPr>
                  <w:rFonts w:cs="Arial"/>
                  <w:color w:val="0000FF"/>
                  <w:szCs w:val="24"/>
                  <w:u w:val="single"/>
                  <w:shd w:val="clear" w:color="auto" w:fill="F7F7F7"/>
                  <w:lang w:val="mn-MN"/>
                </w:rPr>
                <w:t>Дорнод</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Б.Алтансүх</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rPr>
            </w:pPr>
            <w:r w:rsidRPr="00FB27BA">
              <w:rPr>
                <w:rFonts w:cs="Arial"/>
                <w:szCs w:val="24"/>
              </w:rPr>
              <w:t>70584897</w:t>
            </w:r>
          </w:p>
        </w:tc>
      </w:tr>
      <w:tr w:rsidR="00FB27BA" w:rsidRPr="00FB27BA" w:rsidTr="00B53292">
        <w:trPr>
          <w:trHeight w:val="90"/>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10</w:t>
            </w:r>
          </w:p>
        </w:tc>
        <w:tc>
          <w:tcPr>
            <w:tcW w:w="2551" w:type="dxa"/>
            <w:vAlign w:val="center"/>
          </w:tcPr>
          <w:p w:rsidR="00FB27BA" w:rsidRPr="00FB27BA" w:rsidRDefault="00FB27BA" w:rsidP="00FB27BA">
            <w:pPr>
              <w:rPr>
                <w:rFonts w:cs="Arial"/>
                <w:szCs w:val="24"/>
                <w:lang w:val="mn-MN"/>
              </w:rPr>
            </w:pPr>
            <w:hyperlink r:id="rId13" w:tooltip="Дундговь аймаг" w:history="1">
              <w:r w:rsidRPr="00FB27BA">
                <w:rPr>
                  <w:rFonts w:cs="Arial"/>
                  <w:color w:val="0000FF"/>
                  <w:szCs w:val="24"/>
                  <w:u w:val="single"/>
                  <w:shd w:val="clear" w:color="auto" w:fill="F7F7F7"/>
                </w:rPr>
                <w:t>Дундговь</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Б.Түвшинбаяр</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rPr>
            </w:pPr>
            <w:r w:rsidRPr="00FB27BA">
              <w:rPr>
                <w:rFonts w:cs="Arial"/>
                <w:szCs w:val="24"/>
              </w:rPr>
              <w:t>70592282</w:t>
            </w:r>
          </w:p>
        </w:tc>
      </w:tr>
      <w:tr w:rsidR="00FB27BA" w:rsidRPr="00FB27BA" w:rsidTr="00B53292">
        <w:trPr>
          <w:trHeight w:val="283"/>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11</w:t>
            </w:r>
          </w:p>
        </w:tc>
        <w:tc>
          <w:tcPr>
            <w:tcW w:w="2551" w:type="dxa"/>
            <w:vAlign w:val="center"/>
          </w:tcPr>
          <w:p w:rsidR="00FB27BA" w:rsidRPr="00FB27BA" w:rsidRDefault="00FB27BA" w:rsidP="00FB27BA">
            <w:pPr>
              <w:rPr>
                <w:rFonts w:cs="Arial"/>
                <w:szCs w:val="24"/>
              </w:rPr>
            </w:pPr>
            <w:hyperlink r:id="rId14" w:tooltip="Завхан аймаг" w:history="1">
              <w:r w:rsidRPr="00FB27BA">
                <w:rPr>
                  <w:rFonts w:cs="Arial"/>
                  <w:color w:val="0000FF"/>
                  <w:szCs w:val="24"/>
                  <w:u w:val="single"/>
                  <w:shd w:val="clear" w:color="auto" w:fill="F7F7F7"/>
                </w:rPr>
                <w:t>Завхан</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С.Болортуяа</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lang w:val="mn-MN"/>
              </w:rPr>
            </w:pPr>
            <w:r w:rsidRPr="00FB27BA">
              <w:rPr>
                <w:rFonts w:cs="Arial"/>
                <w:szCs w:val="24"/>
              </w:rPr>
              <w:t>70462193</w:t>
            </w:r>
          </w:p>
        </w:tc>
      </w:tr>
      <w:tr w:rsidR="00FB27BA" w:rsidRPr="00FB27BA" w:rsidTr="00B53292">
        <w:trPr>
          <w:trHeight w:val="283"/>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12</w:t>
            </w:r>
          </w:p>
        </w:tc>
        <w:tc>
          <w:tcPr>
            <w:tcW w:w="2551" w:type="dxa"/>
            <w:vAlign w:val="center"/>
          </w:tcPr>
          <w:p w:rsidR="00FB27BA" w:rsidRPr="00FB27BA" w:rsidRDefault="00FB27BA" w:rsidP="00FB27BA">
            <w:pPr>
              <w:rPr>
                <w:rFonts w:cs="Arial"/>
                <w:szCs w:val="24"/>
                <w:lang w:val="mn-MN"/>
              </w:rPr>
            </w:pPr>
            <w:hyperlink r:id="rId15" w:tooltip="Орхон аймаг" w:history="1">
              <w:r w:rsidRPr="00FB27BA">
                <w:rPr>
                  <w:rFonts w:cs="Arial"/>
                  <w:color w:val="0000FF"/>
                  <w:szCs w:val="24"/>
                  <w:u w:val="single"/>
                  <w:shd w:val="clear" w:color="auto" w:fill="F7F7F7"/>
                  <w:lang w:val="mn-MN"/>
                </w:rPr>
                <w:t>Орхон</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Б.Ганзориг</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lang w:val="mn-MN"/>
              </w:rPr>
            </w:pPr>
            <w:r w:rsidRPr="00FB27BA">
              <w:rPr>
                <w:rFonts w:cs="Arial"/>
                <w:szCs w:val="24"/>
                <w:lang w:val="mn-MN"/>
              </w:rPr>
              <w:t>70358889</w:t>
            </w:r>
          </w:p>
        </w:tc>
      </w:tr>
      <w:tr w:rsidR="00FB27BA" w:rsidRPr="00FB27BA" w:rsidTr="00B53292">
        <w:trPr>
          <w:trHeight w:val="297"/>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13</w:t>
            </w:r>
          </w:p>
        </w:tc>
        <w:tc>
          <w:tcPr>
            <w:tcW w:w="2551" w:type="dxa"/>
            <w:vAlign w:val="center"/>
          </w:tcPr>
          <w:p w:rsidR="00FB27BA" w:rsidRPr="00FB27BA" w:rsidRDefault="00FB27BA" w:rsidP="00FB27BA">
            <w:pPr>
              <w:rPr>
                <w:rFonts w:cs="Arial"/>
                <w:szCs w:val="24"/>
                <w:lang w:val="mn-MN"/>
              </w:rPr>
            </w:pPr>
            <w:hyperlink r:id="rId16" w:tooltip="Өвөрхангай аймаг" w:history="1">
              <w:r w:rsidRPr="00FB27BA">
                <w:rPr>
                  <w:rFonts w:cs="Arial"/>
                  <w:color w:val="0000FF"/>
                  <w:szCs w:val="24"/>
                  <w:u w:val="single"/>
                  <w:shd w:val="clear" w:color="auto" w:fill="F7F7F7"/>
                  <w:lang w:val="mn-MN"/>
                </w:rPr>
                <w:t>Өвөрхангай</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Т.Үржинпүрэв</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rPr>
            </w:pPr>
            <w:r w:rsidRPr="00FB27BA">
              <w:rPr>
                <w:rFonts w:cs="Arial"/>
                <w:szCs w:val="24"/>
              </w:rPr>
              <w:t>70323072</w:t>
            </w:r>
          </w:p>
        </w:tc>
      </w:tr>
      <w:tr w:rsidR="00FB27BA" w:rsidRPr="00FB27BA" w:rsidTr="00B53292">
        <w:trPr>
          <w:trHeight w:val="283"/>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14</w:t>
            </w:r>
          </w:p>
        </w:tc>
        <w:tc>
          <w:tcPr>
            <w:tcW w:w="2551" w:type="dxa"/>
            <w:vAlign w:val="center"/>
          </w:tcPr>
          <w:p w:rsidR="00FB27BA" w:rsidRPr="00FB27BA" w:rsidRDefault="00FB27BA" w:rsidP="00FB27BA">
            <w:pPr>
              <w:rPr>
                <w:rFonts w:cs="Arial"/>
                <w:szCs w:val="24"/>
                <w:lang w:val="mn-MN"/>
              </w:rPr>
            </w:pPr>
            <w:hyperlink r:id="rId17" w:tooltip="Өмнөговь аймаг" w:history="1">
              <w:r w:rsidRPr="00FB27BA">
                <w:rPr>
                  <w:rFonts w:cs="Arial"/>
                  <w:color w:val="0000FF"/>
                  <w:szCs w:val="24"/>
                  <w:u w:val="single"/>
                  <w:shd w:val="clear" w:color="auto" w:fill="F7F7F7"/>
                  <w:lang w:val="mn-MN"/>
                </w:rPr>
                <w:t>Өмнөговь</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М.Хатанзориг</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lang w:val="mn-MN"/>
              </w:rPr>
            </w:pPr>
            <w:r w:rsidRPr="00FB27BA">
              <w:rPr>
                <w:rFonts w:cs="Arial"/>
                <w:szCs w:val="24"/>
                <w:lang w:val="mn-MN"/>
              </w:rPr>
              <w:t>70532022</w:t>
            </w:r>
          </w:p>
        </w:tc>
      </w:tr>
      <w:tr w:rsidR="00FB27BA" w:rsidRPr="00FB27BA" w:rsidTr="00B53292">
        <w:trPr>
          <w:trHeight w:val="283"/>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15</w:t>
            </w:r>
          </w:p>
        </w:tc>
        <w:tc>
          <w:tcPr>
            <w:tcW w:w="2551" w:type="dxa"/>
            <w:vAlign w:val="center"/>
          </w:tcPr>
          <w:p w:rsidR="00FB27BA" w:rsidRPr="00FB27BA" w:rsidRDefault="00FB27BA" w:rsidP="00FB27BA">
            <w:pPr>
              <w:rPr>
                <w:rFonts w:cs="Arial"/>
                <w:szCs w:val="24"/>
              </w:rPr>
            </w:pPr>
            <w:hyperlink r:id="rId18" w:tooltip="Сүхбаатар аймаг" w:history="1">
              <w:r w:rsidRPr="00FB27BA">
                <w:rPr>
                  <w:rFonts w:cs="Arial"/>
                  <w:color w:val="0000FF"/>
                  <w:szCs w:val="24"/>
                  <w:u w:val="single"/>
                  <w:shd w:val="clear" w:color="auto" w:fill="F7F7F7"/>
                </w:rPr>
                <w:t>Сүхбаатар</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У.Болдхүү</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rPr>
            </w:pPr>
            <w:r w:rsidRPr="00FB27BA">
              <w:rPr>
                <w:rFonts w:cs="Arial"/>
                <w:szCs w:val="24"/>
              </w:rPr>
              <w:t>70512666</w:t>
            </w:r>
          </w:p>
        </w:tc>
      </w:tr>
      <w:tr w:rsidR="00FB27BA" w:rsidRPr="00FB27BA" w:rsidTr="00B53292">
        <w:trPr>
          <w:trHeight w:val="283"/>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16</w:t>
            </w:r>
          </w:p>
        </w:tc>
        <w:tc>
          <w:tcPr>
            <w:tcW w:w="2551" w:type="dxa"/>
            <w:vAlign w:val="center"/>
          </w:tcPr>
          <w:p w:rsidR="00FB27BA" w:rsidRPr="00FB27BA" w:rsidRDefault="00FB27BA" w:rsidP="00FB27BA">
            <w:pPr>
              <w:rPr>
                <w:rFonts w:cs="Arial"/>
                <w:szCs w:val="24"/>
                <w:lang w:val="mn-MN"/>
              </w:rPr>
            </w:pPr>
            <w:hyperlink r:id="rId19" w:tooltip="Сэлэнгэ аймаг" w:history="1">
              <w:r w:rsidRPr="00FB27BA">
                <w:rPr>
                  <w:rFonts w:cs="Arial"/>
                  <w:color w:val="0000FF"/>
                  <w:szCs w:val="24"/>
                  <w:u w:val="single"/>
                  <w:shd w:val="clear" w:color="auto" w:fill="F7F7F7"/>
                  <w:lang w:val="mn-MN"/>
                </w:rPr>
                <w:t>Сэлэнгэ</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Д.Ёндонжамц</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lang w:val="mn-MN"/>
              </w:rPr>
            </w:pPr>
            <w:r w:rsidRPr="00FB27BA">
              <w:rPr>
                <w:rFonts w:cs="Arial"/>
                <w:szCs w:val="24"/>
                <w:lang w:val="mn-MN"/>
              </w:rPr>
              <w:t>70363858</w:t>
            </w:r>
          </w:p>
        </w:tc>
      </w:tr>
      <w:tr w:rsidR="00FB27BA" w:rsidRPr="00FB27BA" w:rsidTr="00B53292">
        <w:trPr>
          <w:trHeight w:val="283"/>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17</w:t>
            </w:r>
          </w:p>
        </w:tc>
        <w:tc>
          <w:tcPr>
            <w:tcW w:w="2551" w:type="dxa"/>
            <w:vAlign w:val="center"/>
          </w:tcPr>
          <w:p w:rsidR="00FB27BA" w:rsidRPr="00FB27BA" w:rsidRDefault="00FB27BA" w:rsidP="00FB27BA">
            <w:pPr>
              <w:rPr>
                <w:rFonts w:cs="Arial"/>
                <w:szCs w:val="24"/>
                <w:lang w:val="mn-MN"/>
              </w:rPr>
            </w:pPr>
            <w:hyperlink r:id="rId20" w:tooltip="Төв аймаг" w:history="1">
              <w:r w:rsidRPr="00FB27BA">
                <w:rPr>
                  <w:rFonts w:cs="Arial"/>
                  <w:color w:val="0000FF"/>
                  <w:szCs w:val="24"/>
                  <w:u w:val="single"/>
                  <w:shd w:val="clear" w:color="auto" w:fill="F7F7F7"/>
                  <w:lang w:val="mn-MN"/>
                </w:rPr>
                <w:t>Төв</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 xml:space="preserve">М.Мэндсүрэн </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rPr>
            </w:pPr>
            <w:r w:rsidRPr="00FB27BA">
              <w:rPr>
                <w:rFonts w:cs="Arial"/>
                <w:szCs w:val="24"/>
              </w:rPr>
              <w:t>70272255</w:t>
            </w:r>
          </w:p>
        </w:tc>
      </w:tr>
      <w:tr w:rsidR="00FB27BA" w:rsidRPr="00FB27BA" w:rsidTr="00B53292">
        <w:trPr>
          <w:trHeight w:val="283"/>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18</w:t>
            </w:r>
          </w:p>
        </w:tc>
        <w:tc>
          <w:tcPr>
            <w:tcW w:w="2551" w:type="dxa"/>
            <w:vAlign w:val="center"/>
          </w:tcPr>
          <w:p w:rsidR="00FB27BA" w:rsidRPr="00FB27BA" w:rsidRDefault="00FB27BA" w:rsidP="00FB27BA">
            <w:pPr>
              <w:rPr>
                <w:rFonts w:cs="Arial"/>
                <w:szCs w:val="24"/>
                <w:lang w:val="mn-MN"/>
              </w:rPr>
            </w:pPr>
            <w:hyperlink r:id="rId21" w:tooltip="Увс аймаг" w:history="1">
              <w:r w:rsidRPr="00FB27BA">
                <w:rPr>
                  <w:rFonts w:cs="Arial"/>
                  <w:color w:val="0000FF"/>
                  <w:szCs w:val="24"/>
                  <w:u w:val="single"/>
                  <w:shd w:val="clear" w:color="auto" w:fill="F7F7F7"/>
                  <w:lang w:val="mn-MN"/>
                </w:rPr>
                <w:t>Увс</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Б.Алтан</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rPr>
            </w:pPr>
            <w:r w:rsidRPr="00FB27BA">
              <w:rPr>
                <w:rFonts w:cs="Arial"/>
                <w:szCs w:val="24"/>
              </w:rPr>
              <w:t>70453209</w:t>
            </w:r>
          </w:p>
        </w:tc>
      </w:tr>
      <w:tr w:rsidR="00FB27BA" w:rsidRPr="00FB27BA" w:rsidTr="00B53292">
        <w:trPr>
          <w:trHeight w:val="283"/>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19</w:t>
            </w:r>
          </w:p>
        </w:tc>
        <w:tc>
          <w:tcPr>
            <w:tcW w:w="2551" w:type="dxa"/>
            <w:vAlign w:val="center"/>
          </w:tcPr>
          <w:p w:rsidR="00FB27BA" w:rsidRPr="00FB27BA" w:rsidRDefault="00FB27BA" w:rsidP="00FB27BA">
            <w:pPr>
              <w:rPr>
                <w:rFonts w:cs="Arial"/>
                <w:szCs w:val="24"/>
                <w:lang w:val="mn-MN"/>
              </w:rPr>
            </w:pPr>
            <w:hyperlink r:id="rId22" w:tooltip="Ховд аймаг" w:history="1">
              <w:r w:rsidRPr="00FB27BA">
                <w:rPr>
                  <w:rFonts w:cs="Arial"/>
                  <w:color w:val="0000FF"/>
                  <w:szCs w:val="24"/>
                  <w:u w:val="single"/>
                  <w:shd w:val="clear" w:color="auto" w:fill="F7F7F7"/>
                  <w:lang w:val="mn-MN"/>
                </w:rPr>
                <w:t>Ховд</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Б.Мөнхбат</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rPr>
            </w:pPr>
            <w:r w:rsidRPr="00FB27BA">
              <w:rPr>
                <w:rFonts w:cs="Arial"/>
                <w:szCs w:val="24"/>
              </w:rPr>
              <w:t xml:space="preserve">99437159                    </w:t>
            </w:r>
          </w:p>
        </w:tc>
      </w:tr>
      <w:tr w:rsidR="00FB27BA" w:rsidRPr="00FB27BA" w:rsidTr="00B53292">
        <w:trPr>
          <w:trHeight w:val="283"/>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20</w:t>
            </w:r>
          </w:p>
        </w:tc>
        <w:tc>
          <w:tcPr>
            <w:tcW w:w="2551" w:type="dxa"/>
            <w:vAlign w:val="center"/>
          </w:tcPr>
          <w:p w:rsidR="00FB27BA" w:rsidRPr="00FB27BA" w:rsidRDefault="00FB27BA" w:rsidP="00FB27BA">
            <w:pPr>
              <w:rPr>
                <w:rFonts w:cs="Arial"/>
                <w:szCs w:val="24"/>
              </w:rPr>
            </w:pPr>
            <w:hyperlink r:id="rId23" w:tooltip="Хөвсгөл аймаг" w:history="1">
              <w:r w:rsidRPr="00FB27BA">
                <w:rPr>
                  <w:rFonts w:cs="Arial"/>
                  <w:color w:val="0000FF"/>
                  <w:szCs w:val="24"/>
                  <w:u w:val="single"/>
                  <w:shd w:val="clear" w:color="auto" w:fill="F7F7F7"/>
                </w:rPr>
                <w:t>Хөвсгөл</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Г.Гандэлгэр</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rPr>
            </w:pPr>
            <w:r w:rsidRPr="00FB27BA">
              <w:rPr>
                <w:rFonts w:cs="Arial"/>
                <w:szCs w:val="24"/>
              </w:rPr>
              <w:t>70382751</w:t>
            </w:r>
          </w:p>
        </w:tc>
      </w:tr>
      <w:tr w:rsidR="00FB27BA" w:rsidRPr="00FB27BA" w:rsidTr="00B53292">
        <w:trPr>
          <w:trHeight w:val="216"/>
        </w:trPr>
        <w:tc>
          <w:tcPr>
            <w:tcW w:w="625" w:type="dxa"/>
            <w:vAlign w:val="center"/>
          </w:tcPr>
          <w:p w:rsidR="00FB27BA" w:rsidRPr="00FB27BA" w:rsidRDefault="00FB27BA" w:rsidP="00FB27BA">
            <w:pPr>
              <w:jc w:val="center"/>
              <w:rPr>
                <w:rFonts w:cs="Arial"/>
                <w:szCs w:val="24"/>
                <w:lang w:val="mn-MN"/>
              </w:rPr>
            </w:pPr>
            <w:r w:rsidRPr="00FB27BA">
              <w:rPr>
                <w:rFonts w:cs="Arial"/>
                <w:szCs w:val="24"/>
                <w:lang w:val="mn-MN"/>
              </w:rPr>
              <w:t>21</w:t>
            </w:r>
          </w:p>
        </w:tc>
        <w:tc>
          <w:tcPr>
            <w:tcW w:w="2551" w:type="dxa"/>
            <w:vAlign w:val="center"/>
          </w:tcPr>
          <w:p w:rsidR="00FB27BA" w:rsidRPr="00FB27BA" w:rsidRDefault="00FB27BA" w:rsidP="00FB27BA">
            <w:pPr>
              <w:rPr>
                <w:rFonts w:cs="Arial"/>
                <w:szCs w:val="24"/>
                <w:lang w:val="mn-MN"/>
              </w:rPr>
            </w:pPr>
            <w:hyperlink r:id="rId24" w:tooltip="Хэнтий аймаг" w:history="1">
              <w:r w:rsidRPr="00FB27BA">
                <w:rPr>
                  <w:rFonts w:cs="Arial"/>
                  <w:color w:val="0000FF"/>
                  <w:szCs w:val="24"/>
                  <w:u w:val="single"/>
                  <w:shd w:val="clear" w:color="auto" w:fill="F7F7F7"/>
                  <w:lang w:val="mn-MN"/>
                </w:rPr>
                <w:t>Хэнтий</w:t>
              </w:r>
            </w:hyperlink>
          </w:p>
        </w:tc>
        <w:tc>
          <w:tcPr>
            <w:tcW w:w="2675" w:type="dxa"/>
            <w:vAlign w:val="center"/>
          </w:tcPr>
          <w:p w:rsidR="00FB27BA" w:rsidRPr="00FB27BA" w:rsidRDefault="00FB27BA" w:rsidP="00FB27BA">
            <w:pPr>
              <w:rPr>
                <w:rFonts w:cs="Arial"/>
                <w:szCs w:val="24"/>
                <w:lang w:val="mn-MN"/>
              </w:rPr>
            </w:pPr>
            <w:r w:rsidRPr="00FB27BA">
              <w:rPr>
                <w:rFonts w:cs="Arial"/>
                <w:szCs w:val="24"/>
                <w:lang w:val="mn-MN"/>
              </w:rPr>
              <w:t>Л.Бат-Октябрь</w:t>
            </w:r>
          </w:p>
        </w:tc>
        <w:tc>
          <w:tcPr>
            <w:tcW w:w="3237" w:type="dxa"/>
            <w:tcBorders>
              <w:left w:val="single" w:sz="4" w:space="0" w:color="auto"/>
              <w:right w:val="single" w:sz="4" w:space="0" w:color="auto"/>
            </w:tcBorders>
            <w:vAlign w:val="center"/>
          </w:tcPr>
          <w:p w:rsidR="00FB27BA" w:rsidRPr="00FB27BA" w:rsidRDefault="00FB27BA" w:rsidP="00FB27BA">
            <w:pPr>
              <w:jc w:val="center"/>
              <w:rPr>
                <w:rFonts w:cs="Arial"/>
                <w:szCs w:val="24"/>
                <w:lang w:val="mn-MN"/>
              </w:rPr>
            </w:pPr>
            <w:r w:rsidRPr="00FB27BA">
              <w:rPr>
                <w:rFonts w:cs="Arial"/>
                <w:szCs w:val="24"/>
                <w:lang w:val="mn-MN"/>
              </w:rPr>
              <w:t>98119388</w:t>
            </w:r>
          </w:p>
        </w:tc>
      </w:tr>
    </w:tbl>
    <w:p w:rsidR="00FB27BA" w:rsidRPr="00FB27BA" w:rsidRDefault="00FB27BA" w:rsidP="00FB27BA">
      <w:pPr>
        <w:rPr>
          <w:rFonts w:cs="Arial"/>
          <w:lang w:val="mn-MN"/>
        </w:rPr>
      </w:pPr>
    </w:p>
    <w:p w:rsidR="00FB27BA" w:rsidRPr="00FB27BA" w:rsidRDefault="00FB27BA" w:rsidP="00FB27BA">
      <w:pPr>
        <w:spacing w:line="276" w:lineRule="auto"/>
        <w:jc w:val="center"/>
        <w:rPr>
          <w:rFonts w:cs="Arial"/>
          <w:b/>
          <w:szCs w:val="24"/>
          <w:lang w:val="mn-MN"/>
        </w:rPr>
        <w:sectPr w:rsidR="00FB27BA" w:rsidRPr="00FB27BA" w:rsidSect="00FB27BA">
          <w:pgSz w:w="11907" w:h="16840" w:code="9"/>
          <w:pgMar w:top="1134" w:right="1134" w:bottom="1134" w:left="1134" w:header="720" w:footer="720" w:gutter="0"/>
          <w:cols w:space="720"/>
          <w:docGrid w:linePitch="360"/>
        </w:sectPr>
      </w:pPr>
    </w:p>
    <w:p w:rsidR="00FB27BA" w:rsidRPr="00FB27BA" w:rsidRDefault="00FB27BA" w:rsidP="00FB27BA">
      <w:pPr>
        <w:spacing w:line="276" w:lineRule="auto"/>
        <w:jc w:val="center"/>
        <w:rPr>
          <w:rFonts w:cs="Arial"/>
          <w:b/>
          <w:szCs w:val="24"/>
          <w:lang w:val="mn-MN"/>
        </w:rPr>
      </w:pPr>
    </w:p>
    <w:p w:rsidR="00FB27BA" w:rsidRPr="00FB27BA" w:rsidRDefault="00FB27BA" w:rsidP="00FB27BA">
      <w:pPr>
        <w:spacing w:line="276" w:lineRule="auto"/>
        <w:jc w:val="center"/>
        <w:rPr>
          <w:rFonts w:cs="Arial"/>
          <w:b/>
          <w:szCs w:val="24"/>
          <w:lang w:val="mn-MN"/>
        </w:rPr>
      </w:pPr>
      <w:r w:rsidRPr="00FB27BA">
        <w:rPr>
          <w:rFonts w:cs="Arial"/>
          <w:b/>
          <w:szCs w:val="24"/>
          <w:lang w:val="mn-MN"/>
        </w:rPr>
        <w:t>ШӨХТГ-ын орон нутаг дахь улсын байцаагч нарын хийж гүйцэтгэсэн ажлын тайлан, мэдээ</w:t>
      </w:r>
    </w:p>
    <w:p w:rsidR="00FB27BA" w:rsidRPr="00FB27BA" w:rsidRDefault="00FB27BA" w:rsidP="00FB27BA">
      <w:pPr>
        <w:spacing w:line="276" w:lineRule="auto"/>
        <w:jc w:val="center"/>
        <w:rPr>
          <w:rFonts w:cs="Arial"/>
          <w:b/>
          <w:szCs w:val="24"/>
          <w:lang w:val="mn-MN"/>
        </w:rPr>
      </w:pPr>
    </w:p>
    <w:p w:rsidR="00FB27BA" w:rsidRPr="00FB27BA" w:rsidRDefault="00FB27BA" w:rsidP="00FB27BA">
      <w:pPr>
        <w:spacing w:line="276" w:lineRule="auto"/>
        <w:ind w:firstLine="720"/>
        <w:jc w:val="both"/>
        <w:rPr>
          <w:rFonts w:cs="Arial"/>
          <w:szCs w:val="24"/>
          <w:lang w:val="mn-MN"/>
        </w:rPr>
        <w:sectPr w:rsidR="00FB27BA" w:rsidRPr="00FB27BA" w:rsidSect="00291820">
          <w:type w:val="continuous"/>
          <w:pgSz w:w="11907" w:h="16840" w:code="9"/>
          <w:pgMar w:top="1134" w:right="1134" w:bottom="1134" w:left="1134" w:header="720" w:footer="720" w:gutter="0"/>
          <w:cols w:space="720"/>
          <w:docGrid w:linePitch="360"/>
        </w:sectPr>
      </w:pPr>
    </w:p>
    <w:p w:rsidR="00FB27BA" w:rsidRPr="00FB27BA" w:rsidRDefault="00FB27BA" w:rsidP="00FB27BA">
      <w:pPr>
        <w:spacing w:line="276" w:lineRule="auto"/>
        <w:ind w:firstLine="720"/>
        <w:jc w:val="both"/>
        <w:rPr>
          <w:rFonts w:cs="Arial"/>
          <w:szCs w:val="24"/>
        </w:rPr>
      </w:pPr>
      <w:r w:rsidRPr="00FB27BA">
        <w:rPr>
          <w:rFonts w:cs="Arial"/>
          <w:b/>
          <w:noProof/>
          <w:szCs w:val="24"/>
        </w:rPr>
        <w:drawing>
          <wp:anchor distT="0" distB="0" distL="114300" distR="114300" simplePos="0" relativeHeight="251659264" behindDoc="0" locked="0" layoutInCell="1" allowOverlap="1" wp14:anchorId="00608121" wp14:editId="11468790">
            <wp:simplePos x="0" y="0"/>
            <wp:positionH relativeFrom="margin">
              <wp:align>left</wp:align>
            </wp:positionH>
            <wp:positionV relativeFrom="paragraph">
              <wp:posOffset>567146</wp:posOffset>
            </wp:positionV>
            <wp:extent cx="2844165" cy="1885950"/>
            <wp:effectExtent l="0" t="0" r="0" b="0"/>
            <wp:wrapSquare wrapText="bothSides"/>
            <wp:docPr id="1" name="Picture 1" descr="D:\doc\Zurag\seminarsurgalt\20160428_134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Zurag\seminarsurgalt\20160428_13413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44165" cy="1885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FB27BA">
        <w:rPr>
          <w:rFonts w:cs="Arial"/>
          <w:szCs w:val="24"/>
          <w:lang w:val="mn-MN"/>
        </w:rPr>
        <w:t>21 А</w:t>
      </w:r>
      <w:r w:rsidRPr="00FB27BA">
        <w:rPr>
          <w:rFonts w:cs="Arial"/>
          <w:szCs w:val="24"/>
        </w:rPr>
        <w:t>ймг</w:t>
      </w:r>
      <w:r w:rsidRPr="00FB27BA">
        <w:rPr>
          <w:rFonts w:cs="Arial"/>
          <w:szCs w:val="24"/>
          <w:lang w:val="mn-MN"/>
        </w:rPr>
        <w:t xml:space="preserve">уудын ЗДТГ-ын хууль зүйн хэлтсийн дарга нар нь Шударга өрсөлдөөн хэрэглэгчийн төлөө газрын орон нутаг дахь орон тооны бус  улсын байцаагчаар ажилладаг бөгөөд 2016 </w:t>
      </w:r>
      <w:r w:rsidRPr="00FB27BA">
        <w:rPr>
          <w:rFonts w:cs="Arial"/>
          <w:szCs w:val="24"/>
          <w:lang w:val="mn-MN"/>
        </w:rPr>
        <w:lastRenderedPageBreak/>
        <w:t>онд дараахи ажлуудыг хийж гүйцэтгэсэн байна.</w:t>
      </w:r>
    </w:p>
    <w:p w:rsidR="00FB27BA" w:rsidRPr="00FB27BA" w:rsidRDefault="00FB27BA" w:rsidP="00FB27BA">
      <w:pPr>
        <w:spacing w:line="276" w:lineRule="auto"/>
        <w:ind w:firstLine="720"/>
        <w:jc w:val="both"/>
        <w:rPr>
          <w:rFonts w:eastAsiaTheme="minorEastAsia" w:cs="Arial"/>
          <w:szCs w:val="24"/>
          <w:lang w:val="mn-MN"/>
        </w:rPr>
      </w:pPr>
      <w:r w:rsidRPr="00FB27BA">
        <w:rPr>
          <w:rFonts w:cs="Arial"/>
          <w:szCs w:val="24"/>
          <w:lang w:val="mn-MN"/>
        </w:rPr>
        <w:t>Монгол Улсын Засгийн газраас 2016 оныг “Хэрэглэгчийн жил” жил болгон зарласантай холбогдуулан “Хэрэглэгчийн жил 2016” нээлттэй хаалганы өдөрлөгийг Архангай, Баян-Өлгий, Сүхбаатар, Говь-Алтай аймгууд  зохион байгуулж “</w:t>
      </w:r>
      <w:r w:rsidRPr="00FB27BA">
        <w:rPr>
          <w:rFonts w:eastAsiaTheme="minorEastAsia" w:cs="Arial"/>
          <w:szCs w:val="24"/>
          <w:lang w:val="mn-MN"/>
        </w:rPr>
        <w:t>Хэрэглэгчийн эрхийг хамгаалах тухай хууль”-ийн талаар аймаг орон нутгийн ард иргэддээ сонирхсон асуудлын талаар санал, зөвөлгөө өгч ажиллаа.</w:t>
      </w:r>
    </w:p>
    <w:p w:rsidR="00FB27BA" w:rsidRPr="00FB27BA" w:rsidRDefault="00FB27BA" w:rsidP="00FB27BA">
      <w:pPr>
        <w:spacing w:line="276" w:lineRule="auto"/>
        <w:ind w:firstLine="720"/>
        <w:jc w:val="both"/>
        <w:rPr>
          <w:rFonts w:eastAsiaTheme="minorEastAsia" w:cs="Arial"/>
          <w:szCs w:val="24"/>
          <w:lang w:val="mn-MN"/>
        </w:rPr>
      </w:pPr>
      <w:r w:rsidRPr="00FB27BA">
        <w:rPr>
          <w:rFonts w:eastAsiaTheme="minorEastAsia" w:cs="Arial"/>
          <w:szCs w:val="24"/>
          <w:lang w:val="mn-MN"/>
        </w:rPr>
        <w:t xml:space="preserve">Булган аймагт хэрэглэгчийн жилийн ажлыг зохион байгуулах ажлын </w:t>
      </w:r>
      <w:r w:rsidRPr="00FB27BA">
        <w:rPr>
          <w:rFonts w:eastAsiaTheme="minorEastAsia" w:cs="Arial"/>
          <w:szCs w:val="24"/>
          <w:lang w:val="mn-MN"/>
        </w:rPr>
        <w:lastRenderedPageBreak/>
        <w:t>төлөвлөгөө гарган байгууллагуудаар аялуулж, хэрэглэгчийн эрхийн нээлттэй хэлэлцүүлгийг зохион байгуулсан.</w:t>
      </w:r>
      <w:r w:rsidRPr="00FB27BA">
        <w:rPr>
          <w:rFonts w:cs="Arial"/>
          <w:szCs w:val="24"/>
          <w:lang w:val="mn-MN"/>
        </w:rPr>
        <w:t xml:space="preserve"> Нээлттэй хэлэлцүүлэгт оролцсон иргэдээс гаргасан гомдол, мэдээллийн мөрөөр авах арга хэмжээг аймгийн Хэрэглэгчийн эрх ашгийг хамгаалах нийгэмлэгийн салбартай хамтран ажлын хэсэг гарган газар дээр нь очиж шалгаж зөвлөн туслав.</w:t>
      </w:r>
      <w:r w:rsidRPr="00FB27BA">
        <w:t xml:space="preserve"> </w:t>
      </w:r>
      <w:r w:rsidRPr="00FB27BA">
        <w:rPr>
          <w:rFonts w:cs="Arial"/>
          <w:szCs w:val="24"/>
          <w:lang w:val="mn-MN"/>
        </w:rPr>
        <w:t xml:space="preserve">Мөн түүнчлэн Хэрэглэгчийн эрхийг хамгаалах хуулийг сурталчлах арга хэмжээг зохион байгуулах зорилгоор Аялах дэвтэр, Тугийг аймгийн төвийн байгууллага, аж ауйн нэгжүүдэд аялуулж байгаа бөгөөд одоогоор байгууллагууд хүлээн авч, ажлаа зохион байгуулсаар байна.  </w:t>
      </w:r>
    </w:p>
    <w:p w:rsidR="00FB27BA" w:rsidRPr="00FB27BA" w:rsidRDefault="00FB27BA" w:rsidP="00FB27BA">
      <w:pPr>
        <w:spacing w:line="276" w:lineRule="auto"/>
        <w:ind w:firstLine="720"/>
        <w:jc w:val="both"/>
        <w:rPr>
          <w:rFonts w:eastAsiaTheme="minorEastAsia" w:cs="Arial"/>
          <w:szCs w:val="24"/>
          <w:lang w:val="mn-MN"/>
        </w:rPr>
      </w:pPr>
      <w:r w:rsidRPr="00FB27BA">
        <w:rPr>
          <w:rFonts w:cs="Arial"/>
          <w:b/>
          <w:noProof/>
          <w:szCs w:val="24"/>
        </w:rPr>
        <w:drawing>
          <wp:anchor distT="0" distB="0" distL="114300" distR="114300" simplePos="0" relativeHeight="251660288" behindDoc="0" locked="0" layoutInCell="1" allowOverlap="1" wp14:anchorId="59CB581C" wp14:editId="6900063D">
            <wp:simplePos x="0" y="0"/>
            <wp:positionH relativeFrom="margin">
              <wp:posOffset>3276600</wp:posOffset>
            </wp:positionH>
            <wp:positionV relativeFrom="paragraph">
              <wp:posOffset>963295</wp:posOffset>
            </wp:positionV>
            <wp:extent cx="2831465" cy="2089785"/>
            <wp:effectExtent l="0" t="0" r="6985" b="5715"/>
            <wp:wrapSquare wrapText="bothSides"/>
            <wp:docPr id="2" name="Picture 2" descr="D:\doc\Zurag\seminarsurgalt\20160428_1347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Zurag\seminarsurgalt\20160428_134733.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31465" cy="2089785"/>
                    </a:xfrm>
                    <a:prstGeom prst="rect">
                      <a:avLst/>
                    </a:prstGeom>
                    <a:noFill/>
                    <a:ln w="9525">
                      <a:noFill/>
                      <a:miter lim="800000"/>
                      <a:headEnd/>
                      <a:tailEnd/>
                    </a:ln>
                  </pic:spPr>
                </pic:pic>
              </a:graphicData>
            </a:graphic>
            <wp14:sizeRelV relativeFrom="margin">
              <wp14:pctHeight>0</wp14:pctHeight>
            </wp14:sizeRelV>
          </wp:anchor>
        </w:drawing>
      </w:r>
      <w:r w:rsidRPr="00FB27BA">
        <w:rPr>
          <w:rFonts w:eastAsiaTheme="minorEastAsia" w:cs="Arial"/>
          <w:szCs w:val="24"/>
          <w:lang w:val="mn-MN"/>
        </w:rPr>
        <w:t>Хөвсгөл аймгийн хэмжээнд  ажиллаж буй гүний худаг, зөөврийн усан сангуудад   “Хэрэглэгч хаан нэрэмжит хөндлөн”- гийн үзлэгийг өнгөрсөн онд хийж зөвлөн туслах үйл ажиллагааг ХЭАХН-тэй хамтран зохион байгуулсны үр дүнд аймгийн төв Мөрөн сумын ундны ус нөөцлөх савны эрүүл ахуйн шаардлага хангасан саваар шинэчлэх ажлыг 2016 оны орон нутгийн хөгжлийн сангийн санхүүжилтээр шийдвэрлэн сольж, хэрэглэгчдийг цэвэр, аюулгүй, найдвартай ундны усаар хангах боломж бүрдүүлэн ажиллалаа.</w:t>
      </w:r>
    </w:p>
    <w:p w:rsidR="00FB27BA" w:rsidRPr="00FB27BA" w:rsidRDefault="00FB27BA" w:rsidP="00FB27BA">
      <w:pPr>
        <w:spacing w:line="276" w:lineRule="auto"/>
        <w:ind w:firstLine="720"/>
        <w:jc w:val="both"/>
        <w:rPr>
          <w:rFonts w:eastAsiaTheme="minorEastAsia" w:cs="Arial"/>
          <w:szCs w:val="24"/>
          <w:lang w:val="mn-MN"/>
        </w:rPr>
      </w:pPr>
      <w:r w:rsidRPr="00FB27BA">
        <w:rPr>
          <w:rFonts w:eastAsiaTheme="minorEastAsia" w:cs="Arial"/>
          <w:szCs w:val="24"/>
          <w:lang w:val="mn-MN"/>
        </w:rPr>
        <w:t>Төв аймагт жил бүр Хууль сурталчлах сарын аяныг уламжлал болгон зохион байгуулж 2016 оны 05 дугаар сард “Хэрэглэгчдийн эрх ашгийг хамгаалах нь” сэдэвт хууль сурталчлах 10 хоногийн  аяныг   27 сумын хэмжээнд зохион байгуулж ажиллаа.</w:t>
      </w:r>
    </w:p>
    <w:p w:rsidR="00FB27BA" w:rsidRPr="00FB27BA" w:rsidRDefault="00FB27BA" w:rsidP="00FB27BA">
      <w:pPr>
        <w:spacing w:line="276" w:lineRule="auto"/>
        <w:ind w:firstLine="720"/>
        <w:jc w:val="both"/>
        <w:rPr>
          <w:rFonts w:eastAsiaTheme="minorEastAsia" w:cs="Arial"/>
          <w:szCs w:val="24"/>
          <w:lang w:val="mn-MN"/>
        </w:rPr>
      </w:pPr>
      <w:r w:rsidRPr="00FB27BA">
        <w:rPr>
          <w:rFonts w:eastAsiaTheme="minorEastAsia" w:cs="Arial"/>
          <w:szCs w:val="24"/>
          <w:lang w:val="mn-MN"/>
        </w:rPr>
        <w:t xml:space="preserve">Мөн Булган аймагт Олон улсын хэрэглэгчийн байгууллагаас зарласан “Антибиотикгүй хэрэглээг дэлгэрүүлэх, эрүүл аюулгүй хүнс хэрэглэх” чиглэлээрх сургалтуудыг аймгийн Эрүүл мэндийн газар, Хүнс хөдөө аж ахуйн газартай хамтран сумдад зохион </w:t>
      </w:r>
      <w:r w:rsidRPr="00FB27BA">
        <w:rPr>
          <w:rFonts w:eastAsiaTheme="minorEastAsia" w:cs="Arial"/>
          <w:szCs w:val="24"/>
          <w:lang w:val="mn-MN"/>
        </w:rPr>
        <w:lastRenderedPageBreak/>
        <w:t xml:space="preserve">байгуулсан бөгөөд фермерийн аж ахуй эрхлэгчдэд мэдээлэл, гарын авлага гаргаж хүргүүлэн ажиллаа.  </w:t>
      </w:r>
    </w:p>
    <w:p w:rsidR="00FB27BA" w:rsidRPr="00FB27BA" w:rsidRDefault="00FB27BA" w:rsidP="00FB27BA">
      <w:pPr>
        <w:spacing w:line="276" w:lineRule="auto"/>
        <w:ind w:firstLine="720"/>
        <w:jc w:val="both"/>
        <w:rPr>
          <w:rFonts w:eastAsiaTheme="minorEastAsia" w:cs="Arial"/>
          <w:szCs w:val="24"/>
          <w:lang w:val="mn-MN"/>
        </w:rPr>
      </w:pPr>
      <w:r w:rsidRPr="00FB27BA">
        <w:rPr>
          <w:rFonts w:eastAsiaTheme="minorEastAsia" w:cs="Arial"/>
          <w:szCs w:val="24"/>
          <w:lang w:val="mn-MN"/>
        </w:rPr>
        <w:t>“Хэрэглэгчийн жил-2016” нугалбар хуудас 5250, “Шударга өрсөлдөөн гэж юу вэ?” цуврал сэтгүүлийг 840 ширхэгийг аймаг орон нутагтаа тарааж танилцуулсан байна.</w:t>
      </w:r>
    </w:p>
    <w:p w:rsidR="00FB27BA" w:rsidRPr="00FB27BA" w:rsidRDefault="00FB27BA" w:rsidP="00FB27BA">
      <w:pPr>
        <w:spacing w:line="276" w:lineRule="auto"/>
        <w:ind w:firstLine="720"/>
        <w:jc w:val="both"/>
        <w:rPr>
          <w:rFonts w:cs="Arial"/>
          <w:szCs w:val="24"/>
          <w:lang w:val="mn-MN"/>
        </w:rPr>
      </w:pPr>
      <w:r w:rsidRPr="00FB27BA">
        <w:rPr>
          <w:rFonts w:cs="Arial"/>
          <w:szCs w:val="24"/>
          <w:lang w:val="mn-MN"/>
        </w:rPr>
        <w:t>Улсын их Хурлын болон аймгийн Иргэдийн төлөөлөгчдийн хурлын төлөөлөгчийн ээлжит сонгуулийн үеэр хэвлэл мэдээллийн хэрэгслээр явагдах нэр дэвшигчийн мэдээлэл сурталчилгааны үйл ажиллагаанд хяналт тавих, орон нутагт байгаа хэвлэл мэдээллийн хэрэгсэлд сургалт хийх үйл ажиллагааг зохион байгуулав. Сургалтанд сонин, орон нутаг дах телевиз, хэвлэлийн төлөөлөгчид болон богино долгионы радиогийн төлөөлөгчид оролцсон байна.</w:t>
      </w:r>
    </w:p>
    <w:p w:rsidR="00FB27BA" w:rsidRPr="00FB27BA" w:rsidRDefault="00FB27BA" w:rsidP="00FB27BA">
      <w:pPr>
        <w:spacing w:line="276" w:lineRule="auto"/>
        <w:ind w:firstLine="720"/>
        <w:jc w:val="both"/>
        <w:rPr>
          <w:rFonts w:cs="Arial"/>
          <w:szCs w:val="24"/>
          <w:lang w:val="mn-MN"/>
        </w:rPr>
      </w:pPr>
      <w:r w:rsidRPr="00FB27BA">
        <w:rPr>
          <w:rFonts w:cs="Arial"/>
          <w:szCs w:val="24"/>
          <w:lang w:val="mn-MN"/>
        </w:rPr>
        <w:t>Орон нутагт үйл ажиллагаа явуулж байгаа олон нийтийн хэвлэл мэдээллийн хэрэгслийн салбарт ажилдаг ажилтнуудад сонгуулийн сурталчилгааг хэрхэн явуулах талаар сургалт зохион байгууллаа. Сургалтанд телевиз, радио, цахим сайт зэрэг хэвлэл мэдээллийн үйл ажиллагаа эрхлэгчид хамрагдлаа.</w:t>
      </w:r>
    </w:p>
    <w:p w:rsidR="00FB27BA" w:rsidRPr="00FB27BA" w:rsidRDefault="00FB27BA" w:rsidP="00FB27BA">
      <w:pPr>
        <w:tabs>
          <w:tab w:val="left" w:pos="709"/>
        </w:tabs>
        <w:spacing w:line="276" w:lineRule="auto"/>
        <w:jc w:val="both"/>
        <w:rPr>
          <w:rFonts w:eastAsia="Times New Roman" w:cs="Arial"/>
          <w:szCs w:val="24"/>
          <w:lang w:val="mn-MN" w:bidi="en-US"/>
        </w:rPr>
      </w:pPr>
      <w:r w:rsidRPr="00FB27BA">
        <w:rPr>
          <w:rFonts w:eastAsia="Times New Roman" w:cs="Arial"/>
          <w:szCs w:val="24"/>
          <w:lang w:val="mn-MN" w:bidi="en-US"/>
        </w:rPr>
        <w:tab/>
      </w:r>
    </w:p>
    <w:p w:rsidR="00FB27BA" w:rsidRPr="00FB27BA" w:rsidRDefault="00FB27BA" w:rsidP="00FB27BA">
      <w:pPr>
        <w:spacing w:line="276" w:lineRule="auto"/>
        <w:jc w:val="center"/>
        <w:rPr>
          <w:rFonts w:cs="Arial"/>
          <w:b/>
          <w:szCs w:val="24"/>
          <w:lang w:val="mn-MN"/>
        </w:rPr>
      </w:pPr>
      <w:r w:rsidRPr="00FB27BA">
        <w:rPr>
          <w:rFonts w:cs="Arial"/>
          <w:b/>
          <w:szCs w:val="24"/>
          <w:lang w:val="mn-MN"/>
        </w:rPr>
        <w:t>Иргэд, аж ахуйн нэгж байгууллагаас ирүүлсэн өргөдөл, гомдлыг шийдвэрлэх ажлын хүрээнд:</w:t>
      </w:r>
    </w:p>
    <w:p w:rsidR="00FB27BA" w:rsidRPr="00FB27BA" w:rsidRDefault="00FB27BA" w:rsidP="00FB27BA">
      <w:pPr>
        <w:spacing w:line="276" w:lineRule="auto"/>
        <w:ind w:firstLine="720"/>
        <w:jc w:val="both"/>
        <w:rPr>
          <w:rFonts w:cs="Arial"/>
          <w:szCs w:val="24"/>
          <w:lang w:val="mn-MN"/>
        </w:rPr>
      </w:pPr>
      <w:r w:rsidRPr="00FB27BA">
        <w:rPr>
          <w:rFonts w:cs="Arial"/>
          <w:szCs w:val="24"/>
          <w:lang w:val="mn-MN"/>
        </w:rPr>
        <w:lastRenderedPageBreak/>
        <w:t xml:space="preserve">Тайлант хугацаанд  иргэд, аж ахуйн нэгж байгууллагаас 41 өргөдөл, гомдол хүлээн авсанаас Хэрэглэгчийн эрхийг хамгаалах хуультай холбоотой 38, Өрсөлдөөний тухай хуультай холбоотой 2, Худалдан авах ажиллагаатай холбоотой өргөдөл 1 ирсэнээс 32-ийг хуулийн хугацаанд шийдвэрлэсэн, үлдсэн 3 нь шийдвэрлэх хуулийн хугацаандаа явж байна.  </w:t>
      </w:r>
    </w:p>
    <w:p w:rsidR="00FB27BA" w:rsidRPr="00FB27BA" w:rsidRDefault="00FB27BA" w:rsidP="00FB27BA">
      <w:pPr>
        <w:spacing w:line="276" w:lineRule="auto"/>
        <w:jc w:val="center"/>
        <w:rPr>
          <w:rFonts w:cs="Arial"/>
          <w:b/>
          <w:i/>
          <w:szCs w:val="24"/>
          <w:lang w:val="mn-MN"/>
        </w:rPr>
      </w:pPr>
    </w:p>
    <w:p w:rsidR="00FB27BA" w:rsidRPr="00FB27BA" w:rsidRDefault="00FB27BA" w:rsidP="00FB27BA">
      <w:pPr>
        <w:spacing w:line="276" w:lineRule="auto"/>
        <w:jc w:val="center"/>
        <w:rPr>
          <w:rFonts w:cs="Arial"/>
          <w:b/>
          <w:i/>
          <w:szCs w:val="24"/>
          <w:lang w:val="mn-MN"/>
        </w:rPr>
      </w:pPr>
      <w:r w:rsidRPr="00FB27BA">
        <w:rPr>
          <w:rFonts w:cs="Arial"/>
          <w:b/>
          <w:i/>
          <w:szCs w:val="24"/>
          <w:lang w:val="mn-MN"/>
        </w:rPr>
        <w:t>Иргэд, аж ахуйн нэгж байгууллагаас ирүүлсэн өргөдөл, гомдлыг хүлээн авч шийдвэрлэсэн зарим тохиолдлоос дурьдвал:</w:t>
      </w:r>
    </w:p>
    <w:p w:rsidR="00FB27BA" w:rsidRPr="00FB27BA" w:rsidRDefault="00FB27BA" w:rsidP="00FB27BA">
      <w:pPr>
        <w:numPr>
          <w:ilvl w:val="0"/>
          <w:numId w:val="1"/>
        </w:numPr>
        <w:spacing w:line="276" w:lineRule="auto"/>
        <w:contextualSpacing/>
        <w:jc w:val="both"/>
        <w:rPr>
          <w:rFonts w:cs="Arial"/>
          <w:szCs w:val="24"/>
          <w:lang w:val="mn-MN"/>
        </w:rPr>
      </w:pPr>
      <w:r w:rsidRPr="00FB27BA">
        <w:rPr>
          <w:rFonts w:cs="Arial"/>
          <w:szCs w:val="24"/>
          <w:lang w:val="mn-MN"/>
        </w:rPr>
        <w:t>Архангай аймгийн Эрдэнэбулган сумын 2 дугаар багийн иргэн н.Гарамгайбаатар, н.Эрдэнэбулган нараас байрны талбайн хэмжээ гэрээнд заасан хэмжээнээс дутуу байгаа талаар ирүүлсэн гомдлыг хүлээн авч, тухайн маргаан бүхий 2 орон сууцны талбайг хэмжүүлж, дүгнэлт гаргуулан, тухайн иргэдэд гэрээ байгуулсан аж ахүйн нэгжтэй дүгнэлтийн дагуу гомдол гаргагч 2 иргэн тухайн барилгын компанитай тохиролцож, орон сууцны үнийн зөрүүг буцаан олгохоор болсон.</w:t>
      </w:r>
    </w:p>
    <w:p w:rsidR="00FB27BA" w:rsidRPr="00FB27BA" w:rsidRDefault="00FB27BA" w:rsidP="00FB27BA">
      <w:pPr>
        <w:numPr>
          <w:ilvl w:val="0"/>
          <w:numId w:val="1"/>
        </w:numPr>
        <w:spacing w:line="276" w:lineRule="auto"/>
        <w:contextualSpacing/>
        <w:jc w:val="both"/>
        <w:rPr>
          <w:rFonts w:cs="Arial"/>
          <w:szCs w:val="24"/>
          <w:lang w:val="mn-MN"/>
        </w:rPr>
      </w:pPr>
      <w:r w:rsidRPr="00FB27BA">
        <w:rPr>
          <w:rFonts w:cs="Arial"/>
          <w:szCs w:val="24"/>
          <w:lang w:val="mn-MN"/>
        </w:rPr>
        <w:t xml:space="preserve">Булган аймагт Хэрэглэгчдээс гаргасан гомдлын дийлэнхи нь цахилгааны тоолуурын заалт үндэслэлгүй, бичилтийг хэрэглэгчдэд мэдэгдэлгүй бичдэг  гэсэн гомдол эзэлж байсан тул Эрдэнэт Булганы цахилгаан түгээх сүлжээ ТӨХК-ны Булган дах салбартай хамтран ажиллаж гомдол гаргасан иргэдийн хаягаар очиж тоолуурын заалт, баталгаажуулалт, бичилтийн </w:t>
      </w:r>
      <w:r w:rsidRPr="00FB27BA">
        <w:rPr>
          <w:rFonts w:cs="Arial"/>
          <w:szCs w:val="24"/>
          <w:lang w:val="mn-MN"/>
        </w:rPr>
        <w:lastRenderedPageBreak/>
        <w:t>байдлыг нягтлан шалгахад ноцтой зөрчил илрээгүй байна.</w:t>
      </w:r>
    </w:p>
    <w:p w:rsidR="00FB27BA" w:rsidRPr="00FB27BA" w:rsidRDefault="00FB27BA" w:rsidP="00FB27BA">
      <w:pPr>
        <w:numPr>
          <w:ilvl w:val="0"/>
          <w:numId w:val="1"/>
        </w:numPr>
        <w:spacing w:line="276" w:lineRule="auto"/>
        <w:contextualSpacing/>
        <w:jc w:val="both"/>
        <w:rPr>
          <w:rFonts w:cs="Arial"/>
          <w:szCs w:val="24"/>
          <w:lang w:val="mn-MN"/>
        </w:rPr>
      </w:pPr>
      <w:r w:rsidRPr="00FB27BA">
        <w:rPr>
          <w:rFonts w:cs="Arial"/>
          <w:lang w:val="mn-MN"/>
        </w:rPr>
        <w:t>Дундговь аймгийн Дэлгэрцогт суман дахь “ЗЭТ БИ ЭС ДИ” ХХК-ны ШТС-ын зориулалттай газартай холбоотой өргөдлийг ШӨХТГ-аас шилжүүлэн ирүүлснийг судалж аймгийн Газрын харилцаа, барилга, хот байгуулалтын газраас 2015 онд томилогдсон шинжээч нарын 2015.03.04-ний өдрийн дүгнэлтээр Дэлгэрцогт сумын Засаг даргын 2012 оны 11 дүгээр сарын 20-ний 55 дугаар захирамжаар “Хадан хошуу” гэх газарт “ЗЭТ БИ ЭС ДИ” ХХК –нд ШТС-ын зориулалтаар эзэмшүүлсэн газар нь одоогийн эзэмшиж байгаа газар мөн болохыг тогтоосон байгааг тайлбарлаж, уг маргаантай асуудлаар 2015 оны 03 дугаар сарын 24-нд Захиргааны хэргийн анхан шатны шүүхээс зохицуулсан шийдвэр гаргасанг тухайн иргэнд уламжилсан.</w:t>
      </w:r>
    </w:p>
    <w:p w:rsidR="00FB27BA" w:rsidRPr="00FB27BA" w:rsidRDefault="00FB27BA" w:rsidP="00FB27BA">
      <w:pPr>
        <w:rPr>
          <w:rFonts w:eastAsia="Calibri" w:cs="Arial"/>
          <w:szCs w:val="24"/>
        </w:rPr>
        <w:sectPr w:rsidR="00FB27BA" w:rsidRPr="00FB27BA" w:rsidSect="00291820">
          <w:type w:val="continuous"/>
          <w:pgSz w:w="11907" w:h="16840" w:code="9"/>
          <w:pgMar w:top="1134" w:right="1134" w:bottom="1134" w:left="1134" w:header="720" w:footer="720" w:gutter="0"/>
          <w:cols w:num="2" w:space="720"/>
          <w:docGrid w:linePitch="360"/>
        </w:sectPr>
      </w:pPr>
    </w:p>
    <w:p w:rsidR="00FB27BA" w:rsidRPr="00FB27BA" w:rsidRDefault="00FB27BA" w:rsidP="00FB27BA">
      <w:pPr>
        <w:rPr>
          <w:rFonts w:eastAsia="Calibri" w:cs="Arial"/>
          <w:szCs w:val="24"/>
        </w:rPr>
      </w:pPr>
      <w:r w:rsidRPr="00FB27BA">
        <w:rPr>
          <w:rFonts w:eastAsia="Calibri" w:cs="Arial"/>
          <w:szCs w:val="24"/>
        </w:rPr>
        <w:lastRenderedPageBreak/>
        <w:t xml:space="preserve">                                   </w:t>
      </w:r>
      <w:r w:rsidRPr="00FB27BA">
        <w:rPr>
          <w:rFonts w:eastAsia="Calibri" w:cs="Arial"/>
          <w:szCs w:val="24"/>
          <w:lang w:val="mn-MN"/>
        </w:rPr>
        <w:t xml:space="preserve"> </w:t>
      </w:r>
    </w:p>
    <w:p w:rsidR="00FB27BA" w:rsidRPr="00FB27BA" w:rsidRDefault="00FB27BA" w:rsidP="00FB27BA">
      <w:pPr>
        <w:rPr>
          <w:rFonts w:eastAsia="Calibri" w:cs="Arial"/>
          <w:szCs w:val="24"/>
          <w:lang w:val="mn-MN"/>
        </w:rPr>
      </w:pPr>
      <w:r w:rsidRPr="00FB27BA">
        <w:rPr>
          <w:rFonts w:eastAsia="Calibri" w:cs="Arial"/>
          <w:szCs w:val="24"/>
          <w:lang w:val="mn-MN"/>
        </w:rPr>
        <w:t xml:space="preserve">             </w:t>
      </w:r>
    </w:p>
    <w:p w:rsidR="00FB27BA" w:rsidRPr="00FB27BA" w:rsidRDefault="00FB27BA" w:rsidP="00FB27BA">
      <w:pPr>
        <w:rPr>
          <w:rFonts w:eastAsia="Calibri" w:cs="Arial"/>
          <w:szCs w:val="24"/>
          <w:lang w:val="mn-MN"/>
        </w:rPr>
      </w:pPr>
      <w:r w:rsidRPr="00FB27BA">
        <w:rPr>
          <w:rFonts w:eastAsia="Calibri" w:cs="Arial"/>
          <w:szCs w:val="24"/>
          <w:lang w:val="mn-MN"/>
        </w:rPr>
        <w:t xml:space="preserve">  </w:t>
      </w:r>
    </w:p>
    <w:p w:rsidR="00FB27BA" w:rsidRPr="00FB27BA" w:rsidRDefault="00FB27BA" w:rsidP="00FB27BA">
      <w:pPr>
        <w:jc w:val="both"/>
      </w:pPr>
    </w:p>
    <w:p w:rsidR="00FB27BA" w:rsidRPr="00FB27BA" w:rsidRDefault="00FB27BA" w:rsidP="00FB27BA">
      <w:pPr>
        <w:jc w:val="both"/>
      </w:pPr>
    </w:p>
    <w:p w:rsidR="00BD52ED" w:rsidRDefault="00BD52ED">
      <w:bookmarkStart w:id="0" w:name="_GoBack"/>
      <w:bookmarkEnd w:id="0"/>
    </w:p>
    <w:sectPr w:rsidR="00BD52ED" w:rsidSect="00E6181A">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802751"/>
    <w:multiLevelType w:val="hybridMultilevel"/>
    <w:tmpl w:val="5E10FA8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7BA"/>
    <w:rsid w:val="00BD52ED"/>
    <w:rsid w:val="00E6181A"/>
    <w:rsid w:val="00FB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310E8-C244-4AFC-A54C-B537D89C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B27BA"/>
    <w:rPr>
      <w:rFonts w:ascii="Consolas" w:hAnsi="Consolas"/>
      <w:sz w:val="21"/>
      <w:szCs w:val="21"/>
    </w:rPr>
  </w:style>
  <w:style w:type="character" w:customStyle="1" w:styleId="PlainTextChar">
    <w:name w:val="Plain Text Char"/>
    <w:basedOn w:val="DefaultParagraphFont"/>
    <w:link w:val="PlainText"/>
    <w:rsid w:val="00FB27B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n.wikipedia.org/wiki/%D0%93%D0%BE%D0%B2%D1%8C-%D0%90%D0%BB%D1%82%D0%B0%D0%B9_%D0%B0%D0%B9%D0%BC%D0%B0%D0%B3" TargetMode="External"/><Relationship Id="rId13" Type="http://schemas.openxmlformats.org/officeDocument/2006/relationships/hyperlink" Target="https://mn.wikipedia.org/wiki/%D0%94%D1%83%D0%BD%D0%B4%D0%B3%D0%BE%D0%B2%D1%8C_%D0%B0%D0%B9%D0%BC%D0%B0%D0%B3" TargetMode="External"/><Relationship Id="rId18" Type="http://schemas.openxmlformats.org/officeDocument/2006/relationships/hyperlink" Target="https://mn.wikipedia.org/wiki/%D0%A1%D2%AF%D1%85%D0%B1%D0%B0%D0%B0%D1%82%D0%B0%D1%80_%D0%B0%D0%B9%D0%BC%D0%B0%D0%B3"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mn.wikipedia.org/wiki/%D0%A3%D0%B2%D1%81_%D0%B0%D0%B9%D0%BC%D0%B0%D0%B3" TargetMode="External"/><Relationship Id="rId7" Type="http://schemas.openxmlformats.org/officeDocument/2006/relationships/hyperlink" Target="https://mn.wikipedia.org/wiki/%D0%91%D1%83%D0%BB%D0%B3%D0%B0%D0%BD_%D0%B0%D0%B9%D0%BC%D0%B0%D0%B3" TargetMode="External"/><Relationship Id="rId12" Type="http://schemas.openxmlformats.org/officeDocument/2006/relationships/hyperlink" Target="https://mn.wikipedia.org/wiki/%D0%94%D0%BE%D1%80%D0%BD%D0%BE%D0%B4_%D0%B0%D0%B9%D0%BC%D0%B0%D0%B3" TargetMode="External"/><Relationship Id="rId17" Type="http://schemas.openxmlformats.org/officeDocument/2006/relationships/hyperlink" Target="https://mn.wikipedia.org/wiki/%D3%A8%D0%BC%D0%BD%D3%A9%D0%B3%D0%BE%D0%B2%D1%8C_%D0%B0%D0%B9%D0%BC%D0%B0%D0%B3" TargetMode="External"/><Relationship Id="rId25"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mn.wikipedia.org/wiki/%D3%A8%D0%B2%D3%A9%D1%80%D1%85%D0%B0%D0%BD%D0%B3%D0%B0%D0%B9_%D0%B0%D0%B9%D0%BC%D0%B0%D0%B3" TargetMode="External"/><Relationship Id="rId20" Type="http://schemas.openxmlformats.org/officeDocument/2006/relationships/hyperlink" Target="https://mn.wikipedia.org/wiki/%D0%A2%D3%A9%D0%B2_%D0%B0%D0%B9%D0%BC%D0%B0%D0%B3" TargetMode="External"/><Relationship Id="rId1" Type="http://schemas.openxmlformats.org/officeDocument/2006/relationships/numbering" Target="numbering.xml"/><Relationship Id="rId6" Type="http://schemas.openxmlformats.org/officeDocument/2006/relationships/hyperlink" Target="https://mn.wikipedia.org/wiki/%D0%91%D0%B0%D1%8F%D0%BD%D1%85%D0%BE%D0%BD%D0%B3%D0%BE%D1%80_%D0%B0%D0%B9%D0%BC%D0%B0%D0%B3" TargetMode="External"/><Relationship Id="rId11" Type="http://schemas.openxmlformats.org/officeDocument/2006/relationships/hyperlink" Target="https://mn.wikipedia.org/wiki/%D0%94%D0%BE%D1%80%D0%BD%D0%BE%D0%B3%D0%BE%D0%B2%D1%8C_%D0%B0%D0%B9%D0%BC%D0%B0%D0%B3" TargetMode="External"/><Relationship Id="rId24" Type="http://schemas.openxmlformats.org/officeDocument/2006/relationships/hyperlink" Target="https://mn.wikipedia.org/wiki/%D0%A5%D1%8D%D0%BD%D1%82%D0%B8%D0%B9_%D0%B0%D0%B9%D0%BC%D0%B0%D0%B3" TargetMode="External"/><Relationship Id="rId5" Type="http://schemas.openxmlformats.org/officeDocument/2006/relationships/hyperlink" Target="https://mn.wikipedia.org/wiki/%D0%91%D0%B0%D1%8F%D0%BD-%D3%A8%D0%BB%D0%B3%D0%B8%D0%B9_%D0%B0%D0%B9%D0%BC%D0%B0%D0%B3" TargetMode="External"/><Relationship Id="rId15" Type="http://schemas.openxmlformats.org/officeDocument/2006/relationships/hyperlink" Target="https://mn.wikipedia.org/wiki/%D0%9E%D1%80%D1%85%D0%BE%D0%BD_%D0%B0%D0%B9%D0%BC%D0%B0%D0%B3" TargetMode="External"/><Relationship Id="rId23" Type="http://schemas.openxmlformats.org/officeDocument/2006/relationships/hyperlink" Target="https://mn.wikipedia.org/wiki/%D0%A5%D3%A9%D0%B2%D1%81%D0%B3%D3%A9%D0%BB_%D0%B0%D0%B9%D0%BC%D0%B0%D0%B3" TargetMode="External"/><Relationship Id="rId28" Type="http://schemas.openxmlformats.org/officeDocument/2006/relationships/theme" Target="theme/theme1.xml"/><Relationship Id="rId10" Type="http://schemas.openxmlformats.org/officeDocument/2006/relationships/hyperlink" Target="https://mn.wikipedia.org/wiki/%D0%94%D0%B0%D1%80%D1%85%D0%B0%D0%BD-%D0%A3%D1%83%D0%BB_%D0%B0%D0%B9%D0%BC%D0%B0%D0%B3" TargetMode="External"/><Relationship Id="rId19" Type="http://schemas.openxmlformats.org/officeDocument/2006/relationships/hyperlink" Target="https://mn.wikipedia.org/wiki/%D0%A1%D1%8D%D0%BB%D1%8D%D0%BD%D0%B3%D1%8D_%D0%B0%D0%B9%D0%BC%D0%B0%D0%B3" TargetMode="External"/><Relationship Id="rId4" Type="http://schemas.openxmlformats.org/officeDocument/2006/relationships/webSettings" Target="webSettings.xml"/><Relationship Id="rId9" Type="http://schemas.openxmlformats.org/officeDocument/2006/relationships/hyperlink" Target="https://mn.wikipedia.org/wiki/%D0%93%D0%BE%D0%B2%D1%8C%D1%81%D2%AF%D0%BC%D0%B1%D1%8D%D1%80_%D0%B0%D0%B9%D0%BC%D0%B0%D0%B3" TargetMode="External"/><Relationship Id="rId14" Type="http://schemas.openxmlformats.org/officeDocument/2006/relationships/hyperlink" Target="https://mn.wikipedia.org/wiki/%D0%97%D0%B0%D0%B2%D1%85%D0%B0%D0%BD_%D0%B0%D0%B9%D0%BC%D0%B0%D0%B3" TargetMode="External"/><Relationship Id="rId22" Type="http://schemas.openxmlformats.org/officeDocument/2006/relationships/hyperlink" Target="https://mn.wikipedia.org/wiki/%D0%A5%D0%BE%D0%B2%D0%B4_%D0%B0%D0%B9%D0%BC%D0%B0%D0%B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Egshiglent</dc:creator>
  <cp:keywords/>
  <dc:description/>
  <cp:lastModifiedBy>Egshiglent</cp:lastModifiedBy>
  <cp:revision>1</cp:revision>
  <dcterms:created xsi:type="dcterms:W3CDTF">2017-02-13T06:00:00Z</dcterms:created>
  <dcterms:modified xsi:type="dcterms:W3CDTF">2017-02-13T06:00:00Z</dcterms:modified>
</cp:coreProperties>
</file>