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C01" w:rsidRPr="005E4C01" w:rsidRDefault="005E4C01" w:rsidP="005E4C01">
      <w:pPr>
        <w:spacing w:line="276" w:lineRule="auto"/>
        <w:jc w:val="center"/>
        <w:rPr>
          <w:rFonts w:eastAsia="Batang" w:cs="Arial"/>
          <w:szCs w:val="24"/>
          <w:lang w:val="mn-MN" w:eastAsia="ko-KR"/>
        </w:rPr>
      </w:pPr>
      <w:bookmarkStart w:id="0" w:name="_GoBack"/>
      <w:bookmarkEnd w:id="0"/>
      <w:r w:rsidRPr="005E4C01">
        <w:rPr>
          <w:rFonts w:eastAsia="Batang" w:cs="Arial"/>
          <w:szCs w:val="24"/>
          <w:lang w:val="mn-MN" w:eastAsia="ko-KR"/>
        </w:rPr>
        <w:t>Олон улсын хэрэглэгчийн эрхийг хамгаалах</w:t>
      </w:r>
    </w:p>
    <w:p w:rsidR="005E4C01" w:rsidRDefault="00AE77C1" w:rsidP="005E4C01">
      <w:pPr>
        <w:spacing w:line="276" w:lineRule="auto"/>
        <w:jc w:val="center"/>
        <w:rPr>
          <w:rFonts w:eastAsia="Batang" w:cs="Arial"/>
          <w:szCs w:val="24"/>
          <w:lang w:val="mn-MN" w:eastAsia="ko-KR"/>
        </w:rPr>
      </w:pPr>
      <w:r>
        <w:rPr>
          <w:rFonts w:eastAsia="Batang" w:cs="Arial"/>
          <w:szCs w:val="24"/>
          <w:lang w:val="mn-MN" w:eastAsia="ko-KR"/>
        </w:rPr>
        <w:t>ү</w:t>
      </w:r>
      <w:r w:rsidR="006A6358">
        <w:rPr>
          <w:rFonts w:eastAsia="Batang" w:cs="Arial"/>
          <w:szCs w:val="24"/>
          <w:lang w:val="mn-MN" w:eastAsia="ko-KR"/>
        </w:rPr>
        <w:t xml:space="preserve">йл ажиллагааны </w:t>
      </w:r>
      <w:r w:rsidR="005E4C01" w:rsidRPr="005E4C01">
        <w:rPr>
          <w:rFonts w:eastAsia="Batang" w:cs="Arial"/>
          <w:szCs w:val="24"/>
          <w:lang w:val="mn-MN" w:eastAsia="ko-KR"/>
        </w:rPr>
        <w:t>үүсэл хөгжил</w:t>
      </w:r>
    </w:p>
    <w:p w:rsidR="005146B9" w:rsidRPr="005E4C01" w:rsidRDefault="005146B9" w:rsidP="005E4C01">
      <w:pPr>
        <w:spacing w:line="276" w:lineRule="auto"/>
        <w:jc w:val="center"/>
        <w:rPr>
          <w:rFonts w:eastAsia="Batang" w:cs="Arial"/>
          <w:szCs w:val="24"/>
          <w:lang w:val="mn-MN" w:eastAsia="ko-KR"/>
        </w:rPr>
      </w:pPr>
    </w:p>
    <w:p w:rsidR="00D22263" w:rsidRPr="005E4C01" w:rsidRDefault="005E4C01" w:rsidP="005E4C01">
      <w:pPr>
        <w:spacing w:after="120" w:line="276" w:lineRule="auto"/>
        <w:ind w:firstLine="720"/>
        <w:jc w:val="both"/>
        <w:rPr>
          <w:rFonts w:eastAsia="Batang" w:cs="Arial"/>
          <w:szCs w:val="24"/>
          <w:lang w:val="mn-MN" w:eastAsia="ko-KR"/>
        </w:rPr>
      </w:pPr>
      <w:r>
        <w:rPr>
          <w:rFonts w:eastAsia="Batang" w:cs="Arial"/>
          <w:szCs w:val="24"/>
          <w:lang w:val="mn-MN" w:eastAsia="ko-KR"/>
        </w:rPr>
        <w:t xml:space="preserve">Америк, Европийн </w:t>
      </w:r>
      <w:r w:rsidR="006F33CA">
        <w:rPr>
          <w:rFonts w:eastAsia="Batang" w:cs="Arial"/>
          <w:szCs w:val="24"/>
          <w:lang w:val="mn-MN" w:eastAsia="ko-KR"/>
        </w:rPr>
        <w:t xml:space="preserve">улс орнуудад </w:t>
      </w:r>
      <w:r>
        <w:rPr>
          <w:rFonts w:eastAsia="Batang" w:cs="Arial"/>
          <w:szCs w:val="24"/>
          <w:lang w:val="mn-MN" w:eastAsia="ko-KR"/>
        </w:rPr>
        <w:t>үйлдвэрлэл</w:t>
      </w:r>
      <w:r w:rsidR="006F33CA">
        <w:rPr>
          <w:rFonts w:eastAsia="Batang" w:cs="Arial"/>
          <w:szCs w:val="24"/>
          <w:lang w:val="mn-MN" w:eastAsia="ko-KR"/>
        </w:rPr>
        <w:t>, худалдаа арилжаа</w:t>
      </w:r>
      <w:r>
        <w:rPr>
          <w:rFonts w:eastAsia="Batang" w:cs="Arial"/>
          <w:szCs w:val="24"/>
          <w:lang w:val="mn-MN" w:eastAsia="ko-KR"/>
        </w:rPr>
        <w:t xml:space="preserve"> эрчимтэй хөгжиж</w:t>
      </w:r>
      <w:r w:rsidR="006F33CA">
        <w:rPr>
          <w:rFonts w:eastAsia="Batang" w:cs="Arial"/>
          <w:szCs w:val="24"/>
          <w:lang w:val="mn-MN" w:eastAsia="ko-KR"/>
        </w:rPr>
        <w:t>, хөрөнгөтнүүд ашиг хонжоо олохын төлөө хэт хөөцөлдөж хэрэглэгч, худалдан авагчдын эрх ашгийг хохироох явдал түгээмэл гарах болсон 19 дүгээр зууны дунд үеэс хэрэглэгчийн эрхийг хамгаалах асуудал яригдаж эхэлсэн байдаг. Тухайлбал,</w:t>
      </w:r>
      <w:r w:rsidR="006F33CA" w:rsidRPr="006F33CA">
        <w:rPr>
          <w:rFonts w:eastAsia="Batang" w:cs="Arial"/>
          <w:szCs w:val="24"/>
          <w:lang w:val="mn-MN" w:eastAsia="ko-KR"/>
        </w:rPr>
        <w:t xml:space="preserve"> </w:t>
      </w:r>
      <w:r w:rsidR="006F33CA" w:rsidRPr="005E4C01">
        <w:rPr>
          <w:rFonts w:eastAsia="Batang" w:cs="Arial"/>
          <w:szCs w:val="24"/>
          <w:lang w:val="mn-MN" w:eastAsia="ko-KR"/>
        </w:rPr>
        <w:t xml:space="preserve">хүнсний бүтээгдэхүүнийг хуурамчаар үйлдвэрлэхээс </w:t>
      </w:r>
      <w:r w:rsidR="00082404">
        <w:rPr>
          <w:rFonts w:eastAsia="Batang" w:cs="Arial"/>
          <w:szCs w:val="24"/>
          <w:lang w:val="mn-MN" w:eastAsia="ko-KR"/>
        </w:rPr>
        <w:t xml:space="preserve">урьдчилан </w:t>
      </w:r>
      <w:r w:rsidR="006F33CA">
        <w:rPr>
          <w:rFonts w:eastAsia="Batang" w:cs="Arial"/>
          <w:szCs w:val="24"/>
          <w:lang w:val="mn-MN" w:eastAsia="ko-KR"/>
        </w:rPr>
        <w:t xml:space="preserve">сэргийлэх, </w:t>
      </w:r>
      <w:r w:rsidR="00082404" w:rsidRPr="005E4C01">
        <w:rPr>
          <w:rFonts w:eastAsia="Batang" w:cs="Arial"/>
          <w:szCs w:val="24"/>
          <w:lang w:val="mn-MN" w:eastAsia="ko-KR"/>
        </w:rPr>
        <w:t>жин</w:t>
      </w:r>
      <w:r w:rsidR="00082404">
        <w:rPr>
          <w:rFonts w:eastAsia="Batang" w:cs="Arial"/>
          <w:szCs w:val="24"/>
          <w:lang w:val="mn-MN" w:eastAsia="ko-KR"/>
        </w:rPr>
        <w:t>,</w:t>
      </w:r>
      <w:r w:rsidR="00082404" w:rsidRPr="005E4C01">
        <w:rPr>
          <w:rFonts w:eastAsia="Batang" w:cs="Arial"/>
          <w:szCs w:val="24"/>
          <w:lang w:val="mn-MN" w:eastAsia="ko-KR"/>
        </w:rPr>
        <w:t xml:space="preserve"> хэмжүүрий</w:t>
      </w:r>
      <w:r w:rsidR="00082404">
        <w:rPr>
          <w:rFonts w:eastAsia="Batang" w:cs="Arial"/>
          <w:szCs w:val="24"/>
          <w:lang w:val="mn-MN" w:eastAsia="ko-KR"/>
        </w:rPr>
        <w:t>н хэрэгслийг баталгаажуул</w:t>
      </w:r>
      <w:r w:rsidR="00082404" w:rsidRPr="005E4C01">
        <w:rPr>
          <w:rFonts w:eastAsia="Batang" w:cs="Arial"/>
          <w:szCs w:val="24"/>
          <w:lang w:val="mn-MN" w:eastAsia="ko-KR"/>
        </w:rPr>
        <w:t>а</w:t>
      </w:r>
      <w:r w:rsidR="00082404">
        <w:rPr>
          <w:rFonts w:eastAsia="Batang" w:cs="Arial"/>
          <w:szCs w:val="24"/>
          <w:lang w:val="mn-MN" w:eastAsia="ko-KR"/>
        </w:rPr>
        <w:t>х</w:t>
      </w:r>
      <w:r w:rsidR="00082404" w:rsidRPr="005E4C01">
        <w:rPr>
          <w:rFonts w:eastAsia="Batang" w:cs="Arial"/>
          <w:szCs w:val="24"/>
          <w:lang w:val="mn-MN" w:eastAsia="ko-KR"/>
        </w:rPr>
        <w:t xml:space="preserve"> хууль тогтоомжууд олон оронд тэр үеэс батлагдаж мөрдөгдөх болсон юм.</w:t>
      </w:r>
      <w:r w:rsidR="00082404">
        <w:rPr>
          <w:rFonts w:eastAsia="Batang" w:cs="Arial"/>
          <w:szCs w:val="24"/>
          <w:lang w:val="mn-MN" w:eastAsia="ko-KR"/>
        </w:rPr>
        <w:t xml:space="preserve"> </w:t>
      </w:r>
    </w:p>
    <w:p w:rsidR="00082404" w:rsidRDefault="00082404" w:rsidP="005E4C01">
      <w:pPr>
        <w:spacing w:after="120" w:line="276" w:lineRule="auto"/>
        <w:ind w:firstLine="720"/>
        <w:jc w:val="both"/>
        <w:rPr>
          <w:rFonts w:eastAsia="Batang" w:cs="Arial"/>
          <w:szCs w:val="24"/>
          <w:lang w:val="mn-MN" w:eastAsia="ko-KR"/>
        </w:rPr>
      </w:pPr>
      <w:r w:rsidRPr="005E4C01">
        <w:rPr>
          <w:rFonts w:eastAsia="Batang" w:cs="Arial"/>
          <w:szCs w:val="24"/>
          <w:lang w:val="mn-MN" w:eastAsia="ko-KR"/>
        </w:rPr>
        <w:t>АНУ 1936 онд хэрэглэгчдэд зориулсан сэтгүүл гаргаж</w:t>
      </w:r>
      <w:r>
        <w:rPr>
          <w:rFonts w:eastAsia="Batang" w:cs="Arial"/>
          <w:szCs w:val="24"/>
          <w:lang w:val="mn-MN" w:eastAsia="ko-KR"/>
        </w:rPr>
        <w:t>, хууль бус зар сурталчилгаанаас хэрэглэгчдийг сэрэмжлүүлж, зах зээлд шударга бусаар</w:t>
      </w:r>
      <w:r w:rsidRPr="005E4C01">
        <w:rPr>
          <w:rFonts w:eastAsia="Batang" w:cs="Arial"/>
          <w:szCs w:val="24"/>
          <w:lang w:val="mn-MN" w:eastAsia="ko-KR"/>
        </w:rPr>
        <w:t xml:space="preserve"> </w:t>
      </w:r>
      <w:r>
        <w:rPr>
          <w:rFonts w:eastAsia="Batang" w:cs="Arial"/>
          <w:szCs w:val="24"/>
          <w:lang w:val="mn-MN" w:eastAsia="ko-KR"/>
        </w:rPr>
        <w:t>оролцох, хууль бус худалдааны арга хэрэглэхийг хориглосон хууль тогтоомж гаргаж байжээ</w:t>
      </w:r>
      <w:r w:rsidRPr="005E4C01">
        <w:rPr>
          <w:rFonts w:eastAsia="Batang" w:cs="Arial"/>
          <w:szCs w:val="24"/>
          <w:lang w:val="mn-MN" w:eastAsia="ko-KR"/>
        </w:rPr>
        <w:t>.</w:t>
      </w:r>
    </w:p>
    <w:p w:rsidR="00024EAB" w:rsidRDefault="00082404" w:rsidP="00024EAB">
      <w:pPr>
        <w:spacing w:after="120" w:line="276" w:lineRule="auto"/>
        <w:ind w:firstLine="720"/>
        <w:jc w:val="both"/>
        <w:rPr>
          <w:rFonts w:eastAsia="Batang" w:cs="Arial"/>
          <w:szCs w:val="24"/>
          <w:lang w:val="mn-MN" w:eastAsia="ko-KR"/>
        </w:rPr>
      </w:pPr>
      <w:r w:rsidRPr="005E4C01">
        <w:rPr>
          <w:rFonts w:eastAsia="Batang" w:cs="Arial"/>
          <w:szCs w:val="24"/>
          <w:lang w:val="mn-MN" w:eastAsia="ko-KR"/>
        </w:rPr>
        <w:t xml:space="preserve"> Хэрэглэгчдийн </w:t>
      </w:r>
      <w:r w:rsidR="00AE77C1">
        <w:rPr>
          <w:rFonts w:eastAsia="Batang" w:cs="Arial"/>
          <w:szCs w:val="24"/>
          <w:lang w:val="mn-MN" w:eastAsia="ko-KR"/>
        </w:rPr>
        <w:t xml:space="preserve">эрх ашгийг хамгаалах </w:t>
      </w:r>
      <w:r w:rsidRPr="005E4C01">
        <w:rPr>
          <w:rFonts w:eastAsia="Batang" w:cs="Arial"/>
          <w:szCs w:val="24"/>
          <w:lang w:val="mn-MN" w:eastAsia="ko-KR"/>
        </w:rPr>
        <w:t xml:space="preserve">байгууллага </w:t>
      </w:r>
      <w:r w:rsidR="00A56D43">
        <w:rPr>
          <w:rFonts w:eastAsia="Batang" w:cs="Arial"/>
          <w:szCs w:val="24"/>
          <w:lang w:val="mn-MN" w:eastAsia="ko-KR"/>
        </w:rPr>
        <w:t xml:space="preserve">анх </w:t>
      </w:r>
      <w:r w:rsidR="00AE77C1">
        <w:rPr>
          <w:rFonts w:eastAsia="Batang" w:cs="Arial"/>
          <w:szCs w:val="24"/>
          <w:lang w:val="mn-MN" w:eastAsia="ko-KR"/>
        </w:rPr>
        <w:t xml:space="preserve">1891 онд АНУ-д, </w:t>
      </w:r>
      <w:r w:rsidRPr="005E4C01">
        <w:rPr>
          <w:rFonts w:eastAsia="Batang" w:cs="Arial"/>
          <w:szCs w:val="24"/>
          <w:lang w:val="mn-MN" w:eastAsia="ko-KR"/>
        </w:rPr>
        <w:t>1953 онд Нидерланд, 1957 онд Белги улсад байгуулагдсан байдаг.</w:t>
      </w:r>
      <w:r>
        <w:rPr>
          <w:rFonts w:eastAsia="Batang" w:cs="Arial"/>
          <w:szCs w:val="24"/>
          <w:lang w:val="mn-MN" w:eastAsia="ko-KR"/>
        </w:rPr>
        <w:t xml:space="preserve"> </w:t>
      </w:r>
      <w:r w:rsidR="00A56D43">
        <w:rPr>
          <w:rFonts w:eastAsia="Batang" w:cs="Arial"/>
          <w:szCs w:val="24"/>
          <w:lang w:val="mn-MN" w:eastAsia="ko-KR"/>
        </w:rPr>
        <w:t xml:space="preserve">Одоо хэрэглэгчийн эрхийг хамгаалах олон улсын сүлжээнд 160 гаруй улсын </w:t>
      </w:r>
      <w:r w:rsidR="009263ED">
        <w:rPr>
          <w:rFonts w:eastAsia="Batang" w:cs="Arial"/>
          <w:szCs w:val="24"/>
          <w:lang w:val="mn-MN" w:eastAsia="ko-KR"/>
        </w:rPr>
        <w:t xml:space="preserve">220 гаруй байгууллага нэгдэн ороод байна. </w:t>
      </w:r>
      <w:r w:rsidR="00D22263" w:rsidRPr="005E4C01">
        <w:rPr>
          <w:rFonts w:eastAsia="Batang" w:cs="Arial"/>
          <w:szCs w:val="24"/>
          <w:lang w:val="mn-MN" w:eastAsia="ko-KR"/>
        </w:rPr>
        <w:t xml:space="preserve">Хэрэглэгчийн эрх нь хүний эрхийн хамгийн өргөн хүрээг хамардаг </w:t>
      </w:r>
      <w:r w:rsidR="00024EAB">
        <w:rPr>
          <w:rFonts w:eastAsia="Batang" w:cs="Arial"/>
          <w:szCs w:val="24"/>
          <w:lang w:val="mn-MN" w:eastAsia="ko-KR"/>
        </w:rPr>
        <w:t xml:space="preserve">эрхийн төрөл </w:t>
      </w:r>
      <w:r w:rsidR="00D22263" w:rsidRPr="005E4C01">
        <w:rPr>
          <w:rFonts w:eastAsia="Batang" w:cs="Arial"/>
          <w:szCs w:val="24"/>
          <w:lang w:val="mn-MN" w:eastAsia="ko-KR"/>
        </w:rPr>
        <w:t xml:space="preserve">бөгөөд хүн болж төрсөн хэн бүхэнд хамаатай, заяагдмал </w:t>
      </w:r>
      <w:r w:rsidR="00024EAB" w:rsidRPr="005E4C01">
        <w:rPr>
          <w:rFonts w:eastAsia="Batang" w:cs="Arial"/>
          <w:szCs w:val="24"/>
          <w:lang w:val="mn-MN" w:eastAsia="ko-KR"/>
        </w:rPr>
        <w:t xml:space="preserve">эрхийн </w:t>
      </w:r>
      <w:r w:rsidR="00D22263" w:rsidRPr="005E4C01">
        <w:rPr>
          <w:rFonts w:eastAsia="Batang" w:cs="Arial"/>
          <w:szCs w:val="24"/>
          <w:lang w:val="mn-MN" w:eastAsia="ko-KR"/>
        </w:rPr>
        <w:t xml:space="preserve">төрөл юм. Ийм учраас хэрэглэгчийн эрхийг хамгаалах явдал бол төр засгийн байгууллагын анхдагч үүрэг болохыг 1993 онд болсон Дэлхийн хүний эрхийн бага хурлаар баталсан Венийн тунхаглалд тодорхойлсон байдаг. </w:t>
      </w:r>
    </w:p>
    <w:p w:rsidR="002A2C74" w:rsidRPr="00024EAB" w:rsidRDefault="002A2C74" w:rsidP="00024EAB">
      <w:pPr>
        <w:spacing w:after="120" w:line="276" w:lineRule="auto"/>
        <w:ind w:firstLine="720"/>
        <w:jc w:val="both"/>
        <w:rPr>
          <w:rFonts w:eastAsia="Batang" w:cs="Arial"/>
          <w:szCs w:val="24"/>
          <w:lang w:val="mn-MN" w:eastAsia="ko-KR"/>
        </w:rPr>
      </w:pPr>
      <w:r w:rsidRPr="005E4C01">
        <w:rPr>
          <w:rFonts w:eastAsia="Times New Roman" w:cs="Arial"/>
          <w:szCs w:val="24"/>
          <w:lang w:val="mn-MN"/>
        </w:rPr>
        <w:t>19</w:t>
      </w:r>
      <w:r w:rsidRPr="005E4C01">
        <w:rPr>
          <w:rFonts w:eastAsia="Times New Roman" w:cs="Arial"/>
          <w:szCs w:val="24"/>
        </w:rPr>
        <w:t>62</w:t>
      </w:r>
      <w:r w:rsidRPr="005E4C01">
        <w:rPr>
          <w:rFonts w:eastAsia="Times New Roman" w:cs="Arial"/>
          <w:szCs w:val="24"/>
          <w:lang w:val="mn-MN"/>
        </w:rPr>
        <w:t xml:space="preserve"> онд АНУ-ын ерөнхийлөгч Джон Кеннеди конгресст үг хэлж </w:t>
      </w:r>
      <w:r w:rsidR="00024EAB">
        <w:rPr>
          <w:rFonts w:eastAsia="Times New Roman" w:cs="Arial"/>
          <w:szCs w:val="24"/>
          <w:lang w:val="mn-MN"/>
        </w:rPr>
        <w:t xml:space="preserve">ард түмэндээ </w:t>
      </w:r>
      <w:r w:rsidRPr="005E4C01">
        <w:rPr>
          <w:rFonts w:eastAsia="Times New Roman" w:cs="Arial"/>
          <w:szCs w:val="24"/>
          <w:lang w:val="mn-MN"/>
        </w:rPr>
        <w:t>хандаж гаргасан илгээлтдээ</w:t>
      </w:r>
      <w:r w:rsidRPr="005E4C01">
        <w:rPr>
          <w:rFonts w:eastAsia="Times New Roman" w:cs="Arial"/>
          <w:szCs w:val="24"/>
        </w:rPr>
        <w:t xml:space="preserve"> </w:t>
      </w:r>
      <w:r w:rsidRPr="005E4C01">
        <w:rPr>
          <w:rFonts w:eastAsia="Times New Roman" w:cs="Arial"/>
          <w:szCs w:val="24"/>
          <w:lang w:val="mn-MN"/>
        </w:rPr>
        <w:t xml:space="preserve">хэрэглэгчийн үндсэн эрхүүдийг анх түрүү </w:t>
      </w:r>
      <w:r w:rsidR="00024EAB">
        <w:rPr>
          <w:rFonts w:eastAsia="Times New Roman" w:cs="Arial"/>
          <w:szCs w:val="24"/>
          <w:lang w:val="mn-MN"/>
        </w:rPr>
        <w:t xml:space="preserve">шинжлэх ухааны үндэслэлтэй, </w:t>
      </w:r>
      <w:r w:rsidRPr="005E4C01">
        <w:rPr>
          <w:rFonts w:eastAsia="Times New Roman" w:cs="Arial"/>
          <w:szCs w:val="24"/>
          <w:lang w:val="mn-MN"/>
        </w:rPr>
        <w:t>эмх цэгцтэй тодорхойлсон байна.</w:t>
      </w:r>
      <w:r w:rsidR="00024EAB">
        <w:rPr>
          <w:rFonts w:eastAsia="Times New Roman" w:cs="Arial"/>
          <w:szCs w:val="24"/>
          <w:lang w:val="mn-MN"/>
        </w:rPr>
        <w:t xml:space="preserve"> Үүнд:</w:t>
      </w:r>
    </w:p>
    <w:p w:rsidR="002A2C74" w:rsidRPr="005E4C01" w:rsidRDefault="002A2C74" w:rsidP="005E4C01">
      <w:pPr>
        <w:numPr>
          <w:ilvl w:val="0"/>
          <w:numId w:val="1"/>
        </w:numPr>
        <w:spacing w:after="120" w:line="276" w:lineRule="auto"/>
        <w:jc w:val="both"/>
        <w:rPr>
          <w:rFonts w:eastAsia="Times New Roman" w:cs="Arial"/>
          <w:szCs w:val="24"/>
        </w:rPr>
      </w:pPr>
      <w:r w:rsidRPr="005E4C01">
        <w:rPr>
          <w:rFonts w:eastAsia="Times New Roman" w:cs="Arial"/>
          <w:szCs w:val="24"/>
          <w:lang w:val="mn-MN"/>
        </w:rPr>
        <w:t xml:space="preserve">Хүний амь, нас, эрүүл мэндэд аюултай бараа худалдан авахаас хамгаалагдах эрх буюу </w:t>
      </w:r>
      <w:r w:rsidRPr="00024EAB">
        <w:rPr>
          <w:rFonts w:eastAsia="Times New Roman" w:cs="Arial"/>
          <w:b/>
          <w:szCs w:val="24"/>
          <w:lang w:val="mn-MN"/>
        </w:rPr>
        <w:t>аюулгүй байдлаар хангагдах эрх</w:t>
      </w:r>
      <w:r w:rsidRPr="005E4C01">
        <w:rPr>
          <w:rFonts w:eastAsia="Times New Roman" w:cs="Arial"/>
          <w:szCs w:val="24"/>
          <w:lang w:val="mn-MN"/>
        </w:rPr>
        <w:t>.</w:t>
      </w:r>
    </w:p>
    <w:p w:rsidR="002A2C74" w:rsidRPr="005E4C01" w:rsidRDefault="002A2C74" w:rsidP="005E4C01">
      <w:pPr>
        <w:numPr>
          <w:ilvl w:val="0"/>
          <w:numId w:val="1"/>
        </w:numPr>
        <w:spacing w:after="120" w:line="276" w:lineRule="auto"/>
        <w:jc w:val="both"/>
        <w:rPr>
          <w:rFonts w:eastAsia="Times New Roman" w:cs="Arial"/>
          <w:szCs w:val="24"/>
        </w:rPr>
      </w:pPr>
      <w:r w:rsidRPr="005E4C01">
        <w:rPr>
          <w:rFonts w:eastAsia="Times New Roman" w:cs="Arial"/>
          <w:szCs w:val="24"/>
          <w:lang w:val="mn-MN"/>
        </w:rPr>
        <w:t xml:space="preserve">Хэрэглэгчдийг хууран мэхэлсэн, төөрөгдүүлсэн, мэдээлэл, зар сурталчилгаа, хаяг хийх нөхцөл бололцооноос хамгаалагдах эрх буюу </w:t>
      </w:r>
      <w:r w:rsidRPr="00024EAB">
        <w:rPr>
          <w:rFonts w:eastAsia="Times New Roman" w:cs="Arial"/>
          <w:b/>
          <w:szCs w:val="24"/>
          <w:lang w:val="mn-MN"/>
        </w:rPr>
        <w:t>бодит мэдээлэл авах эрх</w:t>
      </w:r>
      <w:r w:rsidRPr="005E4C01">
        <w:rPr>
          <w:rFonts w:eastAsia="Times New Roman" w:cs="Arial"/>
          <w:szCs w:val="24"/>
          <w:lang w:val="mn-MN"/>
        </w:rPr>
        <w:t>.</w:t>
      </w:r>
    </w:p>
    <w:p w:rsidR="002A2C74" w:rsidRPr="005E4C01" w:rsidRDefault="002A2C74" w:rsidP="005E4C01">
      <w:pPr>
        <w:numPr>
          <w:ilvl w:val="0"/>
          <w:numId w:val="1"/>
        </w:numPr>
        <w:spacing w:after="120" w:line="276" w:lineRule="auto"/>
        <w:jc w:val="both"/>
        <w:rPr>
          <w:rFonts w:eastAsia="Times New Roman" w:cs="Arial"/>
          <w:szCs w:val="24"/>
        </w:rPr>
      </w:pPr>
      <w:r w:rsidRPr="005E4C01">
        <w:rPr>
          <w:rFonts w:eastAsia="Times New Roman" w:cs="Arial"/>
          <w:szCs w:val="24"/>
          <w:lang w:val="mn-MN"/>
        </w:rPr>
        <w:t>Аль болох өрсөлдөх үнэ бүхий ол</w:t>
      </w:r>
      <w:r w:rsidR="00024EAB">
        <w:rPr>
          <w:rFonts w:eastAsia="Times New Roman" w:cs="Arial"/>
          <w:szCs w:val="24"/>
          <w:lang w:val="mn-MN"/>
        </w:rPr>
        <w:t xml:space="preserve">он нэрийн бараа, бүтээгдэхүүнээр </w:t>
      </w:r>
      <w:r w:rsidRPr="005E4C01">
        <w:rPr>
          <w:rFonts w:eastAsia="Times New Roman" w:cs="Arial"/>
          <w:szCs w:val="24"/>
          <w:lang w:val="mn-MN"/>
        </w:rPr>
        <w:t xml:space="preserve"> хангагдах эрх буюу </w:t>
      </w:r>
      <w:r w:rsidRPr="00024EAB">
        <w:rPr>
          <w:rFonts w:eastAsia="Times New Roman" w:cs="Arial"/>
          <w:b/>
          <w:szCs w:val="24"/>
          <w:lang w:val="mn-MN"/>
        </w:rPr>
        <w:t>сонголт хийх эрх.</w:t>
      </w:r>
    </w:p>
    <w:p w:rsidR="002A2C74" w:rsidRPr="005E4C01" w:rsidRDefault="002A2C74" w:rsidP="005E4C01">
      <w:pPr>
        <w:numPr>
          <w:ilvl w:val="0"/>
          <w:numId w:val="1"/>
        </w:numPr>
        <w:spacing w:after="120" w:line="276" w:lineRule="auto"/>
        <w:jc w:val="both"/>
        <w:rPr>
          <w:rFonts w:eastAsia="Times New Roman" w:cs="Arial"/>
          <w:szCs w:val="24"/>
        </w:rPr>
      </w:pPr>
      <w:r w:rsidRPr="005E4C01">
        <w:rPr>
          <w:rFonts w:eastAsia="Times New Roman" w:cs="Arial"/>
          <w:szCs w:val="24"/>
          <w:lang w:val="mn-MN"/>
        </w:rPr>
        <w:t xml:space="preserve">Төрийн бодлогыг боловсруулах үед хэрэглэгчийн ашиг сонирхолыг харгалзан үзэх, тэдний гомдлыг шүүх шударгаар шийдвэрлэх явдлыг хангуулах эрх буюу </w:t>
      </w:r>
      <w:r w:rsidRPr="00024EAB">
        <w:rPr>
          <w:rFonts w:eastAsia="Times New Roman" w:cs="Arial"/>
          <w:b/>
          <w:szCs w:val="24"/>
          <w:lang w:val="mn-MN"/>
        </w:rPr>
        <w:t>санал бодлоо илэрхийлэх эрх.</w:t>
      </w:r>
      <w:r w:rsidRPr="005E4C01">
        <w:rPr>
          <w:rFonts w:eastAsia="Times New Roman" w:cs="Arial"/>
          <w:szCs w:val="24"/>
        </w:rPr>
        <w:t xml:space="preserve"> </w:t>
      </w:r>
    </w:p>
    <w:p w:rsidR="0055400D" w:rsidRDefault="0055400D" w:rsidP="001A3C81">
      <w:pPr>
        <w:spacing w:after="120" w:line="276" w:lineRule="auto"/>
        <w:ind w:firstLine="720"/>
        <w:jc w:val="both"/>
        <w:rPr>
          <w:rFonts w:eastAsia="Times New Roman" w:cs="Arial"/>
          <w:szCs w:val="24"/>
          <w:lang w:val="mn-MN"/>
        </w:rPr>
      </w:pPr>
      <w:r w:rsidRPr="005E4C01">
        <w:rPr>
          <w:rFonts w:eastAsia="Times New Roman" w:cs="Arial"/>
          <w:szCs w:val="24"/>
          <w:lang w:val="mn-MN"/>
        </w:rPr>
        <w:t xml:space="preserve">НҮБ-ын Ерөнхий ассамблей  1985 онд “Хэрэглэгчдийн эрх ашгийг хамгаалахад баримтлах үндсэн зарчим”-уудыг баталж </w:t>
      </w:r>
      <w:r w:rsidR="001A3C81">
        <w:rPr>
          <w:rFonts w:eastAsia="Times New Roman" w:cs="Arial"/>
          <w:szCs w:val="24"/>
          <w:lang w:val="mn-MN"/>
        </w:rPr>
        <w:t xml:space="preserve">Кеннедигийн томъёолсон дээрхи эрхүүдээс гадна дор дурдсан </w:t>
      </w:r>
      <w:r w:rsidR="005146B9">
        <w:rPr>
          <w:rFonts w:eastAsia="Times New Roman" w:cs="Arial"/>
          <w:szCs w:val="24"/>
          <w:lang w:val="mn-MN"/>
        </w:rPr>
        <w:t xml:space="preserve">4 </w:t>
      </w:r>
      <w:r w:rsidR="001A3C81">
        <w:rPr>
          <w:rFonts w:eastAsia="Times New Roman" w:cs="Arial"/>
          <w:szCs w:val="24"/>
          <w:lang w:val="mn-MN"/>
        </w:rPr>
        <w:t>эрхийг нэмж хэрэглэгчийн үндсэн 8 эрхийг тунхагласан байна</w:t>
      </w:r>
      <w:r w:rsidR="007C1011">
        <w:rPr>
          <w:rFonts w:eastAsia="Times New Roman" w:cs="Arial"/>
          <w:szCs w:val="24"/>
          <w:lang w:val="mn-MN"/>
        </w:rPr>
        <w:t>.</w:t>
      </w:r>
    </w:p>
    <w:p w:rsidR="007C1011" w:rsidRPr="007C1011" w:rsidRDefault="007C1011" w:rsidP="007C1011">
      <w:pPr>
        <w:pStyle w:val="ListParagraph"/>
        <w:numPr>
          <w:ilvl w:val="0"/>
          <w:numId w:val="3"/>
        </w:numPr>
        <w:spacing w:after="120" w:line="276" w:lineRule="auto"/>
        <w:jc w:val="both"/>
        <w:rPr>
          <w:rFonts w:ascii="Arial" w:hAnsi="Arial" w:cs="Arial"/>
          <w:lang w:val="mn-MN"/>
        </w:rPr>
      </w:pPr>
      <w:proofErr w:type="spellStart"/>
      <w:r w:rsidRPr="007C1011">
        <w:rPr>
          <w:rFonts w:ascii="Arial" w:hAnsi="Arial" w:cs="Arial"/>
        </w:rPr>
        <w:t>Зайлшгүй</w:t>
      </w:r>
      <w:proofErr w:type="spellEnd"/>
      <w:r w:rsidRPr="007C1011">
        <w:rPr>
          <w:rFonts w:ascii="Arial" w:hAnsi="Arial" w:cs="Arial"/>
        </w:rPr>
        <w:t xml:space="preserve"> </w:t>
      </w:r>
      <w:proofErr w:type="spellStart"/>
      <w:r w:rsidRPr="007C1011">
        <w:rPr>
          <w:rFonts w:ascii="Arial" w:hAnsi="Arial" w:cs="Arial"/>
        </w:rPr>
        <w:t>хэрэгцээтэй</w:t>
      </w:r>
      <w:proofErr w:type="spellEnd"/>
      <w:r w:rsidRPr="007C1011">
        <w:rPr>
          <w:rFonts w:ascii="Arial" w:hAnsi="Arial" w:cs="Arial"/>
        </w:rPr>
        <w:t xml:space="preserve"> </w:t>
      </w:r>
      <w:proofErr w:type="spellStart"/>
      <w:r w:rsidRPr="007C1011">
        <w:rPr>
          <w:rFonts w:ascii="Arial" w:hAnsi="Arial" w:cs="Arial"/>
        </w:rPr>
        <w:t>эд</w:t>
      </w:r>
      <w:proofErr w:type="spellEnd"/>
      <w:r w:rsidRPr="007C1011">
        <w:rPr>
          <w:rFonts w:ascii="Arial" w:hAnsi="Arial" w:cs="Arial"/>
        </w:rPr>
        <w:t xml:space="preserve"> </w:t>
      </w:r>
      <w:proofErr w:type="spellStart"/>
      <w:r w:rsidRPr="007C1011">
        <w:rPr>
          <w:rFonts w:ascii="Arial" w:hAnsi="Arial" w:cs="Arial"/>
        </w:rPr>
        <w:t>юмс</w:t>
      </w:r>
      <w:proofErr w:type="spellEnd"/>
      <w:r w:rsidRPr="007C1011">
        <w:rPr>
          <w:rFonts w:ascii="Arial" w:hAnsi="Arial" w:cs="Arial"/>
        </w:rPr>
        <w:t xml:space="preserve">, </w:t>
      </w:r>
      <w:proofErr w:type="spellStart"/>
      <w:r w:rsidRPr="007C1011">
        <w:rPr>
          <w:rFonts w:ascii="Arial" w:hAnsi="Arial" w:cs="Arial"/>
        </w:rPr>
        <w:t>үйлчилгээ</w:t>
      </w:r>
      <w:proofErr w:type="spellEnd"/>
      <w:r w:rsidRPr="007C1011">
        <w:rPr>
          <w:rFonts w:ascii="Arial" w:hAnsi="Arial" w:cs="Arial"/>
        </w:rPr>
        <w:t xml:space="preserve"> </w:t>
      </w:r>
      <w:proofErr w:type="spellStart"/>
      <w:r w:rsidRPr="007C1011">
        <w:rPr>
          <w:rFonts w:ascii="Arial" w:hAnsi="Arial" w:cs="Arial"/>
        </w:rPr>
        <w:t>болон</w:t>
      </w:r>
      <w:proofErr w:type="spellEnd"/>
      <w:r w:rsidRPr="007C1011">
        <w:rPr>
          <w:rFonts w:ascii="Arial" w:hAnsi="Arial" w:cs="Arial"/>
        </w:rPr>
        <w:t xml:space="preserve"> </w:t>
      </w:r>
      <w:proofErr w:type="spellStart"/>
      <w:r w:rsidRPr="007C1011">
        <w:rPr>
          <w:rFonts w:ascii="Arial" w:hAnsi="Arial" w:cs="Arial"/>
        </w:rPr>
        <w:t>шаардлага</w:t>
      </w:r>
      <w:proofErr w:type="spellEnd"/>
      <w:r w:rsidRPr="007C1011">
        <w:rPr>
          <w:rFonts w:ascii="Arial" w:hAnsi="Arial" w:cs="Arial"/>
        </w:rPr>
        <w:t xml:space="preserve"> </w:t>
      </w:r>
      <w:proofErr w:type="spellStart"/>
      <w:r w:rsidRPr="007C1011">
        <w:rPr>
          <w:rFonts w:ascii="Arial" w:hAnsi="Arial" w:cs="Arial"/>
        </w:rPr>
        <w:t>хангахуйц</w:t>
      </w:r>
      <w:proofErr w:type="spellEnd"/>
      <w:r w:rsidRPr="007C1011">
        <w:rPr>
          <w:rFonts w:ascii="Arial" w:hAnsi="Arial" w:cs="Arial"/>
        </w:rPr>
        <w:t xml:space="preserve"> </w:t>
      </w:r>
      <w:proofErr w:type="spellStart"/>
      <w:r w:rsidRPr="007C1011">
        <w:rPr>
          <w:rFonts w:ascii="Arial" w:hAnsi="Arial" w:cs="Arial"/>
        </w:rPr>
        <w:t>хоол</w:t>
      </w:r>
      <w:proofErr w:type="spellEnd"/>
      <w:r w:rsidRPr="007C1011">
        <w:rPr>
          <w:rFonts w:ascii="Arial" w:hAnsi="Arial" w:cs="Arial"/>
        </w:rPr>
        <w:t xml:space="preserve"> </w:t>
      </w:r>
      <w:proofErr w:type="spellStart"/>
      <w:r w:rsidRPr="007C1011">
        <w:rPr>
          <w:rFonts w:ascii="Arial" w:hAnsi="Arial" w:cs="Arial"/>
        </w:rPr>
        <w:t>хүнс</w:t>
      </w:r>
      <w:proofErr w:type="spellEnd"/>
      <w:r w:rsidRPr="007C1011">
        <w:rPr>
          <w:rFonts w:ascii="Arial" w:hAnsi="Arial" w:cs="Arial"/>
        </w:rPr>
        <w:t xml:space="preserve">, </w:t>
      </w:r>
      <w:proofErr w:type="spellStart"/>
      <w:r w:rsidRPr="007C1011">
        <w:rPr>
          <w:rFonts w:ascii="Arial" w:hAnsi="Arial" w:cs="Arial"/>
        </w:rPr>
        <w:t>хувцас</w:t>
      </w:r>
      <w:proofErr w:type="spellEnd"/>
      <w:r w:rsidRPr="007C1011">
        <w:rPr>
          <w:rFonts w:ascii="Arial" w:hAnsi="Arial" w:cs="Arial"/>
        </w:rPr>
        <w:t xml:space="preserve"> </w:t>
      </w:r>
      <w:proofErr w:type="spellStart"/>
      <w:r w:rsidRPr="007C1011">
        <w:rPr>
          <w:rFonts w:ascii="Arial" w:hAnsi="Arial" w:cs="Arial"/>
        </w:rPr>
        <w:t>хунар</w:t>
      </w:r>
      <w:proofErr w:type="spellEnd"/>
      <w:r w:rsidRPr="007C1011">
        <w:rPr>
          <w:rFonts w:ascii="Arial" w:hAnsi="Arial" w:cs="Arial"/>
        </w:rPr>
        <w:t xml:space="preserve">, </w:t>
      </w:r>
      <w:proofErr w:type="spellStart"/>
      <w:r w:rsidRPr="007C1011">
        <w:rPr>
          <w:rFonts w:ascii="Arial" w:hAnsi="Arial" w:cs="Arial"/>
        </w:rPr>
        <w:t>орон</w:t>
      </w:r>
      <w:proofErr w:type="spellEnd"/>
      <w:r w:rsidRPr="007C1011">
        <w:rPr>
          <w:rFonts w:ascii="Arial" w:hAnsi="Arial" w:cs="Arial"/>
        </w:rPr>
        <w:t xml:space="preserve"> </w:t>
      </w:r>
      <w:proofErr w:type="spellStart"/>
      <w:r w:rsidRPr="007C1011">
        <w:rPr>
          <w:rFonts w:ascii="Arial" w:hAnsi="Arial" w:cs="Arial"/>
        </w:rPr>
        <w:t>байртай</w:t>
      </w:r>
      <w:proofErr w:type="spellEnd"/>
      <w:r w:rsidRPr="007C1011">
        <w:rPr>
          <w:rFonts w:ascii="Arial" w:hAnsi="Arial" w:cs="Arial"/>
        </w:rPr>
        <w:t xml:space="preserve">, </w:t>
      </w:r>
      <w:proofErr w:type="spellStart"/>
      <w:r w:rsidRPr="007C1011">
        <w:rPr>
          <w:rFonts w:ascii="Arial" w:hAnsi="Arial" w:cs="Arial"/>
        </w:rPr>
        <w:t>боловсролтой</w:t>
      </w:r>
      <w:proofErr w:type="spellEnd"/>
      <w:r w:rsidRPr="007C1011">
        <w:rPr>
          <w:rFonts w:ascii="Arial" w:hAnsi="Arial" w:cs="Arial"/>
        </w:rPr>
        <w:t xml:space="preserve">, </w:t>
      </w:r>
      <w:proofErr w:type="spellStart"/>
      <w:r w:rsidRPr="007C1011">
        <w:rPr>
          <w:rFonts w:ascii="Arial" w:hAnsi="Arial" w:cs="Arial"/>
        </w:rPr>
        <w:t>ариун</w:t>
      </w:r>
      <w:proofErr w:type="spellEnd"/>
      <w:r w:rsidRPr="007C1011">
        <w:rPr>
          <w:rFonts w:ascii="Arial" w:hAnsi="Arial" w:cs="Arial"/>
        </w:rPr>
        <w:t xml:space="preserve"> </w:t>
      </w:r>
      <w:proofErr w:type="spellStart"/>
      <w:r w:rsidRPr="007C1011">
        <w:rPr>
          <w:rFonts w:ascii="Arial" w:hAnsi="Arial" w:cs="Arial"/>
        </w:rPr>
        <w:t>цэвэр</w:t>
      </w:r>
      <w:proofErr w:type="spellEnd"/>
      <w:r w:rsidRPr="007C1011">
        <w:rPr>
          <w:rFonts w:ascii="Arial" w:hAnsi="Arial" w:cs="Arial"/>
        </w:rPr>
        <w:t xml:space="preserve">, </w:t>
      </w:r>
      <w:proofErr w:type="spellStart"/>
      <w:r w:rsidRPr="007C1011">
        <w:rPr>
          <w:rFonts w:ascii="Arial" w:hAnsi="Arial" w:cs="Arial"/>
        </w:rPr>
        <w:t>эрүүл</w:t>
      </w:r>
      <w:proofErr w:type="spellEnd"/>
      <w:r w:rsidRPr="007C1011">
        <w:rPr>
          <w:rFonts w:ascii="Arial" w:hAnsi="Arial" w:cs="Arial"/>
        </w:rPr>
        <w:t xml:space="preserve"> </w:t>
      </w:r>
      <w:proofErr w:type="spellStart"/>
      <w:r w:rsidRPr="007C1011">
        <w:rPr>
          <w:rFonts w:ascii="Arial" w:hAnsi="Arial" w:cs="Arial"/>
        </w:rPr>
        <w:t>мэндийн</w:t>
      </w:r>
      <w:proofErr w:type="spellEnd"/>
      <w:r w:rsidRPr="007C1011">
        <w:rPr>
          <w:rFonts w:ascii="Arial" w:hAnsi="Arial" w:cs="Arial"/>
        </w:rPr>
        <w:t xml:space="preserve"> </w:t>
      </w:r>
      <w:proofErr w:type="spellStart"/>
      <w:r w:rsidRPr="007C1011">
        <w:rPr>
          <w:rFonts w:ascii="Arial" w:hAnsi="Arial" w:cs="Arial"/>
        </w:rPr>
        <w:t>нөхцөл</w:t>
      </w:r>
      <w:proofErr w:type="spellEnd"/>
      <w:r w:rsidRPr="007C1011">
        <w:rPr>
          <w:rFonts w:ascii="Arial" w:hAnsi="Arial" w:cs="Arial"/>
        </w:rPr>
        <w:t xml:space="preserve">, </w:t>
      </w:r>
      <w:proofErr w:type="spellStart"/>
      <w:r w:rsidRPr="007C1011">
        <w:rPr>
          <w:rFonts w:ascii="Arial" w:hAnsi="Arial" w:cs="Arial"/>
        </w:rPr>
        <w:t>халамжаар</w:t>
      </w:r>
      <w:proofErr w:type="spellEnd"/>
      <w:r w:rsidRPr="007C1011">
        <w:rPr>
          <w:rFonts w:ascii="Arial" w:hAnsi="Arial" w:cs="Arial"/>
        </w:rPr>
        <w:t xml:space="preserve"> </w:t>
      </w:r>
      <w:proofErr w:type="spellStart"/>
      <w:r w:rsidRPr="007C1011">
        <w:rPr>
          <w:rFonts w:ascii="Arial" w:hAnsi="Arial" w:cs="Arial"/>
        </w:rPr>
        <w:t>хангагдсан</w:t>
      </w:r>
      <w:proofErr w:type="spellEnd"/>
      <w:r w:rsidRPr="007C1011">
        <w:rPr>
          <w:rFonts w:ascii="Arial" w:hAnsi="Arial" w:cs="Arial"/>
        </w:rPr>
        <w:t xml:space="preserve"> </w:t>
      </w:r>
      <w:proofErr w:type="spellStart"/>
      <w:r w:rsidRPr="007C1011">
        <w:rPr>
          <w:rFonts w:ascii="Arial" w:hAnsi="Arial" w:cs="Arial"/>
        </w:rPr>
        <w:t>байх</w:t>
      </w:r>
      <w:proofErr w:type="spellEnd"/>
      <w:r>
        <w:rPr>
          <w:rFonts w:ascii="Arial" w:hAnsi="Arial" w:cs="Arial"/>
          <w:lang w:val="mn-MN"/>
        </w:rPr>
        <w:t xml:space="preserve"> эрх буюу </w:t>
      </w:r>
      <w:proofErr w:type="spellStart"/>
      <w:r w:rsidRPr="007C1011">
        <w:rPr>
          <w:rFonts w:ascii="Arial" w:hAnsi="Arial" w:cs="Arial"/>
          <w:b/>
          <w:bCs/>
        </w:rPr>
        <w:t>үндсэн</w:t>
      </w:r>
      <w:proofErr w:type="spellEnd"/>
      <w:r w:rsidRPr="007C1011">
        <w:rPr>
          <w:rFonts w:ascii="Arial" w:hAnsi="Arial" w:cs="Arial"/>
          <w:b/>
          <w:bCs/>
        </w:rPr>
        <w:t xml:space="preserve"> </w:t>
      </w:r>
      <w:proofErr w:type="spellStart"/>
      <w:r w:rsidRPr="007C1011">
        <w:rPr>
          <w:rFonts w:ascii="Arial" w:hAnsi="Arial" w:cs="Arial"/>
          <w:b/>
          <w:bCs/>
        </w:rPr>
        <w:t>хэрэг</w:t>
      </w:r>
      <w:proofErr w:type="spellEnd"/>
      <w:r w:rsidRPr="007C1011">
        <w:rPr>
          <w:rFonts w:ascii="Arial" w:hAnsi="Arial" w:cs="Arial"/>
          <w:b/>
          <w:bCs/>
          <w:lang w:val="mn-MN"/>
        </w:rPr>
        <w:t>ц</w:t>
      </w:r>
      <w:proofErr w:type="spellStart"/>
      <w:r w:rsidRPr="007C1011">
        <w:rPr>
          <w:rFonts w:ascii="Arial" w:hAnsi="Arial" w:cs="Arial"/>
          <w:b/>
          <w:bCs/>
        </w:rPr>
        <w:t>ээ</w:t>
      </w:r>
      <w:proofErr w:type="spellEnd"/>
      <w:r w:rsidRPr="007C1011">
        <w:rPr>
          <w:rFonts w:ascii="Arial" w:hAnsi="Arial" w:cs="Arial"/>
          <w:b/>
          <w:bCs/>
          <w:lang w:val="mn-MN"/>
        </w:rPr>
        <w:t>гээ хангуулах</w:t>
      </w:r>
      <w:r w:rsidRPr="007C1011">
        <w:rPr>
          <w:rFonts w:ascii="Arial" w:hAnsi="Arial" w:cs="Arial"/>
          <w:b/>
          <w:bCs/>
        </w:rPr>
        <w:t xml:space="preserve"> </w:t>
      </w:r>
      <w:proofErr w:type="spellStart"/>
      <w:r w:rsidRPr="007C1011">
        <w:rPr>
          <w:rFonts w:ascii="Arial" w:hAnsi="Arial" w:cs="Arial"/>
          <w:b/>
          <w:bCs/>
        </w:rPr>
        <w:t>эрх</w:t>
      </w:r>
      <w:proofErr w:type="spellEnd"/>
      <w:r w:rsidRPr="007C1011">
        <w:rPr>
          <w:rFonts w:ascii="Arial" w:hAnsi="Arial" w:cs="Arial"/>
          <w:b/>
          <w:bCs/>
        </w:rPr>
        <w:t>.</w:t>
      </w:r>
    </w:p>
    <w:p w:rsidR="007C1011" w:rsidRPr="007C1011" w:rsidRDefault="007C1011" w:rsidP="007C1011">
      <w:pPr>
        <w:pStyle w:val="ListParagraph"/>
        <w:numPr>
          <w:ilvl w:val="0"/>
          <w:numId w:val="3"/>
        </w:numPr>
        <w:spacing w:after="120" w:line="276" w:lineRule="auto"/>
        <w:jc w:val="both"/>
        <w:rPr>
          <w:rFonts w:ascii="Arial" w:hAnsi="Arial" w:cs="Arial"/>
          <w:lang w:val="mn-MN"/>
        </w:rPr>
      </w:pPr>
      <w:proofErr w:type="spellStart"/>
      <w:r w:rsidRPr="007C1011">
        <w:rPr>
          <w:rFonts w:ascii="Arial" w:hAnsi="Arial" w:cs="Arial"/>
        </w:rPr>
        <w:t>Шаардлага</w:t>
      </w:r>
      <w:proofErr w:type="spellEnd"/>
      <w:r w:rsidRPr="007C1011">
        <w:rPr>
          <w:rFonts w:ascii="Arial" w:hAnsi="Arial" w:cs="Arial"/>
        </w:rPr>
        <w:t xml:space="preserve"> </w:t>
      </w:r>
      <w:proofErr w:type="spellStart"/>
      <w:r w:rsidRPr="007C1011">
        <w:rPr>
          <w:rFonts w:ascii="Arial" w:hAnsi="Arial" w:cs="Arial"/>
        </w:rPr>
        <w:t>хангаагүй</w:t>
      </w:r>
      <w:proofErr w:type="spellEnd"/>
      <w:r w:rsidRPr="007C1011">
        <w:rPr>
          <w:rFonts w:ascii="Arial" w:hAnsi="Arial" w:cs="Arial"/>
        </w:rPr>
        <w:t xml:space="preserve"> </w:t>
      </w:r>
      <w:proofErr w:type="spellStart"/>
      <w:r w:rsidRPr="007C1011">
        <w:rPr>
          <w:rFonts w:ascii="Arial" w:hAnsi="Arial" w:cs="Arial"/>
        </w:rPr>
        <w:t>үйлчилгээ</w:t>
      </w:r>
      <w:proofErr w:type="spellEnd"/>
      <w:r w:rsidRPr="007C1011">
        <w:rPr>
          <w:rFonts w:ascii="Arial" w:hAnsi="Arial" w:cs="Arial"/>
        </w:rPr>
        <w:t xml:space="preserve">, </w:t>
      </w:r>
      <w:proofErr w:type="spellStart"/>
      <w:r w:rsidRPr="007C1011">
        <w:rPr>
          <w:rFonts w:ascii="Arial" w:hAnsi="Arial" w:cs="Arial"/>
        </w:rPr>
        <w:t>чанаргүй</w:t>
      </w:r>
      <w:proofErr w:type="spellEnd"/>
      <w:r w:rsidRPr="007C1011">
        <w:rPr>
          <w:rFonts w:ascii="Arial" w:hAnsi="Arial" w:cs="Arial"/>
        </w:rPr>
        <w:t xml:space="preserve"> </w:t>
      </w:r>
      <w:proofErr w:type="spellStart"/>
      <w:r w:rsidRPr="007C1011">
        <w:rPr>
          <w:rFonts w:ascii="Arial" w:hAnsi="Arial" w:cs="Arial"/>
        </w:rPr>
        <w:t>бараа</w:t>
      </w:r>
      <w:proofErr w:type="spellEnd"/>
      <w:r w:rsidRPr="007C1011">
        <w:rPr>
          <w:rFonts w:ascii="Arial" w:hAnsi="Arial" w:cs="Arial"/>
        </w:rPr>
        <w:t xml:space="preserve">, </w:t>
      </w:r>
      <w:proofErr w:type="spellStart"/>
      <w:r w:rsidRPr="007C1011">
        <w:rPr>
          <w:rFonts w:ascii="Arial" w:hAnsi="Arial" w:cs="Arial"/>
        </w:rPr>
        <w:t>буруу</w:t>
      </w:r>
      <w:proofErr w:type="spellEnd"/>
      <w:r w:rsidRPr="007C1011">
        <w:rPr>
          <w:rFonts w:ascii="Arial" w:hAnsi="Arial" w:cs="Arial"/>
        </w:rPr>
        <w:t xml:space="preserve"> </w:t>
      </w:r>
      <w:proofErr w:type="spellStart"/>
      <w:r w:rsidRPr="007C1011">
        <w:rPr>
          <w:rFonts w:ascii="Arial" w:hAnsi="Arial" w:cs="Arial"/>
        </w:rPr>
        <w:t>ташаа</w:t>
      </w:r>
      <w:proofErr w:type="spellEnd"/>
      <w:r w:rsidRPr="007C1011">
        <w:rPr>
          <w:rFonts w:ascii="Arial" w:hAnsi="Arial" w:cs="Arial"/>
        </w:rPr>
        <w:t xml:space="preserve"> </w:t>
      </w:r>
      <w:proofErr w:type="spellStart"/>
      <w:r w:rsidRPr="007C1011">
        <w:rPr>
          <w:rFonts w:ascii="Arial" w:hAnsi="Arial" w:cs="Arial"/>
        </w:rPr>
        <w:t>мэдээллийн</w:t>
      </w:r>
      <w:proofErr w:type="spellEnd"/>
      <w:r w:rsidRPr="007C1011">
        <w:rPr>
          <w:rFonts w:ascii="Arial" w:hAnsi="Arial" w:cs="Arial"/>
        </w:rPr>
        <w:t xml:space="preserve"> </w:t>
      </w:r>
      <w:proofErr w:type="spellStart"/>
      <w:r w:rsidRPr="007C1011">
        <w:rPr>
          <w:rFonts w:ascii="Arial" w:hAnsi="Arial" w:cs="Arial"/>
        </w:rPr>
        <w:t>улмаас</w:t>
      </w:r>
      <w:proofErr w:type="spellEnd"/>
      <w:r w:rsidRPr="007C1011">
        <w:rPr>
          <w:rFonts w:ascii="Arial" w:hAnsi="Arial" w:cs="Arial"/>
        </w:rPr>
        <w:t xml:space="preserve"> </w:t>
      </w:r>
      <w:proofErr w:type="spellStart"/>
      <w:r w:rsidRPr="007C1011">
        <w:rPr>
          <w:rFonts w:ascii="Arial" w:hAnsi="Arial" w:cs="Arial"/>
        </w:rPr>
        <w:t>учирсан</w:t>
      </w:r>
      <w:proofErr w:type="spellEnd"/>
      <w:r w:rsidRPr="007C1011">
        <w:rPr>
          <w:rFonts w:ascii="Arial" w:hAnsi="Arial" w:cs="Arial"/>
        </w:rPr>
        <w:t xml:space="preserve"> </w:t>
      </w:r>
      <w:proofErr w:type="spellStart"/>
      <w:r w:rsidRPr="007C1011">
        <w:rPr>
          <w:rFonts w:ascii="Arial" w:hAnsi="Arial" w:cs="Arial"/>
        </w:rPr>
        <w:t>хохирлыг</w:t>
      </w:r>
      <w:proofErr w:type="spellEnd"/>
      <w:r w:rsidRPr="007C1011">
        <w:rPr>
          <w:rFonts w:ascii="Arial" w:hAnsi="Arial" w:cs="Arial"/>
        </w:rPr>
        <w:t xml:space="preserve"> </w:t>
      </w:r>
      <w:proofErr w:type="spellStart"/>
      <w:r w:rsidRPr="007C1011">
        <w:rPr>
          <w:rFonts w:ascii="Arial" w:hAnsi="Arial" w:cs="Arial"/>
        </w:rPr>
        <w:t>барагдуулах</w:t>
      </w:r>
      <w:proofErr w:type="spellEnd"/>
      <w:r w:rsidRPr="007C1011">
        <w:rPr>
          <w:rFonts w:ascii="Arial" w:hAnsi="Arial" w:cs="Arial"/>
        </w:rPr>
        <w:t xml:space="preserve"> </w:t>
      </w:r>
      <w:proofErr w:type="spellStart"/>
      <w:r w:rsidRPr="007C1011">
        <w:rPr>
          <w:rFonts w:ascii="Arial" w:hAnsi="Arial" w:cs="Arial"/>
        </w:rPr>
        <w:t>үүднээс</w:t>
      </w:r>
      <w:proofErr w:type="spellEnd"/>
      <w:r w:rsidRPr="007C1011">
        <w:rPr>
          <w:rFonts w:ascii="Arial" w:hAnsi="Arial" w:cs="Arial"/>
        </w:rPr>
        <w:t xml:space="preserve"> </w:t>
      </w:r>
      <w:proofErr w:type="spellStart"/>
      <w:r w:rsidRPr="007C1011">
        <w:rPr>
          <w:rFonts w:ascii="Arial" w:hAnsi="Arial" w:cs="Arial"/>
        </w:rPr>
        <w:t>нөхөн</w:t>
      </w:r>
      <w:proofErr w:type="spellEnd"/>
      <w:r w:rsidRPr="007C1011">
        <w:rPr>
          <w:rFonts w:ascii="Arial" w:hAnsi="Arial" w:cs="Arial"/>
        </w:rPr>
        <w:t xml:space="preserve"> </w:t>
      </w:r>
      <w:proofErr w:type="spellStart"/>
      <w:r w:rsidRPr="007C1011">
        <w:rPr>
          <w:rFonts w:ascii="Arial" w:hAnsi="Arial" w:cs="Arial"/>
        </w:rPr>
        <w:t>төлбөр</w:t>
      </w:r>
      <w:proofErr w:type="spellEnd"/>
      <w:r w:rsidRPr="007C1011">
        <w:rPr>
          <w:rFonts w:ascii="Arial" w:hAnsi="Arial" w:cs="Arial"/>
        </w:rPr>
        <w:t xml:space="preserve"> </w:t>
      </w:r>
      <w:proofErr w:type="spellStart"/>
      <w:r w:rsidRPr="007C1011">
        <w:rPr>
          <w:rFonts w:ascii="Arial" w:hAnsi="Arial" w:cs="Arial"/>
        </w:rPr>
        <w:t>авах</w:t>
      </w:r>
      <w:proofErr w:type="spellEnd"/>
      <w:r>
        <w:rPr>
          <w:rFonts w:ascii="Arial" w:hAnsi="Arial" w:cs="Arial"/>
          <w:lang w:val="mn-MN"/>
        </w:rPr>
        <w:t xml:space="preserve"> эрх буюу </w:t>
      </w:r>
      <w:r w:rsidRPr="007C1011">
        <w:rPr>
          <w:rFonts w:ascii="Arial" w:hAnsi="Arial" w:cs="Arial"/>
          <w:b/>
          <w:lang w:val="mn-MN"/>
        </w:rPr>
        <w:t>у</w:t>
      </w:r>
      <w:proofErr w:type="spellStart"/>
      <w:r w:rsidRPr="007C1011">
        <w:rPr>
          <w:rFonts w:ascii="Arial" w:hAnsi="Arial" w:cs="Arial"/>
          <w:b/>
          <w:bCs/>
        </w:rPr>
        <w:t>чирсан</w:t>
      </w:r>
      <w:proofErr w:type="spellEnd"/>
      <w:r w:rsidRPr="007C1011">
        <w:rPr>
          <w:rFonts w:ascii="Arial" w:hAnsi="Arial" w:cs="Arial"/>
          <w:b/>
          <w:bCs/>
        </w:rPr>
        <w:t xml:space="preserve"> </w:t>
      </w:r>
      <w:proofErr w:type="spellStart"/>
      <w:r w:rsidRPr="007C1011">
        <w:rPr>
          <w:rFonts w:ascii="Arial" w:hAnsi="Arial" w:cs="Arial"/>
          <w:b/>
          <w:bCs/>
        </w:rPr>
        <w:t>хохирлоо</w:t>
      </w:r>
      <w:proofErr w:type="spellEnd"/>
      <w:r w:rsidRPr="007C1011">
        <w:rPr>
          <w:rFonts w:ascii="Arial" w:hAnsi="Arial" w:cs="Arial"/>
          <w:b/>
          <w:bCs/>
        </w:rPr>
        <w:t xml:space="preserve"> </w:t>
      </w:r>
      <w:proofErr w:type="spellStart"/>
      <w:r w:rsidRPr="007C1011">
        <w:rPr>
          <w:rFonts w:ascii="Arial" w:hAnsi="Arial" w:cs="Arial"/>
          <w:b/>
          <w:bCs/>
        </w:rPr>
        <w:t>нөхөн</w:t>
      </w:r>
      <w:proofErr w:type="spellEnd"/>
      <w:r w:rsidRPr="007C1011">
        <w:rPr>
          <w:rFonts w:ascii="Arial" w:hAnsi="Arial" w:cs="Arial"/>
          <w:b/>
          <w:bCs/>
        </w:rPr>
        <w:t xml:space="preserve"> </w:t>
      </w:r>
      <w:proofErr w:type="spellStart"/>
      <w:r w:rsidRPr="007C1011">
        <w:rPr>
          <w:rFonts w:ascii="Arial" w:hAnsi="Arial" w:cs="Arial"/>
          <w:b/>
          <w:bCs/>
        </w:rPr>
        <w:t>төлүүлэх</w:t>
      </w:r>
      <w:proofErr w:type="spellEnd"/>
      <w:r w:rsidRPr="007C1011">
        <w:rPr>
          <w:rFonts w:ascii="Arial" w:hAnsi="Arial" w:cs="Arial"/>
          <w:b/>
          <w:bCs/>
        </w:rPr>
        <w:t xml:space="preserve"> </w:t>
      </w:r>
      <w:proofErr w:type="spellStart"/>
      <w:r w:rsidRPr="007C1011">
        <w:rPr>
          <w:rFonts w:ascii="Arial" w:hAnsi="Arial" w:cs="Arial"/>
          <w:b/>
          <w:bCs/>
        </w:rPr>
        <w:t>эрх</w:t>
      </w:r>
      <w:proofErr w:type="spellEnd"/>
      <w:r w:rsidRPr="007C1011">
        <w:rPr>
          <w:rFonts w:ascii="Arial" w:hAnsi="Arial" w:cs="Arial"/>
          <w:b/>
          <w:bCs/>
        </w:rPr>
        <w:t>.</w:t>
      </w:r>
    </w:p>
    <w:p w:rsidR="007C1011" w:rsidRPr="007C1011" w:rsidRDefault="007C1011" w:rsidP="005E4C01">
      <w:pPr>
        <w:pStyle w:val="ListParagraph"/>
        <w:numPr>
          <w:ilvl w:val="0"/>
          <w:numId w:val="3"/>
        </w:numPr>
        <w:spacing w:after="120" w:line="276" w:lineRule="auto"/>
        <w:jc w:val="both"/>
        <w:rPr>
          <w:rFonts w:ascii="Arial" w:hAnsi="Arial" w:cs="Arial"/>
          <w:lang w:val="mn-MN"/>
        </w:rPr>
      </w:pPr>
      <w:proofErr w:type="spellStart"/>
      <w:r>
        <w:rPr>
          <w:rFonts w:ascii="Arial" w:hAnsi="Arial" w:cs="Arial"/>
        </w:rPr>
        <w:t>Хэрэглэгч</w:t>
      </w:r>
      <w:r w:rsidRPr="005E4C01">
        <w:rPr>
          <w:rFonts w:ascii="Arial" w:hAnsi="Arial" w:cs="Arial"/>
        </w:rPr>
        <w:t>ийн</w:t>
      </w:r>
      <w:proofErr w:type="spellEnd"/>
      <w:r w:rsidRPr="005E4C01">
        <w:rPr>
          <w:rFonts w:ascii="Arial" w:hAnsi="Arial" w:cs="Arial"/>
        </w:rPr>
        <w:t xml:space="preserve"> </w:t>
      </w:r>
      <w:proofErr w:type="spellStart"/>
      <w:r w:rsidRPr="005E4C01">
        <w:rPr>
          <w:rFonts w:ascii="Arial" w:hAnsi="Arial" w:cs="Arial"/>
        </w:rPr>
        <w:t>үндсэн</w:t>
      </w:r>
      <w:proofErr w:type="spellEnd"/>
      <w:r w:rsidRPr="005E4C01">
        <w:rPr>
          <w:rFonts w:ascii="Arial" w:hAnsi="Arial" w:cs="Arial"/>
        </w:rPr>
        <w:t xml:space="preserve"> </w:t>
      </w:r>
      <w:proofErr w:type="spellStart"/>
      <w:r w:rsidRPr="005E4C01">
        <w:rPr>
          <w:rFonts w:ascii="Arial" w:hAnsi="Arial" w:cs="Arial"/>
        </w:rPr>
        <w:t>эрх</w:t>
      </w:r>
      <w:proofErr w:type="spellEnd"/>
      <w:r w:rsidRPr="005E4C01">
        <w:rPr>
          <w:rFonts w:ascii="Arial" w:hAnsi="Arial" w:cs="Arial"/>
        </w:rPr>
        <w:t xml:space="preserve">, </w:t>
      </w:r>
      <w:proofErr w:type="spellStart"/>
      <w:r w:rsidRPr="005E4C01">
        <w:rPr>
          <w:rFonts w:ascii="Arial" w:hAnsi="Arial" w:cs="Arial"/>
        </w:rPr>
        <w:t>үүрэг</w:t>
      </w:r>
      <w:proofErr w:type="spellEnd"/>
      <w:r w:rsidRPr="005E4C01">
        <w:rPr>
          <w:rFonts w:ascii="Arial" w:hAnsi="Arial" w:cs="Arial"/>
        </w:rPr>
        <w:t xml:space="preserve"> </w:t>
      </w:r>
      <w:proofErr w:type="spellStart"/>
      <w:r w:rsidRPr="005E4C01">
        <w:rPr>
          <w:rFonts w:ascii="Arial" w:hAnsi="Arial" w:cs="Arial"/>
        </w:rPr>
        <w:t>хариуцлагыг</w:t>
      </w:r>
      <w:proofErr w:type="spellEnd"/>
      <w:r w:rsidRPr="005E4C01">
        <w:rPr>
          <w:rFonts w:ascii="Arial" w:hAnsi="Arial" w:cs="Arial"/>
        </w:rPr>
        <w:t xml:space="preserve"> </w:t>
      </w:r>
      <w:proofErr w:type="spellStart"/>
      <w:r w:rsidRPr="005E4C01">
        <w:rPr>
          <w:rFonts w:ascii="Arial" w:hAnsi="Arial" w:cs="Arial"/>
        </w:rPr>
        <w:t>ухамсарлах</w:t>
      </w:r>
      <w:proofErr w:type="spellEnd"/>
      <w:r w:rsidRPr="005E4C01">
        <w:rPr>
          <w:rFonts w:ascii="Arial" w:hAnsi="Arial" w:cs="Arial"/>
        </w:rPr>
        <w:t xml:space="preserve">, </w:t>
      </w:r>
      <w:proofErr w:type="spellStart"/>
      <w:r w:rsidRPr="005E4C01">
        <w:rPr>
          <w:rFonts w:ascii="Arial" w:hAnsi="Arial" w:cs="Arial"/>
        </w:rPr>
        <w:t>энэ</w:t>
      </w:r>
      <w:proofErr w:type="spellEnd"/>
      <w:r w:rsidRPr="005E4C01">
        <w:rPr>
          <w:rFonts w:ascii="Arial" w:hAnsi="Arial" w:cs="Arial"/>
        </w:rPr>
        <w:t xml:space="preserve"> </w:t>
      </w:r>
      <w:proofErr w:type="spellStart"/>
      <w:r w:rsidRPr="005E4C01">
        <w:rPr>
          <w:rFonts w:ascii="Arial" w:hAnsi="Arial" w:cs="Arial"/>
        </w:rPr>
        <w:t>талаар</w:t>
      </w:r>
      <w:proofErr w:type="spellEnd"/>
      <w:proofErr w:type="gramStart"/>
      <w:r w:rsidRPr="005E4C01">
        <w:rPr>
          <w:rFonts w:ascii="Arial" w:hAnsi="Arial" w:cs="Arial"/>
        </w:rPr>
        <w:t xml:space="preserve">  </w:t>
      </w:r>
      <w:proofErr w:type="spellStart"/>
      <w:r w:rsidRPr="005E4C01">
        <w:rPr>
          <w:rFonts w:ascii="Arial" w:hAnsi="Arial" w:cs="Arial"/>
        </w:rPr>
        <w:t>үйл</w:t>
      </w:r>
      <w:proofErr w:type="spellEnd"/>
      <w:proofErr w:type="gramEnd"/>
      <w:r w:rsidRPr="005E4C01">
        <w:rPr>
          <w:rFonts w:ascii="Arial" w:hAnsi="Arial" w:cs="Arial"/>
        </w:rPr>
        <w:t xml:space="preserve"> </w:t>
      </w:r>
      <w:proofErr w:type="spellStart"/>
      <w:r w:rsidRPr="005E4C01">
        <w:rPr>
          <w:rFonts w:ascii="Arial" w:hAnsi="Arial" w:cs="Arial"/>
        </w:rPr>
        <w:t>ажиллагаа</w:t>
      </w:r>
      <w:proofErr w:type="spellEnd"/>
      <w:r w:rsidRPr="005E4C01">
        <w:rPr>
          <w:rFonts w:ascii="Arial" w:hAnsi="Arial" w:cs="Arial"/>
        </w:rPr>
        <w:t xml:space="preserve"> </w:t>
      </w:r>
      <w:proofErr w:type="spellStart"/>
      <w:r w:rsidRPr="005E4C01">
        <w:rPr>
          <w:rFonts w:ascii="Arial" w:hAnsi="Arial" w:cs="Arial"/>
        </w:rPr>
        <w:t>явуулах</w:t>
      </w:r>
      <w:proofErr w:type="spellEnd"/>
      <w:r w:rsidRPr="005E4C01">
        <w:rPr>
          <w:rFonts w:ascii="Arial" w:hAnsi="Arial" w:cs="Arial"/>
        </w:rPr>
        <w:t xml:space="preserve">, </w:t>
      </w:r>
      <w:proofErr w:type="spellStart"/>
      <w:r w:rsidRPr="005E4C01">
        <w:rPr>
          <w:rFonts w:ascii="Arial" w:hAnsi="Arial" w:cs="Arial"/>
        </w:rPr>
        <w:t>өөртөө</w:t>
      </w:r>
      <w:proofErr w:type="spellEnd"/>
      <w:r w:rsidRPr="005E4C01">
        <w:rPr>
          <w:rFonts w:ascii="Arial" w:hAnsi="Arial" w:cs="Arial"/>
        </w:rPr>
        <w:t xml:space="preserve"> </w:t>
      </w:r>
      <w:proofErr w:type="spellStart"/>
      <w:r w:rsidRPr="005E4C01">
        <w:rPr>
          <w:rFonts w:ascii="Arial" w:hAnsi="Arial" w:cs="Arial"/>
        </w:rPr>
        <w:t>бүрэн</w:t>
      </w:r>
      <w:proofErr w:type="spellEnd"/>
      <w:r w:rsidRPr="005E4C01">
        <w:rPr>
          <w:rFonts w:ascii="Arial" w:hAnsi="Arial" w:cs="Arial"/>
        </w:rPr>
        <w:t xml:space="preserve"> </w:t>
      </w:r>
      <w:proofErr w:type="spellStart"/>
      <w:r w:rsidRPr="005E4C01">
        <w:rPr>
          <w:rFonts w:ascii="Arial" w:hAnsi="Arial" w:cs="Arial"/>
        </w:rPr>
        <w:t>итгэлтэй</w:t>
      </w:r>
      <w:proofErr w:type="spellEnd"/>
      <w:r w:rsidRPr="005E4C01">
        <w:rPr>
          <w:rFonts w:ascii="Arial" w:hAnsi="Arial" w:cs="Arial"/>
        </w:rPr>
        <w:t xml:space="preserve">, </w:t>
      </w:r>
      <w:proofErr w:type="spellStart"/>
      <w:r w:rsidRPr="005E4C01">
        <w:rPr>
          <w:rFonts w:ascii="Arial" w:hAnsi="Arial" w:cs="Arial"/>
        </w:rPr>
        <w:t>мэдлэгтэйгээр</w:t>
      </w:r>
      <w:proofErr w:type="spellEnd"/>
      <w:r w:rsidRPr="005E4C01">
        <w:rPr>
          <w:rFonts w:ascii="Arial" w:hAnsi="Arial" w:cs="Arial"/>
        </w:rPr>
        <w:t xml:space="preserve"> </w:t>
      </w:r>
      <w:proofErr w:type="spellStart"/>
      <w:r w:rsidRPr="005E4C01">
        <w:rPr>
          <w:rFonts w:ascii="Arial" w:hAnsi="Arial" w:cs="Arial"/>
        </w:rPr>
        <w:t>бараа</w:t>
      </w:r>
      <w:proofErr w:type="spellEnd"/>
      <w:r w:rsidRPr="005E4C01">
        <w:rPr>
          <w:rFonts w:ascii="Arial" w:hAnsi="Arial" w:cs="Arial"/>
        </w:rPr>
        <w:t xml:space="preserve">, </w:t>
      </w:r>
      <w:proofErr w:type="spellStart"/>
      <w:r w:rsidRPr="005E4C01">
        <w:rPr>
          <w:rFonts w:ascii="Arial" w:hAnsi="Arial" w:cs="Arial"/>
        </w:rPr>
        <w:t>үйлчилгээний</w:t>
      </w:r>
      <w:proofErr w:type="spellEnd"/>
      <w:r w:rsidRPr="005E4C01">
        <w:rPr>
          <w:rFonts w:ascii="Arial" w:hAnsi="Arial" w:cs="Arial"/>
        </w:rPr>
        <w:t xml:space="preserve"> </w:t>
      </w:r>
      <w:proofErr w:type="spellStart"/>
      <w:r w:rsidRPr="005E4C01">
        <w:rPr>
          <w:rFonts w:ascii="Arial" w:hAnsi="Arial" w:cs="Arial"/>
        </w:rPr>
        <w:t>сонголт</w:t>
      </w:r>
      <w:proofErr w:type="spellEnd"/>
      <w:r w:rsidRPr="005E4C01">
        <w:rPr>
          <w:rFonts w:ascii="Arial" w:hAnsi="Arial" w:cs="Arial"/>
        </w:rPr>
        <w:t xml:space="preserve"> </w:t>
      </w:r>
      <w:proofErr w:type="spellStart"/>
      <w:r w:rsidRPr="005E4C01">
        <w:rPr>
          <w:rFonts w:ascii="Arial" w:hAnsi="Arial" w:cs="Arial"/>
        </w:rPr>
        <w:t>хийхэд</w:t>
      </w:r>
      <w:proofErr w:type="spellEnd"/>
      <w:r w:rsidRPr="005E4C01">
        <w:rPr>
          <w:rFonts w:ascii="Arial" w:hAnsi="Arial" w:cs="Arial"/>
        </w:rPr>
        <w:t xml:space="preserve"> </w:t>
      </w:r>
      <w:proofErr w:type="spellStart"/>
      <w:r w:rsidRPr="005E4C01">
        <w:rPr>
          <w:rFonts w:ascii="Arial" w:hAnsi="Arial" w:cs="Arial"/>
        </w:rPr>
        <w:t>шаардлагатай</w:t>
      </w:r>
      <w:proofErr w:type="spellEnd"/>
      <w:r w:rsidRPr="005E4C01">
        <w:rPr>
          <w:rFonts w:ascii="Arial" w:hAnsi="Arial" w:cs="Arial"/>
        </w:rPr>
        <w:t xml:space="preserve"> </w:t>
      </w:r>
      <w:proofErr w:type="spellStart"/>
      <w:r w:rsidRPr="005E4C01">
        <w:rPr>
          <w:rFonts w:ascii="Arial" w:hAnsi="Arial" w:cs="Arial"/>
        </w:rPr>
        <w:t>мэдээлэл</w:t>
      </w:r>
      <w:proofErr w:type="spellEnd"/>
      <w:r w:rsidRPr="005E4C01">
        <w:rPr>
          <w:rFonts w:ascii="Arial" w:hAnsi="Arial" w:cs="Arial"/>
        </w:rPr>
        <w:t xml:space="preserve">, </w:t>
      </w:r>
      <w:proofErr w:type="spellStart"/>
      <w:r w:rsidRPr="005E4C01">
        <w:rPr>
          <w:rFonts w:ascii="Arial" w:hAnsi="Arial" w:cs="Arial"/>
        </w:rPr>
        <w:t>дадлага</w:t>
      </w:r>
      <w:proofErr w:type="spellEnd"/>
      <w:r w:rsidRPr="005E4C01">
        <w:rPr>
          <w:rFonts w:ascii="Arial" w:hAnsi="Arial" w:cs="Arial"/>
        </w:rPr>
        <w:t xml:space="preserve">, </w:t>
      </w:r>
      <w:proofErr w:type="spellStart"/>
      <w:r w:rsidRPr="005E4C01">
        <w:rPr>
          <w:rFonts w:ascii="Arial" w:hAnsi="Arial" w:cs="Arial"/>
        </w:rPr>
        <w:t>чадварыг</w:t>
      </w:r>
      <w:proofErr w:type="spellEnd"/>
      <w:r w:rsidRPr="005E4C01">
        <w:rPr>
          <w:rFonts w:ascii="Arial" w:hAnsi="Arial" w:cs="Arial"/>
        </w:rPr>
        <w:t xml:space="preserve"> </w:t>
      </w:r>
      <w:proofErr w:type="spellStart"/>
      <w:r w:rsidRPr="005E4C01">
        <w:rPr>
          <w:rFonts w:ascii="Arial" w:hAnsi="Arial" w:cs="Arial"/>
        </w:rPr>
        <w:t>олж</w:t>
      </w:r>
      <w:proofErr w:type="spellEnd"/>
      <w:r w:rsidRPr="005E4C01">
        <w:rPr>
          <w:rFonts w:ascii="Arial" w:hAnsi="Arial" w:cs="Arial"/>
        </w:rPr>
        <w:t xml:space="preserve"> </w:t>
      </w:r>
      <w:proofErr w:type="spellStart"/>
      <w:r w:rsidRPr="005E4C01">
        <w:rPr>
          <w:rFonts w:ascii="Arial" w:hAnsi="Arial" w:cs="Arial"/>
        </w:rPr>
        <w:t>авах</w:t>
      </w:r>
      <w:proofErr w:type="spellEnd"/>
      <w:r>
        <w:rPr>
          <w:rFonts w:ascii="Arial" w:hAnsi="Arial" w:cs="Arial"/>
          <w:lang w:val="mn-MN"/>
        </w:rPr>
        <w:t xml:space="preserve"> эрх буюу </w:t>
      </w:r>
      <w:r w:rsidRPr="007C1011">
        <w:rPr>
          <w:rFonts w:ascii="Arial" w:hAnsi="Arial" w:cs="Arial"/>
          <w:b/>
          <w:lang w:val="mn-MN"/>
        </w:rPr>
        <w:t>х</w:t>
      </w:r>
      <w:proofErr w:type="spellStart"/>
      <w:r w:rsidRPr="007C1011">
        <w:rPr>
          <w:rFonts w:ascii="Arial" w:hAnsi="Arial" w:cs="Arial"/>
          <w:b/>
          <w:bCs/>
        </w:rPr>
        <w:t>эр</w:t>
      </w:r>
      <w:r>
        <w:rPr>
          <w:rFonts w:ascii="Arial" w:hAnsi="Arial" w:cs="Arial"/>
          <w:b/>
          <w:bCs/>
        </w:rPr>
        <w:t>эглэгчийн</w:t>
      </w:r>
      <w:proofErr w:type="spellEnd"/>
      <w:r>
        <w:rPr>
          <w:rFonts w:ascii="Arial" w:hAnsi="Arial" w:cs="Arial"/>
          <w:b/>
          <w:bCs/>
        </w:rPr>
        <w:t xml:space="preserve"> </w:t>
      </w:r>
      <w:proofErr w:type="spellStart"/>
      <w:r>
        <w:rPr>
          <w:rFonts w:ascii="Arial" w:hAnsi="Arial" w:cs="Arial"/>
          <w:b/>
          <w:bCs/>
        </w:rPr>
        <w:t>боловсрол</w:t>
      </w:r>
      <w:proofErr w:type="spellEnd"/>
      <w:r>
        <w:rPr>
          <w:rFonts w:ascii="Arial" w:hAnsi="Arial" w:cs="Arial"/>
          <w:b/>
          <w:bCs/>
        </w:rPr>
        <w:t xml:space="preserve"> </w:t>
      </w:r>
      <w:proofErr w:type="spellStart"/>
      <w:r>
        <w:rPr>
          <w:rFonts w:ascii="Arial" w:hAnsi="Arial" w:cs="Arial"/>
          <w:b/>
          <w:bCs/>
        </w:rPr>
        <w:t>эзэмших</w:t>
      </w:r>
      <w:proofErr w:type="spellEnd"/>
      <w:r>
        <w:rPr>
          <w:rFonts w:ascii="Arial" w:hAnsi="Arial" w:cs="Arial"/>
          <w:b/>
          <w:bCs/>
        </w:rPr>
        <w:t xml:space="preserve"> </w:t>
      </w:r>
      <w:proofErr w:type="spellStart"/>
      <w:r>
        <w:rPr>
          <w:rFonts w:ascii="Arial" w:hAnsi="Arial" w:cs="Arial"/>
          <w:b/>
          <w:bCs/>
        </w:rPr>
        <w:t>эрх</w:t>
      </w:r>
      <w:proofErr w:type="spellEnd"/>
      <w:r>
        <w:rPr>
          <w:rFonts w:ascii="Arial" w:hAnsi="Arial" w:cs="Arial"/>
          <w:b/>
          <w:bCs/>
        </w:rPr>
        <w:t>.</w:t>
      </w:r>
    </w:p>
    <w:p w:rsidR="007C1011" w:rsidRPr="005D4D33" w:rsidRDefault="007C1011" w:rsidP="005D4D33">
      <w:pPr>
        <w:pStyle w:val="ListParagraph"/>
        <w:numPr>
          <w:ilvl w:val="0"/>
          <w:numId w:val="3"/>
        </w:numPr>
        <w:spacing w:after="120" w:line="276" w:lineRule="auto"/>
        <w:jc w:val="both"/>
        <w:rPr>
          <w:rFonts w:ascii="Arial" w:hAnsi="Arial" w:cs="Arial"/>
          <w:b/>
          <w:lang w:val="mn-MN"/>
        </w:rPr>
      </w:pPr>
      <w:proofErr w:type="spellStart"/>
      <w:r w:rsidRPr="007C1011">
        <w:rPr>
          <w:rFonts w:ascii="Arial" w:hAnsi="Arial" w:cs="Arial"/>
        </w:rPr>
        <w:lastRenderedPageBreak/>
        <w:t>Одоо</w:t>
      </w:r>
      <w:proofErr w:type="spellEnd"/>
      <w:r w:rsidRPr="007C1011">
        <w:rPr>
          <w:rFonts w:ascii="Arial" w:hAnsi="Arial" w:cs="Arial"/>
        </w:rPr>
        <w:t xml:space="preserve"> </w:t>
      </w:r>
      <w:proofErr w:type="spellStart"/>
      <w:r w:rsidRPr="007C1011">
        <w:rPr>
          <w:rFonts w:ascii="Arial" w:hAnsi="Arial" w:cs="Arial"/>
        </w:rPr>
        <w:t>болон</w:t>
      </w:r>
      <w:proofErr w:type="spellEnd"/>
      <w:r w:rsidRPr="007C1011">
        <w:rPr>
          <w:rFonts w:ascii="Arial" w:hAnsi="Arial" w:cs="Arial"/>
        </w:rPr>
        <w:t xml:space="preserve"> </w:t>
      </w:r>
      <w:proofErr w:type="spellStart"/>
      <w:r w:rsidRPr="007C1011">
        <w:rPr>
          <w:rFonts w:ascii="Arial" w:hAnsi="Arial" w:cs="Arial"/>
        </w:rPr>
        <w:t>ирээдүйн</w:t>
      </w:r>
      <w:proofErr w:type="spellEnd"/>
      <w:r w:rsidRPr="007C1011">
        <w:rPr>
          <w:rFonts w:ascii="Arial" w:hAnsi="Arial" w:cs="Arial"/>
        </w:rPr>
        <w:t xml:space="preserve"> </w:t>
      </w:r>
      <w:proofErr w:type="spellStart"/>
      <w:r w:rsidRPr="007C1011">
        <w:rPr>
          <w:rFonts w:ascii="Arial" w:hAnsi="Arial" w:cs="Arial"/>
        </w:rPr>
        <w:t>үеийнхэн</w:t>
      </w:r>
      <w:proofErr w:type="spellEnd"/>
      <w:r w:rsidRPr="007C1011">
        <w:rPr>
          <w:rFonts w:ascii="Arial" w:hAnsi="Arial" w:cs="Arial"/>
        </w:rPr>
        <w:t xml:space="preserve"> </w:t>
      </w:r>
      <w:proofErr w:type="spellStart"/>
      <w:r w:rsidRPr="007C1011">
        <w:rPr>
          <w:rFonts w:ascii="Arial" w:hAnsi="Arial" w:cs="Arial"/>
        </w:rPr>
        <w:t>аюул</w:t>
      </w:r>
      <w:proofErr w:type="spellEnd"/>
      <w:r w:rsidRPr="007C1011">
        <w:rPr>
          <w:rFonts w:ascii="Arial" w:hAnsi="Arial" w:cs="Arial"/>
        </w:rPr>
        <w:t xml:space="preserve"> </w:t>
      </w:r>
      <w:proofErr w:type="spellStart"/>
      <w:r w:rsidRPr="007C1011">
        <w:rPr>
          <w:rFonts w:ascii="Arial" w:hAnsi="Arial" w:cs="Arial"/>
        </w:rPr>
        <w:t>занал</w:t>
      </w:r>
      <w:proofErr w:type="spellEnd"/>
      <w:r w:rsidRPr="007C1011">
        <w:rPr>
          <w:rFonts w:ascii="Arial" w:hAnsi="Arial" w:cs="Arial"/>
        </w:rPr>
        <w:t xml:space="preserve"> </w:t>
      </w:r>
      <w:proofErr w:type="spellStart"/>
      <w:r w:rsidRPr="007C1011">
        <w:rPr>
          <w:rFonts w:ascii="Arial" w:hAnsi="Arial" w:cs="Arial"/>
        </w:rPr>
        <w:t>нүүрлээгүй</w:t>
      </w:r>
      <w:proofErr w:type="spellEnd"/>
      <w:r w:rsidRPr="007C1011">
        <w:rPr>
          <w:rFonts w:ascii="Arial" w:hAnsi="Arial" w:cs="Arial"/>
        </w:rPr>
        <w:t xml:space="preserve">, </w:t>
      </w:r>
      <w:proofErr w:type="spellStart"/>
      <w:r w:rsidRPr="007C1011">
        <w:rPr>
          <w:rFonts w:ascii="Arial" w:hAnsi="Arial" w:cs="Arial"/>
        </w:rPr>
        <w:t>сай</w:t>
      </w:r>
      <w:r w:rsidR="00453D37">
        <w:rPr>
          <w:rFonts w:ascii="Arial" w:hAnsi="Arial" w:cs="Arial"/>
        </w:rPr>
        <w:t>н</w:t>
      </w:r>
      <w:proofErr w:type="spellEnd"/>
      <w:r w:rsidR="00453D37">
        <w:rPr>
          <w:rFonts w:ascii="Arial" w:hAnsi="Arial" w:cs="Arial"/>
        </w:rPr>
        <w:t xml:space="preserve"> </w:t>
      </w:r>
      <w:proofErr w:type="spellStart"/>
      <w:r w:rsidR="00453D37">
        <w:rPr>
          <w:rFonts w:ascii="Arial" w:hAnsi="Arial" w:cs="Arial"/>
        </w:rPr>
        <w:t>сайхан</w:t>
      </w:r>
      <w:proofErr w:type="spellEnd"/>
      <w:r w:rsidR="00453D37">
        <w:rPr>
          <w:rFonts w:ascii="Arial" w:hAnsi="Arial" w:cs="Arial"/>
        </w:rPr>
        <w:t xml:space="preserve"> </w:t>
      </w:r>
      <w:proofErr w:type="spellStart"/>
      <w:r w:rsidR="00453D37">
        <w:rPr>
          <w:rFonts w:ascii="Arial" w:hAnsi="Arial" w:cs="Arial"/>
        </w:rPr>
        <w:t>орчинд</w:t>
      </w:r>
      <w:proofErr w:type="spellEnd"/>
      <w:r w:rsidR="00453D37">
        <w:rPr>
          <w:rFonts w:ascii="Arial" w:hAnsi="Arial" w:cs="Arial"/>
        </w:rPr>
        <w:t xml:space="preserve"> </w:t>
      </w:r>
      <w:proofErr w:type="spellStart"/>
      <w:r w:rsidR="00453D37">
        <w:rPr>
          <w:rFonts w:ascii="Arial" w:hAnsi="Arial" w:cs="Arial"/>
        </w:rPr>
        <w:t>ажиллаж</w:t>
      </w:r>
      <w:proofErr w:type="spellEnd"/>
      <w:r w:rsidR="00453D37">
        <w:rPr>
          <w:rFonts w:ascii="Arial" w:hAnsi="Arial" w:cs="Arial"/>
        </w:rPr>
        <w:t xml:space="preserve"> </w:t>
      </w:r>
      <w:proofErr w:type="spellStart"/>
      <w:r w:rsidR="00453D37">
        <w:rPr>
          <w:rFonts w:ascii="Arial" w:hAnsi="Arial" w:cs="Arial"/>
        </w:rPr>
        <w:t>амьдрах</w:t>
      </w:r>
      <w:proofErr w:type="spellEnd"/>
      <w:r w:rsidR="00453D37">
        <w:rPr>
          <w:rFonts w:ascii="Arial" w:hAnsi="Arial" w:cs="Arial"/>
        </w:rPr>
        <w:t xml:space="preserve"> </w:t>
      </w:r>
      <w:proofErr w:type="spellStart"/>
      <w:r w:rsidR="00453D37">
        <w:rPr>
          <w:rFonts w:ascii="Arial" w:hAnsi="Arial" w:cs="Arial"/>
        </w:rPr>
        <w:t>эрх</w:t>
      </w:r>
      <w:proofErr w:type="spellEnd"/>
      <w:r w:rsidR="00453D37">
        <w:rPr>
          <w:rFonts w:ascii="Arial" w:hAnsi="Arial" w:cs="Arial"/>
        </w:rPr>
        <w:t xml:space="preserve"> </w:t>
      </w:r>
      <w:proofErr w:type="spellStart"/>
      <w:r w:rsidR="00453D37">
        <w:rPr>
          <w:rFonts w:ascii="Arial" w:hAnsi="Arial" w:cs="Arial"/>
        </w:rPr>
        <w:t>буюу</w:t>
      </w:r>
      <w:proofErr w:type="spellEnd"/>
      <w:r w:rsidR="00453D37">
        <w:rPr>
          <w:rFonts w:ascii="Arial" w:hAnsi="Arial" w:cs="Arial"/>
        </w:rPr>
        <w:t xml:space="preserve"> </w:t>
      </w:r>
      <w:r w:rsidR="00453D37" w:rsidRPr="00453D37">
        <w:rPr>
          <w:rFonts w:ascii="Arial" w:hAnsi="Arial" w:cs="Arial"/>
          <w:b/>
          <w:lang w:val="mn-MN"/>
        </w:rPr>
        <w:t>аюулгүй</w:t>
      </w:r>
      <w:r w:rsidRPr="007C1011">
        <w:rPr>
          <w:rFonts w:ascii="Arial" w:hAnsi="Arial" w:cs="Arial"/>
          <w:b/>
          <w:bCs/>
        </w:rPr>
        <w:t xml:space="preserve"> </w:t>
      </w:r>
      <w:proofErr w:type="spellStart"/>
      <w:r w:rsidRPr="007C1011">
        <w:rPr>
          <w:rFonts w:ascii="Arial" w:hAnsi="Arial" w:cs="Arial"/>
          <w:b/>
          <w:bCs/>
        </w:rPr>
        <w:t>орчинд</w:t>
      </w:r>
      <w:proofErr w:type="spellEnd"/>
      <w:r w:rsidRPr="007C1011">
        <w:rPr>
          <w:rFonts w:ascii="Arial" w:hAnsi="Arial" w:cs="Arial"/>
          <w:b/>
          <w:bCs/>
        </w:rPr>
        <w:t xml:space="preserve"> </w:t>
      </w:r>
      <w:proofErr w:type="spellStart"/>
      <w:r w:rsidRPr="007C1011">
        <w:rPr>
          <w:rFonts w:ascii="Arial" w:hAnsi="Arial" w:cs="Arial"/>
          <w:b/>
          <w:bCs/>
        </w:rPr>
        <w:t>амьдрах</w:t>
      </w:r>
      <w:proofErr w:type="spellEnd"/>
      <w:r w:rsidRPr="007C1011">
        <w:rPr>
          <w:rFonts w:ascii="Arial" w:hAnsi="Arial" w:cs="Arial"/>
          <w:b/>
          <w:bCs/>
        </w:rPr>
        <w:t xml:space="preserve"> </w:t>
      </w:r>
      <w:proofErr w:type="spellStart"/>
      <w:r w:rsidRPr="007C1011">
        <w:rPr>
          <w:rFonts w:ascii="Arial" w:hAnsi="Arial" w:cs="Arial"/>
          <w:b/>
          <w:bCs/>
        </w:rPr>
        <w:t>эрх</w:t>
      </w:r>
      <w:proofErr w:type="spellEnd"/>
      <w:r w:rsidRPr="007C1011">
        <w:rPr>
          <w:rFonts w:ascii="Arial" w:hAnsi="Arial" w:cs="Arial"/>
          <w:b/>
          <w:bCs/>
        </w:rPr>
        <w:t>.</w:t>
      </w:r>
    </w:p>
    <w:p w:rsidR="005D4D33" w:rsidRDefault="005D4D33" w:rsidP="005D4D33">
      <w:pPr>
        <w:spacing w:after="120" w:line="276" w:lineRule="auto"/>
        <w:ind w:firstLine="720"/>
        <w:jc w:val="both"/>
        <w:rPr>
          <w:rFonts w:eastAsia="Times New Roman" w:cs="Arial"/>
          <w:szCs w:val="24"/>
          <w:lang w:val="mn-MN"/>
        </w:rPr>
      </w:pPr>
      <w:r w:rsidRPr="005E4C01">
        <w:rPr>
          <w:rFonts w:eastAsia="Times New Roman" w:cs="Arial"/>
          <w:szCs w:val="24"/>
          <w:lang w:val="mn-MN"/>
        </w:rPr>
        <w:t>НҮБ-ын Ерөнхий ассамблей 1985 он</w:t>
      </w:r>
      <w:r>
        <w:rPr>
          <w:rFonts w:eastAsia="Times New Roman" w:cs="Arial"/>
          <w:szCs w:val="24"/>
          <w:lang w:val="mn-MN"/>
        </w:rPr>
        <w:t xml:space="preserve">ы энэ чуулганаараа </w:t>
      </w:r>
      <w:r w:rsidR="001A3C81" w:rsidRPr="005E4C01">
        <w:rPr>
          <w:rFonts w:eastAsia="Times New Roman" w:cs="Arial"/>
          <w:szCs w:val="24"/>
          <w:lang w:val="mn-MN"/>
        </w:rPr>
        <w:t>жил бүрийн 3 дугаар сарын 15-</w:t>
      </w:r>
      <w:r w:rsidR="001A3C81">
        <w:rPr>
          <w:rFonts w:eastAsia="Times New Roman" w:cs="Arial"/>
          <w:szCs w:val="24"/>
          <w:lang w:val="mn-MN"/>
        </w:rPr>
        <w:t>н</w:t>
      </w:r>
      <w:r w:rsidR="001A3C81" w:rsidRPr="005E4C01">
        <w:rPr>
          <w:rFonts w:eastAsia="Times New Roman" w:cs="Arial"/>
          <w:szCs w:val="24"/>
          <w:lang w:val="mn-MN"/>
        </w:rPr>
        <w:t xml:space="preserve">ы өдрийг дэлхий дахинаараа хэрэглэгчийн эрхийг хамгаалах </w:t>
      </w:r>
      <w:r w:rsidR="00944FAE">
        <w:rPr>
          <w:rFonts w:eastAsia="Times New Roman" w:cs="Arial"/>
          <w:szCs w:val="24"/>
          <w:lang w:val="mn-MN"/>
        </w:rPr>
        <w:t xml:space="preserve">Олон улсын </w:t>
      </w:r>
      <w:r w:rsidR="001A3C81" w:rsidRPr="005E4C01">
        <w:rPr>
          <w:rFonts w:eastAsia="Times New Roman" w:cs="Arial"/>
          <w:szCs w:val="24"/>
          <w:lang w:val="mn-MN"/>
        </w:rPr>
        <w:t>өдөр болгон тэмдэглэж байх шийдвэр гаргажээ.</w:t>
      </w:r>
    </w:p>
    <w:p w:rsidR="005D4D33" w:rsidRDefault="005D4D33" w:rsidP="005D4D33">
      <w:pPr>
        <w:spacing w:after="120" w:line="276" w:lineRule="auto"/>
        <w:ind w:firstLine="720"/>
        <w:jc w:val="both"/>
        <w:rPr>
          <w:rFonts w:eastAsia="Times New Roman" w:cs="Arial"/>
          <w:szCs w:val="24"/>
          <w:lang w:val="mn-MN"/>
        </w:rPr>
      </w:pPr>
      <w:r>
        <w:rPr>
          <w:rFonts w:eastAsia="Times New Roman" w:cs="Arial"/>
          <w:szCs w:val="24"/>
          <w:lang w:val="mn-MN"/>
        </w:rPr>
        <w:t>Энэ цаг үеэс хойш дэлхийн олон улс орнууд Хэрэглэгчийн эр</w:t>
      </w:r>
      <w:r w:rsidR="00944FAE">
        <w:rPr>
          <w:rFonts w:eastAsia="Times New Roman" w:cs="Arial"/>
          <w:szCs w:val="24"/>
          <w:lang w:val="mn-MN"/>
        </w:rPr>
        <w:t>хийг хамгаалах Олон улсын өдрийг</w:t>
      </w:r>
      <w:r>
        <w:rPr>
          <w:rFonts w:eastAsia="Times New Roman" w:cs="Arial"/>
          <w:szCs w:val="24"/>
          <w:lang w:val="mn-MN"/>
        </w:rPr>
        <w:t xml:space="preserve"> тодорхой уриан дор нэгдэн </w:t>
      </w:r>
      <w:r w:rsidR="00781E32">
        <w:rPr>
          <w:rFonts w:eastAsia="Times New Roman" w:cs="Arial"/>
          <w:szCs w:val="24"/>
          <w:lang w:val="mn-MN"/>
        </w:rPr>
        <w:t xml:space="preserve">олон чухал арга хэмжээнүүдийг зохион байгуулж </w:t>
      </w:r>
      <w:r>
        <w:rPr>
          <w:rFonts w:eastAsia="Times New Roman" w:cs="Arial"/>
          <w:szCs w:val="24"/>
          <w:lang w:val="mn-MN"/>
        </w:rPr>
        <w:t xml:space="preserve">тэмдэглэн өнгөрүүлдэг уламжлал тогтжээ. Тухайлбал, </w:t>
      </w:r>
      <w:r w:rsidR="004B3948" w:rsidRPr="005E4C01">
        <w:rPr>
          <w:rFonts w:eastAsia="Times New Roman" w:cs="Arial"/>
          <w:bCs/>
          <w:szCs w:val="24"/>
          <w:lang w:val="mn-MN"/>
        </w:rPr>
        <w:t xml:space="preserve">АНУ-ын ерөнхийлөгч Барак Обама </w:t>
      </w:r>
      <w:r>
        <w:rPr>
          <w:rFonts w:eastAsia="Times New Roman" w:cs="Arial"/>
          <w:bCs/>
          <w:szCs w:val="24"/>
          <w:lang w:val="mn-MN"/>
        </w:rPr>
        <w:t>2014 он</w:t>
      </w:r>
      <w:r w:rsidR="005146B9">
        <w:rPr>
          <w:rFonts w:eastAsia="Times New Roman" w:cs="Arial"/>
          <w:bCs/>
          <w:szCs w:val="24"/>
          <w:lang w:val="mn-MN"/>
        </w:rPr>
        <w:t>ы 3 дугаар сард</w:t>
      </w:r>
      <w:r>
        <w:rPr>
          <w:rFonts w:eastAsia="Times New Roman" w:cs="Arial"/>
          <w:bCs/>
          <w:szCs w:val="24"/>
          <w:lang w:val="mn-MN"/>
        </w:rPr>
        <w:t xml:space="preserve"> </w:t>
      </w:r>
      <w:r w:rsidR="004B3948" w:rsidRPr="005E4C01">
        <w:rPr>
          <w:rFonts w:eastAsia="Times New Roman" w:cs="Arial"/>
          <w:bCs/>
          <w:szCs w:val="24"/>
          <w:lang w:val="mn-MN"/>
        </w:rPr>
        <w:t>хэрэглэгчийн эрхийг хамгаалах үндэсний 7 хоногийг зарлаж гаргасан зарлигтаа “</w:t>
      </w:r>
      <w:r w:rsidR="004B3948" w:rsidRPr="005E4C01">
        <w:rPr>
          <w:rFonts w:eastAsia="Times New Roman" w:cs="Arial"/>
          <w:szCs w:val="24"/>
          <w:lang w:val="mn-MN"/>
        </w:rPr>
        <w:t>Хэрэглэгчийн боловсрол зах зээлд оролцогч Америкийн иргэн бүрт тусална. Ямар нэг зүйл худалдан авахдаа хэрэглэгчид өөрийнхөө эрхийг мэддэг байх, үйлчлүүлэхээсээ болон бараа худалдан авахаасаа өмнө тухайн бараа бүтээгдэхүүн, үйлчилгээний талаар судалж мэдсэн байх нь зүйтэй. Энэ мэдлэг хэрэглэгчид оновчтой зөв шийдвэр гаргах, хуурч мэхлэгдэх, зүй бус үйлдлээс гэр бүлээ хамгаалах боломж олгоно” гэж онцлон тэмдэглэсэн байдаг.</w:t>
      </w:r>
    </w:p>
    <w:p w:rsidR="00944FAE" w:rsidRDefault="005D4D33" w:rsidP="00944FAE">
      <w:pPr>
        <w:spacing w:after="120" w:line="276" w:lineRule="auto"/>
        <w:ind w:firstLine="720"/>
        <w:jc w:val="both"/>
        <w:rPr>
          <w:rFonts w:eastAsia="Times New Roman" w:cs="Arial"/>
          <w:szCs w:val="24"/>
        </w:rPr>
      </w:pPr>
      <w:r>
        <w:rPr>
          <w:rFonts w:eastAsia="Times New Roman" w:cs="Arial"/>
          <w:szCs w:val="24"/>
          <w:lang w:val="mn-MN"/>
        </w:rPr>
        <w:t xml:space="preserve">Манай орны хувьд </w:t>
      </w:r>
      <w:r w:rsidR="005146B9">
        <w:rPr>
          <w:rFonts w:cs="Arial"/>
          <w:lang w:val="mn-MN"/>
        </w:rPr>
        <w:t>1990-ээд онд у</w:t>
      </w:r>
      <w:r w:rsidR="004B3948" w:rsidRPr="005D4D33">
        <w:rPr>
          <w:rFonts w:cs="Arial"/>
          <w:lang w:val="mn-MN"/>
        </w:rPr>
        <w:t xml:space="preserve">лс орон маань зах зээлийн эдийн засгийн харилцаанд шилжиж худалдаа, үйлдвэрлэл, үйлчилгээний салбарууд хувьчлагдах үйл явцтай зэрэгцэн олон сөрөг үр дагавар үүсэх нөхцөл бүрдсэн. Тэдгээрийн нэг болох хэрэглэгчийн эрх зөрчигдөж, тэдний амь нас, эрүүл мэнд, хүрээлэн байгаа орчинд аюул занал учруулах магадлал өндөр болсон тэр үед нийгмийн идэвхитэй хэсгийн санал санаачлагаар </w:t>
      </w:r>
      <w:r>
        <w:rPr>
          <w:rFonts w:cs="Arial"/>
          <w:lang w:val="mn-MN"/>
        </w:rPr>
        <w:t xml:space="preserve">хэрэглэгчийн </w:t>
      </w:r>
      <w:r w:rsidR="004B3948" w:rsidRPr="005D4D33">
        <w:rPr>
          <w:rFonts w:cs="Arial"/>
          <w:lang w:val="mn-MN"/>
        </w:rPr>
        <w:t xml:space="preserve">хөдөлгөөн үүссэн түүхтэй. </w:t>
      </w:r>
      <w:r>
        <w:rPr>
          <w:rFonts w:cs="Arial"/>
          <w:lang w:val="mn-MN"/>
        </w:rPr>
        <w:t xml:space="preserve">Улмаар </w:t>
      </w:r>
      <w:r w:rsidR="00944FAE">
        <w:rPr>
          <w:rFonts w:cs="Arial"/>
          <w:lang w:val="mn-MN"/>
        </w:rPr>
        <w:t xml:space="preserve">хөдөлгөөнийг санаачлагчдын идэвхитэй үйл ажиллагааны үр дүнд </w:t>
      </w:r>
      <w:r w:rsidR="005146B9">
        <w:rPr>
          <w:rFonts w:cs="Arial"/>
          <w:lang w:val="mn-MN"/>
        </w:rPr>
        <w:t xml:space="preserve">Хэрэглэгчдийн эрх ашгийг хамгаалах нийгэмлэг байгуулагдаж, </w:t>
      </w:r>
      <w:r w:rsidR="00ED6E66" w:rsidRPr="005D4D33">
        <w:rPr>
          <w:rFonts w:cs="Arial"/>
          <w:color w:val="000000"/>
          <w:kern w:val="24"/>
          <w:lang w:val="mn-MN"/>
        </w:rPr>
        <w:t>1991 онд Хэрэглэгчийн эрхийг х</w:t>
      </w:r>
      <w:r w:rsidR="00944FAE">
        <w:rPr>
          <w:rFonts w:cs="Arial"/>
          <w:color w:val="000000"/>
          <w:kern w:val="24"/>
          <w:lang w:val="mn-MN"/>
        </w:rPr>
        <w:t>амгаалах тухай хуулийг батлаж,</w:t>
      </w:r>
      <w:r w:rsidR="00ED6E66" w:rsidRPr="005D4D33">
        <w:rPr>
          <w:rFonts w:cs="Arial"/>
          <w:color w:val="000000"/>
          <w:kern w:val="24"/>
          <w:lang w:val="mn-MN"/>
        </w:rPr>
        <w:t xml:space="preserve"> </w:t>
      </w:r>
      <w:r w:rsidR="00ED6E66" w:rsidRPr="005E4C01">
        <w:rPr>
          <w:rFonts w:eastAsia="Times New Roman" w:cs="Arial"/>
          <w:color w:val="000000"/>
          <w:kern w:val="24"/>
          <w:szCs w:val="24"/>
          <w:lang w:val="mn-MN"/>
        </w:rPr>
        <w:t>2003 онд шинэчлэн найруулж, 2008 онд нэмэлт өөрчлөлт оруулан батал</w:t>
      </w:r>
      <w:r w:rsidR="00944FAE">
        <w:rPr>
          <w:rFonts w:eastAsia="Times New Roman" w:cs="Arial"/>
          <w:color w:val="000000"/>
          <w:kern w:val="24"/>
          <w:szCs w:val="24"/>
          <w:lang w:val="mn-MN"/>
        </w:rPr>
        <w:t>сан билээ.</w:t>
      </w:r>
      <w:r w:rsidR="00ED6E66" w:rsidRPr="005E4C01">
        <w:rPr>
          <w:rFonts w:eastAsia="Times New Roman" w:cs="Arial"/>
          <w:color w:val="000000"/>
          <w:kern w:val="24"/>
          <w:szCs w:val="24"/>
          <w:lang w:val="mn-MN"/>
        </w:rPr>
        <w:t xml:space="preserve"> </w:t>
      </w:r>
    </w:p>
    <w:p w:rsidR="00944FAE" w:rsidRDefault="00ED6E66" w:rsidP="00944FAE">
      <w:pPr>
        <w:spacing w:after="120" w:line="276" w:lineRule="auto"/>
        <w:ind w:firstLine="720"/>
        <w:jc w:val="both"/>
        <w:rPr>
          <w:rFonts w:eastAsia="Times New Roman" w:cs="Arial"/>
          <w:szCs w:val="24"/>
          <w:lang w:val="mn-MN"/>
        </w:rPr>
      </w:pPr>
      <w:r w:rsidRPr="005E4C01">
        <w:rPr>
          <w:rFonts w:eastAsia="Times New Roman" w:cs="Arial"/>
          <w:color w:val="000000"/>
          <w:kern w:val="24"/>
          <w:szCs w:val="24"/>
          <w:lang w:val="mn-MN"/>
        </w:rPr>
        <w:t>2008 онд Шударга бус өрсөлдөөнийг хянан зохицуулах газрыг Шударга өрсөлдөөн, хэрэглэгчийн төлөө газар болгон өөрчилж тус агентлагийн бүрэн эрхэд “Хэрэглэгчийн эрхийг хамгаалахтай холбогдсон төрийн бодлого болон хууль тогтоомжийн хэрэгжилтийг улс орон даяар зохион байгуулж, биелэлтийг шалгах, дүнг мэдээлэх” чиг үүргийг оногдуулсан</w:t>
      </w:r>
      <w:r w:rsidR="00944FAE">
        <w:rPr>
          <w:rFonts w:eastAsia="Times New Roman" w:cs="Arial"/>
          <w:color w:val="000000"/>
          <w:kern w:val="24"/>
          <w:szCs w:val="24"/>
          <w:lang w:val="mn-MN"/>
        </w:rPr>
        <w:t xml:space="preserve"> юм.</w:t>
      </w:r>
      <w:r w:rsidR="004B3948" w:rsidRPr="005E4C01">
        <w:rPr>
          <w:rFonts w:eastAsia="Times New Roman" w:cs="Arial"/>
          <w:szCs w:val="24"/>
          <w:lang w:val="mn-MN"/>
        </w:rPr>
        <w:t xml:space="preserve"> </w:t>
      </w:r>
    </w:p>
    <w:p w:rsidR="004B3948" w:rsidRDefault="00944FAE" w:rsidP="00944FAE">
      <w:pPr>
        <w:spacing w:after="120" w:line="276" w:lineRule="auto"/>
        <w:ind w:firstLine="720"/>
        <w:jc w:val="both"/>
        <w:rPr>
          <w:rFonts w:cs="Arial"/>
          <w:szCs w:val="24"/>
          <w:lang w:val="mn-MN" w:eastAsia="ko-KR"/>
        </w:rPr>
      </w:pPr>
      <w:r>
        <w:rPr>
          <w:rFonts w:eastAsia="Times New Roman" w:cs="Arial"/>
          <w:szCs w:val="24"/>
          <w:lang w:val="mn-MN"/>
        </w:rPr>
        <w:t>Төр, Засгийн энэхүү шийдвэр нь Ү</w:t>
      </w:r>
      <w:r w:rsidR="00D22263" w:rsidRPr="005E4C01">
        <w:rPr>
          <w:rFonts w:cs="Arial"/>
          <w:szCs w:val="24"/>
          <w:lang w:val="mn-MN" w:eastAsia="ko-KR"/>
        </w:rPr>
        <w:t>ндсэн хуулийн “Төр нь үндэсний эдийн засгийн аюулгүй байдал, аж ахуйн бүх хэв</w:t>
      </w:r>
      <w:r w:rsidR="0069041E">
        <w:rPr>
          <w:rFonts w:cs="Arial"/>
          <w:szCs w:val="24"/>
          <w:lang w:val="mn-MN" w:eastAsia="ko-KR"/>
        </w:rPr>
        <w:t>шлийн болон хүн амы</w:t>
      </w:r>
      <w:r w:rsidR="00D22263" w:rsidRPr="005E4C01">
        <w:rPr>
          <w:rFonts w:cs="Arial"/>
          <w:szCs w:val="24"/>
          <w:lang w:val="mn-MN" w:eastAsia="ko-KR"/>
        </w:rPr>
        <w:t>н нийгмийн хөгжлийг хангах зорилгод нийцүүлэн эдийн засгийг зохицуулна”, “Төрөөс хүний эрх, эрх чөлөөг хангахуйц эдийн засаг, нийгэм, хууль зүйн болон бусад баталгааг бүрдүүлэх, хөндөгдсөн эрхийг сэргээн эдлүүлэх үүргийг иргэнийхээ өмнө хариуцна” гэсэн заалтуудтай яв цав нийцэж байгаа билээ. Үндсэн хуулийн дээрхи заалтаас харахад төр эдийн засгийг зохицуулж зах зээлд оролцохдоо нэг талаас бүх хэвшлийн аж ахуйн нэгжүүдийн өрсөлдөөнд чөлөөтэй оролцох боломжийг бүрдүүлэх, нөгөө талаас хүн амын буюу хэрэглэгчийн ашиг сонирхолд нийцүүлэх учиртай нь тодорхой харагдаж байна</w:t>
      </w:r>
      <w:r w:rsidR="0069041E">
        <w:rPr>
          <w:rFonts w:cs="Arial"/>
          <w:szCs w:val="24"/>
          <w:lang w:val="mn-MN" w:eastAsia="ko-KR"/>
        </w:rPr>
        <w:t>.</w:t>
      </w:r>
    </w:p>
    <w:p w:rsidR="00D86625" w:rsidRPr="000A0CFF" w:rsidRDefault="0069041E" w:rsidP="000A0CFF">
      <w:pPr>
        <w:spacing w:after="120" w:line="276" w:lineRule="auto"/>
        <w:ind w:firstLine="720"/>
        <w:jc w:val="both"/>
        <w:rPr>
          <w:rFonts w:eastAsia="Times New Roman" w:cs="Arial"/>
          <w:szCs w:val="24"/>
        </w:rPr>
      </w:pPr>
      <w:r>
        <w:rPr>
          <w:rFonts w:cs="Arial"/>
          <w:szCs w:val="24"/>
          <w:lang w:val="mn-MN" w:eastAsia="ko-KR"/>
        </w:rPr>
        <w:t>Цаашид хэрэглэгчийн эрхийг хамгаалах чиг үрэг бүхий төрийн</w:t>
      </w:r>
      <w:r w:rsidR="00751856">
        <w:rPr>
          <w:rFonts w:cs="Arial"/>
          <w:szCs w:val="24"/>
          <w:lang w:val="mn-MN" w:eastAsia="ko-KR"/>
        </w:rPr>
        <w:t xml:space="preserve"> захиргааны болон төрийн бус байгууллагын үйл ажиллагааны хүрээг тодорхой болгох, бизнес эрхлэгчдийг хэрэглэгчээ “ХААН”-д өргөмжилж, тэдэнд хүндэтгэлтэй ханддаг, өрсөлдөөнд</w:t>
      </w:r>
      <w:r>
        <w:rPr>
          <w:rFonts w:cs="Arial"/>
          <w:szCs w:val="24"/>
          <w:lang w:val="mn-MN" w:eastAsia="ko-KR"/>
        </w:rPr>
        <w:t xml:space="preserve"> </w:t>
      </w:r>
      <w:r w:rsidR="00751856">
        <w:rPr>
          <w:rFonts w:cs="Arial"/>
          <w:szCs w:val="24"/>
          <w:lang w:val="mn-MN" w:eastAsia="ko-KR"/>
        </w:rPr>
        <w:t xml:space="preserve">соёлтой оролцдог болгон төлөвшүүлэх, хэрэглэгчийн боловсролыг дээшлүүлэх, хэрэглэгчийн байгууллагын чадавхийг сайжруулах, хэрэглэгчийн эрхийг хамгаалах Үндэсний сүлжээ, оновчтой тогтолцоог бүрдүүлэх </w:t>
      </w:r>
      <w:r w:rsidR="000A0CFF">
        <w:rPr>
          <w:rFonts w:cs="Arial"/>
          <w:szCs w:val="24"/>
          <w:lang w:val="mn-MN" w:eastAsia="ko-KR"/>
        </w:rPr>
        <w:t xml:space="preserve">нь </w:t>
      </w:r>
      <w:r w:rsidR="009263ED">
        <w:rPr>
          <w:rFonts w:cs="Arial"/>
          <w:szCs w:val="24"/>
          <w:lang w:val="mn-MN" w:eastAsia="ko-KR"/>
        </w:rPr>
        <w:t xml:space="preserve">манай хувьд </w:t>
      </w:r>
      <w:r w:rsidR="000A0CFF">
        <w:rPr>
          <w:rFonts w:cs="Arial"/>
          <w:szCs w:val="24"/>
          <w:lang w:val="mn-MN" w:eastAsia="ko-KR"/>
        </w:rPr>
        <w:t>хөгжлийн чиг хандлага болж байна.</w:t>
      </w:r>
    </w:p>
    <w:sectPr w:rsidR="00D86625" w:rsidRPr="000A0CFF" w:rsidSect="009263ED">
      <w:pgSz w:w="11907" w:h="16840" w:code="9"/>
      <w:pgMar w:top="680" w:right="680" w:bottom="68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17800"/>
    <w:multiLevelType w:val="hybridMultilevel"/>
    <w:tmpl w:val="0332D45A"/>
    <w:lvl w:ilvl="0" w:tplc="0CA8E37A">
      <w:start w:val="1"/>
      <w:numFmt w:val="decimal"/>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F04CF"/>
    <w:multiLevelType w:val="hybridMultilevel"/>
    <w:tmpl w:val="354020DA"/>
    <w:lvl w:ilvl="0" w:tplc="944479C2">
      <w:start w:val="1"/>
      <w:numFmt w:val="bullet"/>
      <w:lvlText w:val=""/>
      <w:lvlJc w:val="left"/>
      <w:pPr>
        <w:tabs>
          <w:tab w:val="num" w:pos="720"/>
        </w:tabs>
        <w:ind w:left="720" w:hanging="360"/>
      </w:pPr>
      <w:rPr>
        <w:rFonts w:ascii="Wingdings 3" w:hAnsi="Wingdings 3" w:hint="default"/>
      </w:rPr>
    </w:lvl>
    <w:lvl w:ilvl="1" w:tplc="76BC9A06" w:tentative="1">
      <w:start w:val="1"/>
      <w:numFmt w:val="bullet"/>
      <w:lvlText w:val=""/>
      <w:lvlJc w:val="left"/>
      <w:pPr>
        <w:tabs>
          <w:tab w:val="num" w:pos="1440"/>
        </w:tabs>
        <w:ind w:left="1440" w:hanging="360"/>
      </w:pPr>
      <w:rPr>
        <w:rFonts w:ascii="Wingdings 3" w:hAnsi="Wingdings 3" w:hint="default"/>
      </w:rPr>
    </w:lvl>
    <w:lvl w:ilvl="2" w:tplc="88406EF2" w:tentative="1">
      <w:start w:val="1"/>
      <w:numFmt w:val="bullet"/>
      <w:lvlText w:val=""/>
      <w:lvlJc w:val="left"/>
      <w:pPr>
        <w:tabs>
          <w:tab w:val="num" w:pos="2160"/>
        </w:tabs>
        <w:ind w:left="2160" w:hanging="360"/>
      </w:pPr>
      <w:rPr>
        <w:rFonts w:ascii="Wingdings 3" w:hAnsi="Wingdings 3" w:hint="default"/>
      </w:rPr>
    </w:lvl>
    <w:lvl w:ilvl="3" w:tplc="CC52220E" w:tentative="1">
      <w:start w:val="1"/>
      <w:numFmt w:val="bullet"/>
      <w:lvlText w:val=""/>
      <w:lvlJc w:val="left"/>
      <w:pPr>
        <w:tabs>
          <w:tab w:val="num" w:pos="2880"/>
        </w:tabs>
        <w:ind w:left="2880" w:hanging="360"/>
      </w:pPr>
      <w:rPr>
        <w:rFonts w:ascii="Wingdings 3" w:hAnsi="Wingdings 3" w:hint="default"/>
      </w:rPr>
    </w:lvl>
    <w:lvl w:ilvl="4" w:tplc="E93EA488" w:tentative="1">
      <w:start w:val="1"/>
      <w:numFmt w:val="bullet"/>
      <w:lvlText w:val=""/>
      <w:lvlJc w:val="left"/>
      <w:pPr>
        <w:tabs>
          <w:tab w:val="num" w:pos="3600"/>
        </w:tabs>
        <w:ind w:left="3600" w:hanging="360"/>
      </w:pPr>
      <w:rPr>
        <w:rFonts w:ascii="Wingdings 3" w:hAnsi="Wingdings 3" w:hint="default"/>
      </w:rPr>
    </w:lvl>
    <w:lvl w:ilvl="5" w:tplc="7430BE30" w:tentative="1">
      <w:start w:val="1"/>
      <w:numFmt w:val="bullet"/>
      <w:lvlText w:val=""/>
      <w:lvlJc w:val="left"/>
      <w:pPr>
        <w:tabs>
          <w:tab w:val="num" w:pos="4320"/>
        </w:tabs>
        <w:ind w:left="4320" w:hanging="360"/>
      </w:pPr>
      <w:rPr>
        <w:rFonts w:ascii="Wingdings 3" w:hAnsi="Wingdings 3" w:hint="default"/>
      </w:rPr>
    </w:lvl>
    <w:lvl w:ilvl="6" w:tplc="AA10D0E0" w:tentative="1">
      <w:start w:val="1"/>
      <w:numFmt w:val="bullet"/>
      <w:lvlText w:val=""/>
      <w:lvlJc w:val="left"/>
      <w:pPr>
        <w:tabs>
          <w:tab w:val="num" w:pos="5040"/>
        </w:tabs>
        <w:ind w:left="5040" w:hanging="360"/>
      </w:pPr>
      <w:rPr>
        <w:rFonts w:ascii="Wingdings 3" w:hAnsi="Wingdings 3" w:hint="default"/>
      </w:rPr>
    </w:lvl>
    <w:lvl w:ilvl="7" w:tplc="DD080F04" w:tentative="1">
      <w:start w:val="1"/>
      <w:numFmt w:val="bullet"/>
      <w:lvlText w:val=""/>
      <w:lvlJc w:val="left"/>
      <w:pPr>
        <w:tabs>
          <w:tab w:val="num" w:pos="5760"/>
        </w:tabs>
        <w:ind w:left="5760" w:hanging="360"/>
      </w:pPr>
      <w:rPr>
        <w:rFonts w:ascii="Wingdings 3" w:hAnsi="Wingdings 3" w:hint="default"/>
      </w:rPr>
    </w:lvl>
    <w:lvl w:ilvl="8" w:tplc="5FC0E6EE" w:tentative="1">
      <w:start w:val="1"/>
      <w:numFmt w:val="bullet"/>
      <w:lvlText w:val=""/>
      <w:lvlJc w:val="left"/>
      <w:pPr>
        <w:tabs>
          <w:tab w:val="num" w:pos="6480"/>
        </w:tabs>
        <w:ind w:left="6480" w:hanging="360"/>
      </w:pPr>
      <w:rPr>
        <w:rFonts w:ascii="Wingdings 3" w:hAnsi="Wingdings 3" w:hint="default"/>
      </w:rPr>
    </w:lvl>
  </w:abstractNum>
  <w:abstractNum w:abstractNumId="2">
    <w:nsid w:val="54440CF4"/>
    <w:multiLevelType w:val="hybridMultilevel"/>
    <w:tmpl w:val="FEB87FF6"/>
    <w:lvl w:ilvl="0" w:tplc="9A38BC14">
      <w:start w:val="1"/>
      <w:numFmt w:val="decimal"/>
      <w:lvlText w:val="%1."/>
      <w:lvlJc w:val="left"/>
      <w:pPr>
        <w:tabs>
          <w:tab w:val="num" w:pos="720"/>
        </w:tabs>
        <w:ind w:left="720" w:hanging="360"/>
      </w:pPr>
    </w:lvl>
    <w:lvl w:ilvl="1" w:tplc="D09EC4F0" w:tentative="1">
      <w:start w:val="1"/>
      <w:numFmt w:val="decimal"/>
      <w:lvlText w:val="%2."/>
      <w:lvlJc w:val="left"/>
      <w:pPr>
        <w:tabs>
          <w:tab w:val="num" w:pos="1440"/>
        </w:tabs>
        <w:ind w:left="1440" w:hanging="360"/>
      </w:pPr>
    </w:lvl>
    <w:lvl w:ilvl="2" w:tplc="B0A2DA7A" w:tentative="1">
      <w:start w:val="1"/>
      <w:numFmt w:val="decimal"/>
      <w:lvlText w:val="%3."/>
      <w:lvlJc w:val="left"/>
      <w:pPr>
        <w:tabs>
          <w:tab w:val="num" w:pos="2160"/>
        </w:tabs>
        <w:ind w:left="2160" w:hanging="360"/>
      </w:pPr>
    </w:lvl>
    <w:lvl w:ilvl="3" w:tplc="1EF03B70" w:tentative="1">
      <w:start w:val="1"/>
      <w:numFmt w:val="decimal"/>
      <w:lvlText w:val="%4."/>
      <w:lvlJc w:val="left"/>
      <w:pPr>
        <w:tabs>
          <w:tab w:val="num" w:pos="2880"/>
        </w:tabs>
        <w:ind w:left="2880" w:hanging="360"/>
      </w:pPr>
    </w:lvl>
    <w:lvl w:ilvl="4" w:tplc="BCD02FB6" w:tentative="1">
      <w:start w:val="1"/>
      <w:numFmt w:val="decimal"/>
      <w:lvlText w:val="%5."/>
      <w:lvlJc w:val="left"/>
      <w:pPr>
        <w:tabs>
          <w:tab w:val="num" w:pos="3600"/>
        </w:tabs>
        <w:ind w:left="3600" w:hanging="360"/>
      </w:pPr>
    </w:lvl>
    <w:lvl w:ilvl="5" w:tplc="BEC2A4E8" w:tentative="1">
      <w:start w:val="1"/>
      <w:numFmt w:val="decimal"/>
      <w:lvlText w:val="%6."/>
      <w:lvlJc w:val="left"/>
      <w:pPr>
        <w:tabs>
          <w:tab w:val="num" w:pos="4320"/>
        </w:tabs>
        <w:ind w:left="4320" w:hanging="360"/>
      </w:pPr>
    </w:lvl>
    <w:lvl w:ilvl="6" w:tplc="E3DC26CE" w:tentative="1">
      <w:start w:val="1"/>
      <w:numFmt w:val="decimal"/>
      <w:lvlText w:val="%7."/>
      <w:lvlJc w:val="left"/>
      <w:pPr>
        <w:tabs>
          <w:tab w:val="num" w:pos="5040"/>
        </w:tabs>
        <w:ind w:left="5040" w:hanging="360"/>
      </w:pPr>
    </w:lvl>
    <w:lvl w:ilvl="7" w:tplc="05BC6122" w:tentative="1">
      <w:start w:val="1"/>
      <w:numFmt w:val="decimal"/>
      <w:lvlText w:val="%8."/>
      <w:lvlJc w:val="left"/>
      <w:pPr>
        <w:tabs>
          <w:tab w:val="num" w:pos="5760"/>
        </w:tabs>
        <w:ind w:left="5760" w:hanging="360"/>
      </w:pPr>
    </w:lvl>
    <w:lvl w:ilvl="8" w:tplc="B1E0594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00D"/>
    <w:rsid w:val="00024EAB"/>
    <w:rsid w:val="00082404"/>
    <w:rsid w:val="000A0CFF"/>
    <w:rsid w:val="001A3C81"/>
    <w:rsid w:val="002A2C74"/>
    <w:rsid w:val="00453D37"/>
    <w:rsid w:val="004B3948"/>
    <w:rsid w:val="005146B9"/>
    <w:rsid w:val="0055400D"/>
    <w:rsid w:val="005D4D33"/>
    <w:rsid w:val="005E4C01"/>
    <w:rsid w:val="0069041E"/>
    <w:rsid w:val="006A6358"/>
    <w:rsid w:val="006D2832"/>
    <w:rsid w:val="006F33CA"/>
    <w:rsid w:val="00751856"/>
    <w:rsid w:val="007777C2"/>
    <w:rsid w:val="00781E32"/>
    <w:rsid w:val="007C1011"/>
    <w:rsid w:val="008E1C7D"/>
    <w:rsid w:val="009263ED"/>
    <w:rsid w:val="00944FAE"/>
    <w:rsid w:val="00A56D43"/>
    <w:rsid w:val="00AE77C1"/>
    <w:rsid w:val="00D22263"/>
    <w:rsid w:val="00D54978"/>
    <w:rsid w:val="00D86625"/>
    <w:rsid w:val="00ED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7B3E1-8FA1-4C42-A10B-0F7F3B32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E66"/>
    <w:pPr>
      <w:ind w:left="720"/>
      <w:contextualSpacing/>
    </w:pPr>
    <w:rPr>
      <w:rFonts w:ascii="Times New Roman" w:eastAsia="Times New Roman" w:hAnsi="Times New Roman" w:cs="Times New Roman"/>
      <w:szCs w:val="24"/>
    </w:rPr>
  </w:style>
  <w:style w:type="paragraph" w:styleId="NoSpacing">
    <w:name w:val="No Spacing"/>
    <w:uiPriority w:val="1"/>
    <w:qFormat/>
    <w:rsid w:val="00777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46681">
      <w:bodyDiv w:val="1"/>
      <w:marLeft w:val="0"/>
      <w:marRight w:val="0"/>
      <w:marTop w:val="0"/>
      <w:marBottom w:val="0"/>
      <w:divBdr>
        <w:top w:val="none" w:sz="0" w:space="0" w:color="auto"/>
        <w:left w:val="none" w:sz="0" w:space="0" w:color="auto"/>
        <w:bottom w:val="none" w:sz="0" w:space="0" w:color="auto"/>
        <w:right w:val="none" w:sz="0" w:space="0" w:color="auto"/>
      </w:divBdr>
      <w:divsChild>
        <w:div w:id="732198660">
          <w:marLeft w:val="576"/>
          <w:marRight w:val="0"/>
          <w:marTop w:val="80"/>
          <w:marBottom w:val="0"/>
          <w:divBdr>
            <w:top w:val="none" w:sz="0" w:space="0" w:color="auto"/>
            <w:left w:val="none" w:sz="0" w:space="0" w:color="auto"/>
            <w:bottom w:val="none" w:sz="0" w:space="0" w:color="auto"/>
            <w:right w:val="none" w:sz="0" w:space="0" w:color="auto"/>
          </w:divBdr>
        </w:div>
        <w:div w:id="1195532689">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Bolortuya</cp:lastModifiedBy>
  <cp:revision>2</cp:revision>
  <dcterms:created xsi:type="dcterms:W3CDTF">2017-04-10T08:18:00Z</dcterms:created>
  <dcterms:modified xsi:type="dcterms:W3CDTF">2017-04-10T08:18:00Z</dcterms:modified>
</cp:coreProperties>
</file>