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21F" w:rsidRDefault="00DA621F" w:rsidP="00DA621F">
      <w:pPr>
        <w:spacing w:after="0" w:line="360" w:lineRule="auto"/>
        <w:ind w:firstLine="720"/>
        <w:jc w:val="both"/>
        <w:rPr>
          <w:rFonts w:ascii="Arial" w:hAnsi="Arial" w:cs="Arial"/>
          <w:sz w:val="24"/>
          <w:szCs w:val="24"/>
          <w:lang w:val="mn-MN"/>
        </w:rPr>
      </w:pPr>
      <w:bookmarkStart w:id="0" w:name="OLE_LINK1"/>
      <w:r>
        <w:rPr>
          <w:rFonts w:ascii="Arial" w:hAnsi="Arial" w:cs="Arial"/>
          <w:sz w:val="24"/>
          <w:szCs w:val="24"/>
          <w:lang w:val="mn-MN"/>
        </w:rPr>
        <w:t>Зана овгийн Жанцандоржийн Рэнбуу</w:t>
      </w:r>
    </w:p>
    <w:p w:rsidR="00DA621F" w:rsidRDefault="00DA621F" w:rsidP="00DA621F">
      <w:pPr>
        <w:spacing w:after="0" w:line="360" w:lineRule="auto"/>
        <w:ind w:firstLine="720"/>
        <w:jc w:val="both"/>
        <w:rPr>
          <w:rFonts w:ascii="Arial" w:hAnsi="Arial" w:cs="Arial"/>
          <w:sz w:val="24"/>
          <w:szCs w:val="24"/>
          <w:lang w:val="mn-MN"/>
        </w:rPr>
      </w:pPr>
    </w:p>
    <w:p w:rsidR="00E67AA4" w:rsidRDefault="00E67AA4" w:rsidP="00DA621F">
      <w:pPr>
        <w:spacing w:after="0" w:line="360" w:lineRule="auto"/>
        <w:ind w:firstLine="720"/>
        <w:jc w:val="both"/>
        <w:rPr>
          <w:rFonts w:ascii="Arial" w:hAnsi="Arial" w:cs="Arial"/>
          <w:sz w:val="24"/>
          <w:szCs w:val="24"/>
        </w:rPr>
      </w:pPr>
      <w:r>
        <w:rPr>
          <w:rFonts w:ascii="Arial" w:hAnsi="Arial" w:cs="Arial"/>
          <w:sz w:val="24"/>
          <w:szCs w:val="24"/>
        </w:rPr>
        <w:t xml:space="preserve">       </w:t>
      </w:r>
    </w:p>
    <w:p w:rsidR="00DA621F" w:rsidRPr="00E67AA4" w:rsidRDefault="00E67AA4" w:rsidP="00DA621F">
      <w:pPr>
        <w:spacing w:after="0" w:line="360" w:lineRule="auto"/>
        <w:ind w:firstLine="720"/>
        <w:jc w:val="both"/>
        <w:rPr>
          <w:rFonts w:ascii="Arial" w:hAnsi="Arial" w:cs="Arial"/>
          <w:sz w:val="24"/>
          <w:szCs w:val="24"/>
        </w:rPr>
      </w:pPr>
      <w:r w:rsidRPr="00E67AA4">
        <w:rPr>
          <w:rFonts w:ascii="Arial" w:hAnsi="Arial" w:cs="Arial"/>
          <w:noProof/>
          <w:sz w:val="24"/>
          <w:szCs w:val="24"/>
        </w:rPr>
        <w:drawing>
          <wp:inline distT="0" distB="0" distL="0" distR="0">
            <wp:extent cx="1266825" cy="1485900"/>
            <wp:effectExtent l="0" t="0" r="9525" b="0"/>
            <wp:docPr id="1" name="Picture 1" descr="C:\Users\Bolortuya\Desktop\сэтгүүл 2\Баянхонгор Рэнбүү\Image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lortuya\Desktop\сэтгүүл 2\Баянхонгор Рэнбүү\Image (2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66825" cy="1485900"/>
                    </a:xfrm>
                    <a:prstGeom prst="rect">
                      <a:avLst/>
                    </a:prstGeom>
                    <a:noFill/>
                    <a:ln>
                      <a:noFill/>
                    </a:ln>
                  </pic:spPr>
                </pic:pic>
              </a:graphicData>
            </a:graphic>
          </wp:inline>
        </w:drawing>
      </w:r>
      <w:r w:rsidR="00DA621F">
        <w:rPr>
          <w:rFonts w:ascii="Arial" w:hAnsi="Arial" w:cs="Arial"/>
          <w:sz w:val="24"/>
          <w:szCs w:val="24"/>
          <w:lang w:val="mn-MN"/>
        </w:rPr>
        <w:t>Ж.Рэнбуу нь 1946 онд Баянхонгор аймгийн Баянговь суманд төрсөн.1957-1965 онд ерөнхий боловсролын сургуулийн бүрэн бус дунд сургууль, 1965-1969 онд Улаанбаатар хотын тэр үеийн хүн эмнэлгийн тиехниккумыг дүүргэж 1969-1982 онуудад Баянхонгор аймгийн Эрдэнэцогт суманд бага эмчийн салбарын эх баригч бага эмч , салбарын эрхлэгчээр ажиллаж 1982-1987 онд АУДС-ийн эрүүл ахуйн ангийг онц дүнтэй улаан дипломтой дүүргэж Баянхонгор аймгийн Ариун цэвэр халдвар судлалын станцын эрүүл ахуйн тасгийн дарга, эрүүл ахуйч их эмчээр 1987-1992 он хүртэл, 1992-1998 он хүртэл Эрүүл ахуй халдвар судлалын хяналтын газрын эрүүл ахуйн тасгийн дарга, газрын дарга, 1998-2000 онд Мэргэжлийн хяналтын газрын эрүүл ахуйн тасгийн дарга, улсын ахлах байцаагчаар ажиллаж ирсэн 2006 онд гавъяаныхаа амралтад гарсан.</w:t>
      </w:r>
    </w:p>
    <w:p w:rsidR="00DA621F" w:rsidRDefault="00DA621F" w:rsidP="00DA621F">
      <w:pPr>
        <w:spacing w:after="0" w:line="360" w:lineRule="auto"/>
        <w:ind w:firstLine="720"/>
        <w:jc w:val="both"/>
        <w:rPr>
          <w:rFonts w:ascii="Arial" w:hAnsi="Arial" w:cs="Arial"/>
          <w:sz w:val="24"/>
          <w:szCs w:val="24"/>
          <w:lang w:val="mn-MN"/>
        </w:rPr>
      </w:pPr>
      <w:r>
        <w:rPr>
          <w:rFonts w:ascii="Arial" w:hAnsi="Arial" w:cs="Arial"/>
          <w:sz w:val="24"/>
          <w:szCs w:val="24"/>
          <w:lang w:val="mn-MN"/>
        </w:rPr>
        <w:t>1997-1999 онуудад Удирдлагын академид суралцаж удирдахуйн ухааны менежер, арга зүйч мэргэжил эзэмшсэн.Анагаах ухааны магистр</w:t>
      </w:r>
    </w:p>
    <w:p w:rsidR="00DA621F" w:rsidRDefault="00DA621F" w:rsidP="00DA621F">
      <w:pPr>
        <w:spacing w:after="0" w:line="360" w:lineRule="auto"/>
        <w:ind w:firstLine="720"/>
        <w:jc w:val="both"/>
        <w:rPr>
          <w:rFonts w:ascii="Arial" w:hAnsi="Arial" w:cs="Arial"/>
          <w:sz w:val="24"/>
          <w:szCs w:val="24"/>
          <w:lang w:val="mn-MN"/>
        </w:rPr>
      </w:pPr>
      <w:r>
        <w:rPr>
          <w:rFonts w:ascii="Arial" w:hAnsi="Arial" w:cs="Arial"/>
          <w:sz w:val="24"/>
          <w:szCs w:val="24"/>
          <w:lang w:val="mn-MN"/>
        </w:rPr>
        <w:t>Баянхонгор аймагт Хэрэглэгчдийн эрх ашгийг хамгаалах байгууллагыг үүсгэн байгуулж 1990 оноос одоог хүртэл аймгийн Хэрэглэгчдийн эрх ашгийг хамгаалах нийгэмлэгийн дарга, аймгийн ахлах шинжээч мэргэжилтнээр ажиллаж байна.</w:t>
      </w:r>
    </w:p>
    <w:p w:rsidR="00DA621F" w:rsidRDefault="00DA621F" w:rsidP="00DA621F">
      <w:pPr>
        <w:spacing w:after="0" w:line="360" w:lineRule="auto"/>
        <w:ind w:firstLine="720"/>
        <w:jc w:val="both"/>
        <w:rPr>
          <w:rFonts w:ascii="Arial" w:hAnsi="Arial" w:cs="Arial"/>
          <w:sz w:val="24"/>
          <w:szCs w:val="24"/>
          <w:lang w:val="mn-MN"/>
        </w:rPr>
      </w:pPr>
      <w:r>
        <w:rPr>
          <w:rFonts w:ascii="Arial" w:hAnsi="Arial" w:cs="Arial"/>
          <w:sz w:val="24"/>
          <w:szCs w:val="24"/>
          <w:lang w:val="mn-MN"/>
        </w:rPr>
        <w:t>Улсаас авсан шагнал: Ардын хувьсгалын 60,70,80,90 жилийн ойн медаль, Хөдөлмөрийн хүндэт медаль, Залуу үеийг халамжлан хүмүүжүүлэгч болон эвлэлийн төв хорооны алтан медаль, Их монгол улс байгуулагдсаны 800 жил, системийн байгууллагын болон аймгийн хөдөлмөрийн аварга, МХЭАХН-үүдийн үндэсний хлбооны тэргүүний ажилтан, эрүүлийг хамгаалахын тэргүүний ажилтан, аймгийн тэргүүний ажилтан , “Алтан гадас”, “Хөдөлмөрийн гавъяаны улаан тугийн одон” зэрэг гавъяа шагналуудтай.</w:t>
      </w:r>
    </w:p>
    <w:p w:rsidR="00DA621F" w:rsidRDefault="00DA621F" w:rsidP="00DA621F">
      <w:pPr>
        <w:spacing w:after="0" w:line="360" w:lineRule="auto"/>
        <w:ind w:firstLine="720"/>
        <w:jc w:val="both"/>
        <w:rPr>
          <w:rFonts w:ascii="Cambria Math" w:hAnsi="Cambria Math" w:cs="Arial"/>
          <w:sz w:val="24"/>
          <w:szCs w:val="24"/>
          <w:lang w:val="mn-MN"/>
        </w:rPr>
      </w:pPr>
      <w:r>
        <w:rPr>
          <w:rFonts w:ascii="Arial" w:hAnsi="Arial" w:cs="Arial"/>
          <w:sz w:val="24"/>
          <w:szCs w:val="24"/>
          <w:lang w:val="mn-MN"/>
        </w:rPr>
        <w:t>Одоо Баянхонгор аймгийн Баянхонгор сумын 1-р багт оршин сууж, аймгийн хэрэглэгчдийн эрх ашгийг хамгаалах нийгэмлэгийн дарга гэсэн ажил эрхэлж байна.</w:t>
      </w:r>
    </w:p>
    <w:bookmarkEnd w:id="0"/>
    <w:p w:rsidR="002A7134" w:rsidRDefault="002A7134">
      <w:pPr>
        <w:spacing w:after="160" w:line="259" w:lineRule="auto"/>
      </w:pPr>
      <w:r>
        <w:br w:type="page"/>
      </w:r>
    </w:p>
    <w:p w:rsidR="002A7134" w:rsidRDefault="002A7134" w:rsidP="002A7134">
      <w:pPr>
        <w:spacing w:after="0" w:line="360" w:lineRule="auto"/>
        <w:jc w:val="center"/>
        <w:rPr>
          <w:rFonts w:ascii="Arial" w:hAnsi="Arial" w:cs="Arial"/>
          <w:sz w:val="24"/>
          <w:szCs w:val="24"/>
          <w:lang w:val="mn-MN"/>
        </w:rPr>
      </w:pPr>
      <w:bookmarkStart w:id="1" w:name="OLE_LINK2"/>
      <w:r>
        <w:rPr>
          <w:rFonts w:ascii="Arial" w:hAnsi="Arial" w:cs="Arial"/>
          <w:sz w:val="24"/>
          <w:szCs w:val="24"/>
          <w:lang w:val="mn-MN"/>
        </w:rPr>
        <w:lastRenderedPageBreak/>
        <w:t>БАЯНХОНГОР АЙМГИЙН ХЭРЭГЛЭГЧДИЙН ЭРХ АШГИЙГ</w:t>
      </w:r>
    </w:p>
    <w:p w:rsidR="002A7134" w:rsidRDefault="002A7134" w:rsidP="002A7134">
      <w:pPr>
        <w:spacing w:after="0" w:line="360" w:lineRule="auto"/>
        <w:jc w:val="center"/>
        <w:rPr>
          <w:rFonts w:ascii="Arial" w:hAnsi="Arial" w:cs="Arial"/>
          <w:sz w:val="24"/>
          <w:szCs w:val="24"/>
          <w:lang w:val="mn-MN"/>
        </w:rPr>
      </w:pPr>
      <w:r>
        <w:rPr>
          <w:rFonts w:ascii="Arial" w:hAnsi="Arial" w:cs="Arial"/>
          <w:sz w:val="24"/>
          <w:szCs w:val="24"/>
          <w:lang w:val="mn-MN"/>
        </w:rPr>
        <w:t xml:space="preserve"> ХАМГААЛАХ НИЙГЭМЛЭГ</w:t>
      </w:r>
    </w:p>
    <w:p w:rsidR="002A7134" w:rsidRDefault="002A7134" w:rsidP="002A7134">
      <w:pPr>
        <w:spacing w:after="0" w:line="360" w:lineRule="auto"/>
        <w:jc w:val="both"/>
        <w:rPr>
          <w:rFonts w:ascii="Arial" w:hAnsi="Arial" w:cs="Arial"/>
          <w:sz w:val="24"/>
          <w:szCs w:val="24"/>
          <w:lang w:val="mn-MN"/>
        </w:rPr>
      </w:pPr>
    </w:p>
    <w:p w:rsidR="002A7134" w:rsidRDefault="002A7134" w:rsidP="002A7134">
      <w:pPr>
        <w:spacing w:after="0" w:line="360" w:lineRule="auto"/>
        <w:ind w:firstLine="720"/>
        <w:jc w:val="both"/>
        <w:rPr>
          <w:rFonts w:ascii="Arial" w:hAnsi="Arial" w:cs="Arial"/>
          <w:sz w:val="24"/>
          <w:szCs w:val="24"/>
          <w:lang w:val="mn-MN"/>
        </w:rPr>
      </w:pPr>
      <w:r>
        <w:rPr>
          <w:rFonts w:ascii="Arial" w:hAnsi="Arial" w:cs="Arial"/>
          <w:sz w:val="24"/>
          <w:szCs w:val="24"/>
          <w:lang w:val="mn-MN"/>
        </w:rPr>
        <w:t xml:space="preserve">Манай аймаг 85331 хүн ам, 24423 өрхтэй, 1300 гаруй байгууллага, аж ахуйн нэгжтэй. </w:t>
      </w:r>
    </w:p>
    <w:p w:rsidR="002A7134" w:rsidRDefault="002A7134" w:rsidP="002A7134">
      <w:pPr>
        <w:spacing w:after="0" w:line="360" w:lineRule="auto"/>
        <w:ind w:firstLine="720"/>
        <w:jc w:val="both"/>
        <w:rPr>
          <w:rFonts w:ascii="Arial" w:hAnsi="Arial" w:cs="Arial"/>
          <w:sz w:val="24"/>
          <w:szCs w:val="24"/>
          <w:lang w:val="mn-MN"/>
        </w:rPr>
      </w:pPr>
      <w:r>
        <w:rPr>
          <w:rFonts w:ascii="Arial" w:hAnsi="Arial" w:cs="Arial"/>
          <w:sz w:val="24"/>
          <w:szCs w:val="24"/>
          <w:lang w:val="mn-MN"/>
        </w:rPr>
        <w:t>Манай  нийгэмлэг удирдах зөвлөлийн 9 гишүүн, 11 шинжээч мэргэжилтэн, хяналтын зөвлөлийн 3 гишүүнтэй 27 дахь жилдээ хэрэглэгчдийнхээ нийтлэг эрх ашгийг хамгаалж, ажил үйлчилгээг төлөвшүүлэхэд ажлаа чиглүүлэн нийгэмд үйлчлэх төрийн бус байгууллагын статустайгаар үйл ажиллагаагаа явуулж байна.</w:t>
      </w:r>
    </w:p>
    <w:p w:rsidR="002A7134" w:rsidRDefault="002A7134" w:rsidP="002A7134">
      <w:pPr>
        <w:spacing w:after="0" w:line="360" w:lineRule="auto"/>
        <w:ind w:firstLine="720"/>
        <w:jc w:val="both"/>
        <w:rPr>
          <w:rFonts w:ascii="Arial" w:hAnsi="Arial" w:cs="Arial"/>
          <w:sz w:val="24"/>
          <w:szCs w:val="24"/>
          <w:lang w:val="mn-MN"/>
        </w:rPr>
      </w:pPr>
      <w:r>
        <w:rPr>
          <w:rFonts w:ascii="Arial" w:hAnsi="Arial" w:cs="Arial"/>
          <w:sz w:val="24"/>
          <w:szCs w:val="24"/>
          <w:lang w:val="mn-MN"/>
        </w:rPr>
        <w:t>2016 оныг Засгийн газрын тогтоолоор “Хэрэглэгчийн жил” болгож, хэрэглэгчийн эрхийг хамгаалах үндэсний хөтөлбөр батлагдсан явдалд талархан дараах ажлуудыг хийж гүйцэтгэж ирлээ.</w:t>
      </w:r>
    </w:p>
    <w:p w:rsidR="002A7134" w:rsidRDefault="002A7134" w:rsidP="002A7134">
      <w:pPr>
        <w:spacing w:after="0" w:line="360" w:lineRule="auto"/>
        <w:ind w:firstLine="720"/>
        <w:jc w:val="both"/>
        <w:rPr>
          <w:rFonts w:ascii="Arial" w:hAnsi="Arial" w:cs="Arial"/>
          <w:sz w:val="24"/>
          <w:szCs w:val="24"/>
          <w:lang w:val="mn-MN"/>
        </w:rPr>
      </w:pPr>
      <w:r>
        <w:rPr>
          <w:rFonts w:ascii="Arial" w:hAnsi="Arial" w:cs="Arial"/>
          <w:sz w:val="24"/>
          <w:szCs w:val="24"/>
          <w:lang w:val="mn-MN"/>
        </w:rPr>
        <w:t>Нэг. Хэрэглэгчдэд хэрэглэгчийн боловсрол олгох, зохистой хэрэглээг ажил амьдралдаа хэрэгжүүлж хэвшүүлэхэд онцгойлон анхаарч байгууллага, аж ахуйн  нэгжийн хөдөлмөрийн хамт олон болон хувийн хэвшлийн хөдөлмөр эрхлэгчдэд хичээл заах, сургалтыг төрөлжсөн хэлбэрээр явуулах гарын авлага, материал хэвлүүлэн тараах, мэдээллийн самбар ажиллуулах, телевизийн нэвтрүүлэг явуулан ажиллаж байна.</w:t>
      </w:r>
    </w:p>
    <w:p w:rsidR="002A7134" w:rsidRDefault="002A7134" w:rsidP="002A7134">
      <w:pPr>
        <w:spacing w:after="0" w:line="360" w:lineRule="auto"/>
        <w:ind w:firstLine="720"/>
        <w:jc w:val="both"/>
        <w:rPr>
          <w:rFonts w:ascii="Arial" w:hAnsi="Arial" w:cs="Arial"/>
          <w:sz w:val="24"/>
          <w:szCs w:val="24"/>
          <w:lang w:val="mn-MN"/>
        </w:rPr>
      </w:pPr>
      <w:r>
        <w:rPr>
          <w:rFonts w:ascii="Arial" w:hAnsi="Arial" w:cs="Arial"/>
          <w:sz w:val="24"/>
          <w:szCs w:val="24"/>
          <w:lang w:val="mn-MN"/>
        </w:rPr>
        <w:t>Хоёр.Улирал бүр фото зураг бүхий гудамжны самбар ажиллуулах, ажил үйлчилгээний сайн, муу талыг фото самбараар ил тод сурталчлах, ганцаарчилсан болон хамт олонд нь арга зүйн зөвлөгөө өгөх, аялах дэвтэр, мэдээллийн цомог аялуулж байна.</w:t>
      </w:r>
    </w:p>
    <w:p w:rsidR="002A7134" w:rsidRDefault="002A7134" w:rsidP="002A7134">
      <w:pPr>
        <w:spacing w:after="0" w:line="360" w:lineRule="auto"/>
        <w:ind w:firstLine="720"/>
        <w:jc w:val="both"/>
        <w:rPr>
          <w:rFonts w:ascii="Arial" w:hAnsi="Arial" w:cs="Arial"/>
          <w:sz w:val="24"/>
          <w:szCs w:val="24"/>
          <w:lang w:val="mn-MN"/>
        </w:rPr>
      </w:pPr>
      <w:r>
        <w:rPr>
          <w:rFonts w:ascii="Arial" w:hAnsi="Arial" w:cs="Arial"/>
          <w:sz w:val="24"/>
          <w:szCs w:val="24"/>
          <w:lang w:val="mn-MN"/>
        </w:rPr>
        <w:t>Гурав. Сард 2-3 удаа телевизийн нэвтрүүлэг явуулах, 2-3 байгууллагын хөдөлмөрийн хамт олонтой уулзах, байгууллага, аж ахуйн нэгжүүдэд самбар, материал захиалгаар хэвлүүлж тараах, утсаар, өргөдлөөр болон биеэр ирүүлсэн мэдээ, мэдээлэл, гомдол саналыг барагдуулан хариу өгч ажиллаж байна.</w:t>
      </w:r>
    </w:p>
    <w:p w:rsidR="002A7134" w:rsidRDefault="002A7134" w:rsidP="002A7134">
      <w:pPr>
        <w:spacing w:after="0" w:line="360" w:lineRule="auto"/>
        <w:ind w:firstLine="720"/>
        <w:jc w:val="both"/>
        <w:rPr>
          <w:rFonts w:ascii="Arial" w:hAnsi="Arial" w:cs="Arial"/>
          <w:sz w:val="24"/>
          <w:szCs w:val="24"/>
          <w:lang w:val="mn-MN"/>
        </w:rPr>
      </w:pPr>
      <w:r>
        <w:rPr>
          <w:rFonts w:ascii="Arial" w:hAnsi="Arial" w:cs="Arial"/>
          <w:sz w:val="24"/>
          <w:szCs w:val="24"/>
          <w:lang w:val="mn-MN"/>
        </w:rPr>
        <w:t>Дөрөв. “Хүүхэд эрхэм хэрэглэгч” гэсэн уриан дор “Үдийн цай” хөтөлбөрийн чанар, хоол хүнсний нэр төрөл, орц, норм, үнэ зэрэг болон цэцэрлэгүүдийн хүнсний эрүүл ахуй, хангамж, хүрэлцээ чанар зэргийг эцэг эх, хэрэглэгчийн төлөөлөл, боловсролын байгууллагатай хамтран үзэж шалгаж зөвлөгөө өгч ажиллаж байна.</w:t>
      </w:r>
    </w:p>
    <w:p w:rsidR="002A7134" w:rsidRDefault="002A7134" w:rsidP="002A7134">
      <w:pPr>
        <w:spacing w:after="0" w:line="360" w:lineRule="auto"/>
        <w:ind w:firstLine="720"/>
        <w:jc w:val="both"/>
        <w:rPr>
          <w:rFonts w:ascii="Arial" w:hAnsi="Arial" w:cs="Arial"/>
          <w:sz w:val="24"/>
          <w:szCs w:val="24"/>
          <w:lang w:val="mn-MN"/>
        </w:rPr>
      </w:pPr>
      <w:r>
        <w:rPr>
          <w:rFonts w:ascii="Arial" w:hAnsi="Arial" w:cs="Arial"/>
          <w:sz w:val="24"/>
          <w:szCs w:val="24"/>
          <w:lang w:val="mn-MN"/>
        </w:rPr>
        <w:t>Тав.Шадар сайдын эрхлэх ажлын хүрээнд хамрагддаг Стандартчилал хэмжил зүйн хэлтэс, Мэргэжлийн хяналтын газартай гэрээ байгуулан хамтран ажиллаж байна.</w:t>
      </w:r>
    </w:p>
    <w:bookmarkEnd w:id="1"/>
    <w:p w:rsidR="00AD2800" w:rsidRDefault="00E67AA4">
      <w:r w:rsidRPr="00E67AA4">
        <w:rPr>
          <w:noProof/>
        </w:rPr>
        <w:lastRenderedPageBreak/>
        <w:drawing>
          <wp:inline distT="0" distB="0" distL="0" distR="0" wp14:anchorId="0D8B60BF" wp14:editId="370B3663">
            <wp:extent cx="3886200" cy="2133600"/>
            <wp:effectExtent l="0" t="0" r="0" b="0"/>
            <wp:docPr id="2" name="Picture 2" descr="C:\Users\Bolortuya\Downloads\DSCN2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lortuya\Downloads\DSCN267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6659" cy="2133852"/>
                    </a:xfrm>
                    <a:prstGeom prst="rect">
                      <a:avLst/>
                    </a:prstGeom>
                    <a:noFill/>
                    <a:ln>
                      <a:noFill/>
                    </a:ln>
                  </pic:spPr>
                </pic:pic>
              </a:graphicData>
            </a:graphic>
          </wp:inline>
        </w:drawing>
      </w:r>
    </w:p>
    <w:p w:rsidR="00E67AA4" w:rsidRDefault="00E67AA4"/>
    <w:p w:rsidR="00E67AA4" w:rsidRDefault="00E67AA4">
      <w:bookmarkStart w:id="2" w:name="_GoBack"/>
      <w:r w:rsidRPr="00E67AA4">
        <w:rPr>
          <w:noProof/>
        </w:rPr>
        <w:drawing>
          <wp:inline distT="0" distB="0" distL="0" distR="0" wp14:anchorId="0E43CCB8" wp14:editId="5A116E3B">
            <wp:extent cx="3381375" cy="3724275"/>
            <wp:effectExtent l="0" t="0" r="9525" b="9525"/>
            <wp:docPr id="3" name="Picture 3" descr="C:\Users\Bolortuya\Desktop\сэтгүүл 2\Баянхонгор Рэнбүү\DSCN26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lortuya\Desktop\сэтгүүл 2\Баянхонгор Рэнбүү\DSCN267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1388" cy="3724289"/>
                    </a:xfrm>
                    <a:prstGeom prst="rect">
                      <a:avLst/>
                    </a:prstGeom>
                    <a:noFill/>
                    <a:ln>
                      <a:noFill/>
                    </a:ln>
                  </pic:spPr>
                </pic:pic>
              </a:graphicData>
            </a:graphic>
          </wp:inline>
        </w:drawing>
      </w:r>
      <w:bookmarkEnd w:id="2"/>
    </w:p>
    <w:p w:rsidR="00E67AA4" w:rsidRDefault="00E67AA4"/>
    <w:sectPr w:rsidR="00E67AA4" w:rsidSect="00E67AA4">
      <w:pgSz w:w="11907" w:h="16840" w:code="9"/>
      <w:pgMar w:top="1134" w:right="851" w:bottom="1134"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21F"/>
    <w:rsid w:val="002A7134"/>
    <w:rsid w:val="00401FEF"/>
    <w:rsid w:val="00AD2800"/>
    <w:rsid w:val="00B05B06"/>
    <w:rsid w:val="00BA537D"/>
    <w:rsid w:val="00DA621F"/>
    <w:rsid w:val="00E6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802D4-A5DD-4EAA-9C2B-425CA008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21F"/>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7A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AA4"/>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Gaanjii Ganchuluun</dc:creator>
  <cp:keywords/>
  <dc:description/>
  <cp:lastModifiedBy>Bolortuya</cp:lastModifiedBy>
  <cp:revision>4</cp:revision>
  <cp:lastPrinted>2017-04-07T04:39:00Z</cp:lastPrinted>
  <dcterms:created xsi:type="dcterms:W3CDTF">2017-04-07T04:20:00Z</dcterms:created>
  <dcterms:modified xsi:type="dcterms:W3CDTF">2017-04-07T04:39:00Z</dcterms:modified>
</cp:coreProperties>
</file>