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B95" w:rsidRDefault="00982A30" w:rsidP="00070D8D">
      <w:pPr>
        <w:rPr>
          <w:rFonts w:ascii="Arial" w:hAnsi="Arial" w:cs="Arial"/>
          <w:b/>
          <w:sz w:val="24"/>
          <w:szCs w:val="24"/>
          <w:lang w:val="mn-MN"/>
        </w:rPr>
      </w:pPr>
      <w:r>
        <w:rPr>
          <w:rFonts w:ascii="Arial" w:hAnsi="Arial" w:cs="Arial"/>
          <w:b/>
          <w:sz w:val="24"/>
          <w:szCs w:val="24"/>
          <w:lang w:val="mn-MN"/>
        </w:rPr>
        <w:t xml:space="preserve"> </w:t>
      </w:r>
    </w:p>
    <w:p w:rsidR="006F6B95" w:rsidRPr="006F6B95" w:rsidRDefault="006F6B95" w:rsidP="006F6B95">
      <w:pPr>
        <w:rPr>
          <w:rFonts w:ascii="Arial" w:hAnsi="Arial" w:cs="Arial"/>
          <w:b/>
          <w:sz w:val="24"/>
          <w:szCs w:val="24"/>
          <w:lang w:val="mn-MN"/>
        </w:rPr>
      </w:pPr>
      <w:r w:rsidRPr="00982A30">
        <w:rPr>
          <w:rFonts w:ascii="Arial" w:hAnsi="Arial" w:cs="Arial"/>
          <w:b/>
          <w:noProof/>
          <w:sz w:val="24"/>
          <w:szCs w:val="24"/>
        </w:rPr>
        <w:drawing>
          <wp:inline distT="0" distB="0" distL="0" distR="0" wp14:anchorId="69FE418A" wp14:editId="5A2545B7">
            <wp:extent cx="1438275" cy="2162175"/>
            <wp:effectExtent l="19050" t="0" r="9525" b="0"/>
            <wp:docPr id="1" name="Picture 1" descr="D:\doc\Zurag\ZDTG zugalga.shine jil\h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Zurag\ZDTG zugalga.shine jil\hura.jpg"/>
                    <pic:cNvPicPr>
                      <a:picLocks noChangeAspect="1" noChangeArrowheads="1"/>
                    </pic:cNvPicPr>
                  </pic:nvPicPr>
                  <pic:blipFill>
                    <a:blip r:embed="rId4" cstate="print"/>
                    <a:srcRect/>
                    <a:stretch>
                      <a:fillRect/>
                    </a:stretch>
                  </pic:blipFill>
                  <pic:spPr bwMode="auto">
                    <a:xfrm>
                      <a:off x="0" y="0"/>
                      <a:ext cx="1438275" cy="2162175"/>
                    </a:xfrm>
                    <a:prstGeom prst="rect">
                      <a:avLst/>
                    </a:prstGeom>
                    <a:noFill/>
                    <a:ln w="9525">
                      <a:noFill/>
                      <a:miter lim="800000"/>
                      <a:headEnd/>
                      <a:tailEnd/>
                    </a:ln>
                  </pic:spPr>
                </pic:pic>
              </a:graphicData>
            </a:graphic>
          </wp:inline>
        </w:drawing>
      </w:r>
      <w:r w:rsidRPr="006F6B95">
        <w:rPr>
          <w:rFonts w:ascii="Arial" w:hAnsi="Arial" w:cs="Arial"/>
          <w:b/>
          <w:sz w:val="24"/>
          <w:szCs w:val="24"/>
          <w:lang w:val="mn-MN"/>
        </w:rPr>
        <w:t xml:space="preserve"> Баян-Өлгий аймгийн ЗДТГ-ын Хууль, эрх зүйн хэлтсийн дарга бөгөөд Шударга Өрсөлдөөн Хэрэглэгчийн төлөө газрын  Баян-Өлгий аймаг дахь улсын байцаагч Өсерхан овогтой  Хуралай</w:t>
      </w:r>
    </w:p>
    <w:p w:rsidR="004B122F" w:rsidRPr="00DA11F7" w:rsidRDefault="008E44E2" w:rsidP="00070D8D">
      <w:pPr>
        <w:rPr>
          <w:rFonts w:ascii="Arial" w:hAnsi="Arial" w:cs="Arial"/>
          <w:b/>
          <w:lang w:val="mn-MN"/>
        </w:rPr>
      </w:pPr>
      <w:bookmarkStart w:id="0" w:name="_GoBack"/>
      <w:bookmarkEnd w:id="0"/>
      <w:r>
        <w:rPr>
          <w:rFonts w:ascii="Arial" w:hAnsi="Arial" w:cs="Arial"/>
          <w:b/>
          <w:sz w:val="24"/>
          <w:szCs w:val="24"/>
          <w:lang w:val="mn-MN"/>
        </w:rPr>
        <w:t>Шударга Өрсөлдөөн Х</w:t>
      </w:r>
      <w:r w:rsidR="00AF249F">
        <w:rPr>
          <w:rFonts w:ascii="Arial" w:hAnsi="Arial" w:cs="Arial"/>
          <w:b/>
          <w:sz w:val="24"/>
          <w:szCs w:val="24"/>
          <w:lang w:val="mn-MN"/>
        </w:rPr>
        <w:t>эрэгл</w:t>
      </w:r>
      <w:r w:rsidR="00755016" w:rsidRPr="002F7415">
        <w:rPr>
          <w:rFonts w:ascii="Arial" w:hAnsi="Arial" w:cs="Arial"/>
          <w:b/>
          <w:sz w:val="24"/>
          <w:szCs w:val="24"/>
          <w:lang w:val="mn-MN"/>
        </w:rPr>
        <w:t xml:space="preserve">эгчийн төлөө газрын </w:t>
      </w:r>
      <w:r w:rsidR="0093444A">
        <w:rPr>
          <w:rFonts w:ascii="Arial" w:hAnsi="Arial" w:cs="Arial"/>
          <w:b/>
          <w:sz w:val="24"/>
          <w:szCs w:val="24"/>
          <w:lang w:val="mn-MN"/>
        </w:rPr>
        <w:t xml:space="preserve"> Баян-Өлг</w:t>
      </w:r>
      <w:r w:rsidR="00755016" w:rsidRPr="002F7415">
        <w:rPr>
          <w:rFonts w:ascii="Arial" w:hAnsi="Arial" w:cs="Arial"/>
          <w:b/>
          <w:sz w:val="24"/>
          <w:szCs w:val="24"/>
          <w:lang w:val="mn-MN"/>
        </w:rPr>
        <w:t>ий аймаг дахь улсын байц</w:t>
      </w:r>
      <w:r w:rsidR="0093444A">
        <w:rPr>
          <w:rFonts w:ascii="Arial" w:hAnsi="Arial" w:cs="Arial"/>
          <w:b/>
          <w:sz w:val="24"/>
          <w:szCs w:val="24"/>
          <w:lang w:val="mn-MN"/>
        </w:rPr>
        <w:t>а</w:t>
      </w:r>
      <w:r w:rsidR="00755016" w:rsidRPr="002F7415">
        <w:rPr>
          <w:rFonts w:ascii="Arial" w:hAnsi="Arial" w:cs="Arial"/>
          <w:b/>
          <w:sz w:val="24"/>
          <w:szCs w:val="24"/>
          <w:lang w:val="mn-MN"/>
        </w:rPr>
        <w:t xml:space="preserve">агчын </w:t>
      </w:r>
      <w:r w:rsidR="007D6339">
        <w:rPr>
          <w:rFonts w:ascii="Arial" w:hAnsi="Arial" w:cs="Arial"/>
          <w:b/>
          <w:sz w:val="24"/>
          <w:szCs w:val="24"/>
          <w:lang w:val="mn-MN"/>
        </w:rPr>
        <w:t xml:space="preserve">2017 оны нэгдүгээр </w:t>
      </w:r>
      <w:r>
        <w:rPr>
          <w:rFonts w:ascii="Arial" w:hAnsi="Arial" w:cs="Arial"/>
          <w:b/>
          <w:sz w:val="24"/>
          <w:szCs w:val="24"/>
          <w:lang w:val="mn-MN"/>
        </w:rPr>
        <w:t xml:space="preserve">улиралд </w:t>
      </w:r>
      <w:r w:rsidR="00755016" w:rsidRPr="002F7415">
        <w:rPr>
          <w:rFonts w:ascii="Arial" w:hAnsi="Arial" w:cs="Arial"/>
          <w:b/>
          <w:sz w:val="24"/>
          <w:szCs w:val="24"/>
          <w:lang w:val="mn-MN"/>
        </w:rPr>
        <w:t xml:space="preserve">хийж гүйцэтгэсэн ажлын </w:t>
      </w:r>
      <w:r w:rsidR="00755016" w:rsidRPr="00DA11F7">
        <w:rPr>
          <w:rFonts w:ascii="Arial" w:hAnsi="Arial" w:cs="Arial"/>
          <w:b/>
          <w:lang w:val="mn-MN"/>
        </w:rPr>
        <w:t>товч мэдээ</w:t>
      </w:r>
    </w:p>
    <w:p w:rsidR="008E44E2" w:rsidRPr="00DA11F7" w:rsidRDefault="008E44E2" w:rsidP="008E44E2">
      <w:pPr>
        <w:tabs>
          <w:tab w:val="left" w:pos="2505"/>
          <w:tab w:val="right" w:pos="9360"/>
        </w:tabs>
        <w:rPr>
          <w:rFonts w:ascii="Arial" w:hAnsi="Arial" w:cs="Arial"/>
          <w:lang w:val="mn-MN"/>
        </w:rPr>
      </w:pPr>
      <w:r w:rsidRPr="00DA11F7">
        <w:rPr>
          <w:rFonts w:ascii="Arial" w:hAnsi="Arial" w:cs="Arial"/>
          <w:lang w:val="mn-MN"/>
        </w:rPr>
        <w:t>Өлгий хот</w:t>
      </w:r>
      <w:r w:rsidRPr="00DA11F7">
        <w:rPr>
          <w:rFonts w:ascii="Arial" w:hAnsi="Arial" w:cs="Arial"/>
          <w:lang w:val="mn-MN"/>
        </w:rPr>
        <w:tab/>
        <w:t xml:space="preserve">                                                                                    2017.04.04</w:t>
      </w:r>
    </w:p>
    <w:p w:rsidR="005A1C6E" w:rsidRPr="005A1C6E" w:rsidRDefault="00755016" w:rsidP="005A1C6E">
      <w:pPr>
        <w:spacing w:before="100" w:beforeAutospacing="1" w:after="100" w:afterAutospacing="1"/>
        <w:jc w:val="both"/>
        <w:rPr>
          <w:rFonts w:ascii="Verdana" w:eastAsia="Times New Roman" w:hAnsi="Verdana" w:cs="Times New Roman"/>
          <w:color w:val="000000"/>
        </w:rPr>
      </w:pPr>
      <w:r w:rsidRPr="00DA11F7">
        <w:rPr>
          <w:rFonts w:ascii="Arial" w:hAnsi="Arial" w:cs="Arial"/>
          <w:lang w:val="mn-MN"/>
        </w:rPr>
        <w:t xml:space="preserve"> </w:t>
      </w:r>
      <w:r w:rsidR="005A1C6E" w:rsidRPr="005A1C6E">
        <w:rPr>
          <w:rFonts w:ascii="Arial" w:eastAsia="Times New Roman" w:hAnsi="Arial" w:cs="Arial"/>
          <w:color w:val="000000"/>
          <w:lang w:val="mn-MN"/>
        </w:rPr>
        <w:t>Тус аймагт хэрэглэгчийн эрхийг хамгаалах чиглэлээр дараах ажил хийж хэрэгжүүлээд байна. Үүнд</w:t>
      </w:r>
      <w:r w:rsidR="005A1C6E" w:rsidRPr="005A1C6E">
        <w:rPr>
          <w:rFonts w:ascii="Arial" w:eastAsia="Times New Roman" w:hAnsi="Arial" w:cs="Arial"/>
          <w:color w:val="000000"/>
        </w:rPr>
        <w:t>:</w:t>
      </w:r>
    </w:p>
    <w:p w:rsidR="005A1C6E" w:rsidRPr="005A1C6E" w:rsidRDefault="005A1C6E" w:rsidP="005A1C6E">
      <w:pPr>
        <w:spacing w:before="100" w:beforeAutospacing="1" w:after="100" w:afterAutospacing="1" w:line="240" w:lineRule="auto"/>
        <w:ind w:firstLine="720"/>
        <w:jc w:val="both"/>
        <w:rPr>
          <w:rFonts w:ascii="Verdana" w:eastAsia="Times New Roman" w:hAnsi="Verdana" w:cs="Times New Roman"/>
          <w:color w:val="000000"/>
        </w:rPr>
      </w:pPr>
      <w:r w:rsidRPr="005A1C6E">
        <w:rPr>
          <w:rFonts w:ascii="Arial" w:eastAsia="Times New Roman" w:hAnsi="Arial" w:cs="Arial"/>
          <w:color w:val="000000"/>
          <w:lang w:val="mn-MN"/>
        </w:rPr>
        <w:t>- Аймгийн засаг даргын 2017 -2020 оны үйл ажиллагааны мөрийн хөтөлбөрт Өрсөлдөөний тухай хууль  болон хэрэглэгчийн эрх ашгийг хамгаалах тухай хуулийн хэрэгжилтийг хангаж, хэрэглэгчийн эрх ашгийг зөрчиж байгаа аливаа хэлбэрийг тодорхойлон зөрчлийг арилгах арга хэмжээ авна гэсэн заалт тусгагдаж түүнийг хэрэгжүүлэх арга хэмжээг төлөвлөн ажиллаж байна.</w:t>
      </w:r>
    </w:p>
    <w:p w:rsidR="005A1C6E" w:rsidRPr="005A1C6E" w:rsidRDefault="005A1C6E" w:rsidP="005A1C6E">
      <w:pPr>
        <w:spacing w:before="100" w:beforeAutospacing="1" w:after="100" w:afterAutospacing="1" w:line="240" w:lineRule="auto"/>
        <w:ind w:firstLine="720"/>
        <w:jc w:val="both"/>
        <w:rPr>
          <w:rFonts w:ascii="Verdana" w:eastAsia="Times New Roman" w:hAnsi="Verdana" w:cs="Times New Roman"/>
          <w:color w:val="000000"/>
        </w:rPr>
      </w:pPr>
      <w:r w:rsidRPr="005A1C6E">
        <w:rPr>
          <w:rFonts w:ascii="Arial" w:eastAsia="Times New Roman" w:hAnsi="Arial" w:cs="Arial"/>
          <w:color w:val="000000"/>
          <w:lang w:val="mn-MN"/>
        </w:rPr>
        <w:t>-   Аймгийн Засан даргын Тамгын газрын Хууль эрх зүйн хэлтсийн дарга </w:t>
      </w:r>
      <w:r w:rsidRPr="005A1C6E">
        <w:rPr>
          <w:rFonts w:ascii="Arial" w:eastAsia="Times New Roman" w:hAnsi="Arial" w:cs="Arial"/>
          <w:color w:val="000000"/>
        </w:rPr>
        <w:t>/ </w:t>
      </w:r>
      <w:r w:rsidRPr="005A1C6E">
        <w:rPr>
          <w:rFonts w:ascii="Arial" w:eastAsia="Times New Roman" w:hAnsi="Arial" w:cs="Arial"/>
          <w:color w:val="000000"/>
          <w:lang w:val="mn-MN"/>
        </w:rPr>
        <w:t>Улсын байцаагч /-аар ахлуулсан орон тооны бус зөвлөлийг аймгийн Засаг даргын захирамжаар байгуулж,  хэрэглэгчийн эрх ашиг зөрчигдсөн талаар ирсэн гомдолд дүн шинжилгээ хийх, цаашид хэрхэн олон нийтэд хүрч ажиллах талаар хэлэлцэж үйл ажиллагааг нь идэвхжүүлэв.</w:t>
      </w:r>
    </w:p>
    <w:p w:rsidR="005A1C6E" w:rsidRPr="005A1C6E" w:rsidRDefault="005A1C6E" w:rsidP="005A1C6E">
      <w:pPr>
        <w:spacing w:before="100" w:beforeAutospacing="1" w:after="100" w:afterAutospacing="1" w:line="240" w:lineRule="auto"/>
        <w:ind w:firstLine="720"/>
        <w:jc w:val="both"/>
        <w:rPr>
          <w:rFonts w:ascii="Verdana" w:eastAsia="Times New Roman" w:hAnsi="Verdana" w:cs="Times New Roman"/>
          <w:color w:val="000000"/>
        </w:rPr>
      </w:pPr>
      <w:r w:rsidRPr="005A1C6E">
        <w:rPr>
          <w:rFonts w:ascii="Arial" w:eastAsia="Times New Roman" w:hAnsi="Arial" w:cs="Arial"/>
          <w:color w:val="000000"/>
          <w:lang w:val="mn-MN"/>
        </w:rPr>
        <w:t>-  Аймгийн иргэдээс  аймгийн төвт телевизийн сувгийг дангаараа дамжуулдаг “ЖСММ” БГБХ нөхөрлөлийн талаар ирүүлсэн хэрэглэгчийн эрхийг зөрчсөн  тухай гомдлыг шалгаж үзээд давамгай  байдалтай аж ахуйн нэгжээр тогтоолгохоор ШӨХТГазарт хүсэлт гаргав. Мөн хэрэглэгчдийн эрх ашгийг хангах зорилгоор DVB-T2 тоон хүлээн авагчийг худалдан авах чадваргүй иргэдийг мэдээлэлээр хангах үүднээс харилцаа холбооны 16 суваг буюу нэг багцыг сэргээн ажиллуулах ажлыг шийдвэрлүүлэхээр Харилцаа холбоо зохицуулах хорооны Радио давтамж, зохицуулалт хяналтын албанд хандаад байна.</w:t>
      </w:r>
    </w:p>
    <w:p w:rsidR="005A1C6E" w:rsidRPr="005A1C6E" w:rsidRDefault="005A1C6E" w:rsidP="005A1C6E">
      <w:pPr>
        <w:spacing w:before="100" w:beforeAutospacing="1" w:after="100" w:afterAutospacing="1" w:line="240" w:lineRule="auto"/>
        <w:ind w:firstLine="720"/>
        <w:jc w:val="both"/>
        <w:rPr>
          <w:rFonts w:ascii="Verdana" w:eastAsia="Times New Roman" w:hAnsi="Verdana" w:cs="Times New Roman"/>
          <w:color w:val="000000"/>
        </w:rPr>
      </w:pPr>
      <w:r w:rsidRPr="005A1C6E">
        <w:rPr>
          <w:rFonts w:ascii="Arial" w:eastAsia="Times New Roman" w:hAnsi="Arial" w:cs="Arial"/>
          <w:color w:val="000000"/>
          <w:lang w:val="mn-MN"/>
        </w:rPr>
        <w:lastRenderedPageBreak/>
        <w:t>- Өлгий сумын 5 дугаар багийн </w:t>
      </w:r>
      <w:r w:rsidRPr="005A1C6E">
        <w:rPr>
          <w:rFonts w:ascii="Arial" w:eastAsia="Times New Roman" w:hAnsi="Arial" w:cs="Arial"/>
          <w:color w:val="000000"/>
        </w:rPr>
        <w:t>“</w:t>
      </w:r>
      <w:r w:rsidRPr="005A1C6E">
        <w:rPr>
          <w:rFonts w:ascii="Arial" w:eastAsia="Times New Roman" w:hAnsi="Arial" w:cs="Arial"/>
          <w:color w:val="000000"/>
          <w:lang w:val="mn-MN"/>
        </w:rPr>
        <w:t>Орда</w:t>
      </w:r>
      <w:r w:rsidRPr="005A1C6E">
        <w:rPr>
          <w:rFonts w:ascii="Arial" w:eastAsia="Times New Roman" w:hAnsi="Arial" w:cs="Arial"/>
          <w:color w:val="000000"/>
        </w:rPr>
        <w:t>”</w:t>
      </w:r>
      <w:r w:rsidRPr="005A1C6E">
        <w:rPr>
          <w:rFonts w:ascii="Arial" w:eastAsia="Times New Roman" w:hAnsi="Arial" w:cs="Arial"/>
          <w:color w:val="000000"/>
          <w:lang w:val="mn-MN"/>
        </w:rPr>
        <w:t> сууц өмчлөгчдийн холбооны тэргүүлэгчдээс халаалтын үнийн талаар гомдол ирсэн бөгөөд гомдол нь Эрчим хүчний тухай хуулийн дагуу тусгай зөвшөөрөл эзэмшигчдийн тариф, хэрэглэгчийн үнийг батлах асуудал Эрчим хүчний зохицуулах хорооны бүрэн эрхэд хамаарах тул харьяалалын дагуу аймгийн Эрчим хүчний зохицуулах зөвлөлд шилжүүлэв.</w:t>
      </w:r>
    </w:p>
    <w:p w:rsidR="005A1C6E" w:rsidRPr="005A1C6E" w:rsidRDefault="005A1C6E" w:rsidP="005A1C6E">
      <w:pPr>
        <w:spacing w:before="100" w:beforeAutospacing="1" w:after="100" w:afterAutospacing="1" w:line="240" w:lineRule="auto"/>
        <w:ind w:firstLine="720"/>
        <w:jc w:val="both"/>
        <w:rPr>
          <w:rFonts w:ascii="Verdana" w:eastAsia="Times New Roman" w:hAnsi="Verdana" w:cs="Times New Roman"/>
          <w:color w:val="000000"/>
        </w:rPr>
      </w:pPr>
      <w:r w:rsidRPr="005A1C6E">
        <w:rPr>
          <w:rFonts w:ascii="Arial" w:eastAsia="Times New Roman" w:hAnsi="Arial" w:cs="Arial"/>
          <w:color w:val="000000"/>
          <w:lang w:val="mn-MN"/>
        </w:rPr>
        <w:t>-Тус аймгийн ЗДТГ-ын Хууль, эрх зүйн хэлтсээс “Хэрэглэгчдийн эрх ашгийг хамгаалах өдөр”-т тохиолдуулан  Хэрэглэгчийн эрхийг хамгаалах тухай хууль, Зар сурталчилгааны тухай хуулиудыг олон нийтийн радиогоор 2 удаа, Орон нутгийн  “Дербес”, “Наз”, “Саян” телевизүүдээр 3 удаа ярилцлага өгч, ард иргэдийг мэдээлэлээр хангав.</w:t>
      </w:r>
    </w:p>
    <w:p w:rsidR="001C57F2" w:rsidRPr="00DA11F7" w:rsidRDefault="001C57F2" w:rsidP="005A1C6E">
      <w:pPr>
        <w:jc w:val="both"/>
        <w:rPr>
          <w:rFonts w:ascii="Arial" w:hAnsi="Arial" w:cs="Arial"/>
          <w:lang w:val="mn-MN"/>
        </w:rPr>
      </w:pPr>
    </w:p>
    <w:p w:rsidR="00256DF5" w:rsidRPr="00DA11F7" w:rsidRDefault="001C57F2" w:rsidP="001C57F2">
      <w:pPr>
        <w:jc w:val="center"/>
        <w:rPr>
          <w:rFonts w:ascii="Arial" w:hAnsi="Arial" w:cs="Arial"/>
          <w:lang w:val="mn-MN"/>
        </w:rPr>
      </w:pPr>
      <w:r w:rsidRPr="00DA11F7">
        <w:rPr>
          <w:rFonts w:ascii="Arial" w:hAnsi="Arial" w:cs="Arial"/>
          <w:lang w:val="mn-MN"/>
        </w:rPr>
        <w:t>---------------оОо-------------------</w:t>
      </w:r>
    </w:p>
    <w:p w:rsidR="00755016" w:rsidRPr="00755016" w:rsidRDefault="00982A30" w:rsidP="00755016">
      <w:pPr>
        <w:jc w:val="both"/>
        <w:rPr>
          <w:rFonts w:ascii="Arial" w:hAnsi="Arial" w:cs="Arial"/>
          <w:sz w:val="24"/>
          <w:szCs w:val="24"/>
          <w:lang w:val="mn-MN"/>
        </w:rPr>
      </w:pPr>
      <w:r w:rsidRPr="00982A30">
        <w:rPr>
          <w:rFonts w:ascii="Arial" w:hAnsi="Arial" w:cs="Arial"/>
          <w:b/>
          <w:sz w:val="24"/>
          <w:szCs w:val="24"/>
          <w:lang w:val="mn-MN"/>
        </w:rPr>
        <w:t xml:space="preserve"> </w:t>
      </w:r>
    </w:p>
    <w:sectPr w:rsidR="00755016" w:rsidRPr="00755016" w:rsidSect="0021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16"/>
    <w:rsid w:val="00044FAC"/>
    <w:rsid w:val="00070D8D"/>
    <w:rsid w:val="000A7732"/>
    <w:rsid w:val="0010062B"/>
    <w:rsid w:val="001C57F2"/>
    <w:rsid w:val="0021778D"/>
    <w:rsid w:val="00256DF5"/>
    <w:rsid w:val="002F7415"/>
    <w:rsid w:val="004B122F"/>
    <w:rsid w:val="00591E1C"/>
    <w:rsid w:val="005A1C6E"/>
    <w:rsid w:val="006F6B95"/>
    <w:rsid w:val="00755016"/>
    <w:rsid w:val="007D6339"/>
    <w:rsid w:val="008E44E2"/>
    <w:rsid w:val="009047D7"/>
    <w:rsid w:val="0093444A"/>
    <w:rsid w:val="00982A30"/>
    <w:rsid w:val="00A232ED"/>
    <w:rsid w:val="00A26B56"/>
    <w:rsid w:val="00A8636E"/>
    <w:rsid w:val="00AF249F"/>
    <w:rsid w:val="00B65CF8"/>
    <w:rsid w:val="00C13C9F"/>
    <w:rsid w:val="00C87F4D"/>
    <w:rsid w:val="00DA11F7"/>
    <w:rsid w:val="00F00823"/>
    <w:rsid w:val="00F60713"/>
    <w:rsid w:val="00F9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F7B1B-F33F-4AF0-93C8-E20CC080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5"/>
    <w:pPr>
      <w:ind w:left="720"/>
      <w:contextualSpacing/>
    </w:pPr>
  </w:style>
  <w:style w:type="paragraph" w:styleId="BalloonText">
    <w:name w:val="Balloon Text"/>
    <w:basedOn w:val="Normal"/>
    <w:link w:val="BalloonTextChar"/>
    <w:uiPriority w:val="99"/>
    <w:semiHidden/>
    <w:unhideWhenUsed/>
    <w:rsid w:val="00C13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C9F"/>
    <w:rPr>
      <w:rFonts w:ascii="Tahoma" w:hAnsi="Tahoma" w:cs="Tahoma"/>
      <w:sz w:val="16"/>
      <w:szCs w:val="16"/>
    </w:rPr>
  </w:style>
  <w:style w:type="character" w:customStyle="1" w:styleId="apple-converted-space">
    <w:name w:val="apple-converted-space"/>
    <w:basedOn w:val="DefaultParagraphFont"/>
    <w:rsid w:val="005A1C6E"/>
  </w:style>
  <w:style w:type="character" w:customStyle="1" w:styleId="mceitemhiddenspellword">
    <w:name w:val="mceitemhiddenspellword"/>
    <w:basedOn w:val="DefaultParagraphFont"/>
    <w:rsid w:val="005A1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Tyanak</dc:creator>
  <cp:lastModifiedBy>Bolortuya</cp:lastModifiedBy>
  <cp:revision>4</cp:revision>
  <cp:lastPrinted>2017-04-07T04:48:00Z</cp:lastPrinted>
  <dcterms:created xsi:type="dcterms:W3CDTF">2017-04-06T00:52:00Z</dcterms:created>
  <dcterms:modified xsi:type="dcterms:W3CDTF">2017-04-07T04:49:00Z</dcterms:modified>
</cp:coreProperties>
</file>