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ABEA" w14:textId="14436DB7" w:rsidR="002F023B" w:rsidRPr="002F023B" w:rsidRDefault="002F023B" w:rsidP="002F023B">
      <w:pPr>
        <w:rPr>
          <w:rFonts w:hint="eastAsia"/>
          <w:b/>
          <w:bCs/>
        </w:rPr>
      </w:pPr>
      <w:r w:rsidRPr="002F023B">
        <w:rPr>
          <w:b/>
          <w:bCs/>
        </w:rPr>
        <w:t>痛风小助手智能管理平台项目规划书</w:t>
      </w:r>
      <w:r w:rsidR="00B043B1">
        <w:rPr>
          <w:b/>
          <w:bCs/>
        </w:rPr>
        <w:br/>
      </w:r>
      <w:r w:rsidR="00B043B1">
        <w:rPr>
          <w:b/>
          <w:bCs/>
        </w:rPr>
        <w:br/>
      </w:r>
      <w:r w:rsidR="00B043B1">
        <w:rPr>
          <w:rFonts w:hint="eastAsia"/>
          <w:b/>
          <w:bCs/>
        </w:rPr>
        <w:t>主要使用Java</w:t>
      </w:r>
      <w:r w:rsidR="007948E9">
        <w:rPr>
          <w:rFonts w:hint="eastAsia"/>
          <w:b/>
          <w:bCs/>
        </w:rPr>
        <w:t>与</w:t>
      </w:r>
      <w:r w:rsidR="00B043B1">
        <w:rPr>
          <w:rFonts w:hint="eastAsia"/>
          <w:b/>
          <w:bCs/>
        </w:rPr>
        <w:t>Python</w:t>
      </w:r>
      <w:r w:rsidR="00F61844">
        <w:rPr>
          <w:rFonts w:hint="eastAsia"/>
          <w:b/>
          <w:bCs/>
        </w:rPr>
        <w:t>，以Java为主</w:t>
      </w:r>
      <w:r w:rsidR="00EB0B94">
        <w:rPr>
          <w:rFonts w:hint="eastAsia"/>
          <w:b/>
          <w:bCs/>
        </w:rPr>
        <w:t>。</w:t>
      </w:r>
      <w:r w:rsidR="00F61844">
        <w:rPr>
          <w:b/>
          <w:bCs/>
        </w:rPr>
        <w:br/>
      </w:r>
      <w:r w:rsidR="00F61844">
        <w:rPr>
          <w:rFonts w:hint="eastAsia"/>
          <w:b/>
          <w:bCs/>
        </w:rPr>
        <w:t>Redis、</w:t>
      </w:r>
      <w:r w:rsidR="00097FC9">
        <w:rPr>
          <w:rFonts w:hint="eastAsia"/>
          <w:b/>
          <w:bCs/>
        </w:rPr>
        <w:t>SpringBoot、</w:t>
      </w:r>
      <w:r w:rsidR="00F61844">
        <w:rPr>
          <w:rFonts w:hint="eastAsia"/>
          <w:b/>
          <w:bCs/>
        </w:rPr>
        <w:t>Java SE、Java Web。FastAPI、以及agent的各知识点，等等</w:t>
      </w:r>
      <w:r w:rsidR="00A22ED0">
        <w:rPr>
          <w:rFonts w:hint="eastAsia"/>
          <w:b/>
          <w:bCs/>
        </w:rPr>
        <w:t>。</w:t>
      </w:r>
      <w:r w:rsidR="00B043B1">
        <w:rPr>
          <w:b/>
          <w:bCs/>
        </w:rPr>
        <w:br/>
      </w:r>
    </w:p>
    <w:p w14:paraId="6C9EE8A7" w14:textId="77777777" w:rsidR="002F023B" w:rsidRPr="002F023B" w:rsidRDefault="002F023B" w:rsidP="002F023B">
      <w:pPr>
        <w:rPr>
          <w:rFonts w:hint="eastAsia"/>
          <w:b/>
          <w:bCs/>
        </w:rPr>
      </w:pPr>
      <w:r w:rsidRPr="002F023B">
        <w:rPr>
          <w:b/>
          <w:bCs/>
        </w:rPr>
        <w:t>一、 项目背景与产品定位</w:t>
      </w:r>
    </w:p>
    <w:p w14:paraId="275034CC" w14:textId="28AB748A" w:rsidR="002F023B" w:rsidRPr="002F023B" w:rsidRDefault="002F023B" w:rsidP="002F023B">
      <w:pPr>
        <w:rPr>
          <w:rFonts w:hint="eastAsia"/>
        </w:rPr>
      </w:pPr>
      <w:r w:rsidRPr="002F023B">
        <w:t>产品名称：</w:t>
      </w:r>
      <w:r w:rsidRPr="002F023B">
        <w:br/>
        <w:t>痛风小助手</w:t>
      </w:r>
    </w:p>
    <w:p w14:paraId="4B063FC3" w14:textId="77777777" w:rsidR="002F023B" w:rsidRPr="002F023B" w:rsidRDefault="002F023B" w:rsidP="002F023B">
      <w:pPr>
        <w:rPr>
          <w:rFonts w:hint="eastAsia"/>
        </w:rPr>
      </w:pPr>
      <w:r w:rsidRPr="002F023B">
        <w:t>产品定位：</w:t>
      </w:r>
      <w:r w:rsidRPr="002F023B">
        <w:br/>
        <w:t>一款基于多模态大模型（大语言模型与计算机视觉）的痛风全病程主动管理平台。本项目致力于从“冰冷的医疗诊断工具”跨越到“温暖的日常防线守护者”，将复杂的医疗干预转化为生活化的极简操作。</w:t>
      </w:r>
    </w:p>
    <w:p w14:paraId="49C90AE2" w14:textId="77777777" w:rsidR="002F023B" w:rsidRPr="002F023B" w:rsidRDefault="002F023B" w:rsidP="002F023B">
      <w:pPr>
        <w:rPr>
          <w:rFonts w:hint="eastAsia"/>
        </w:rPr>
      </w:pPr>
      <w:r w:rsidRPr="002F023B">
        <w:t>目标用户：</w:t>
      </w:r>
    </w:p>
    <w:p w14:paraId="40B36149" w14:textId="77777777" w:rsidR="002F023B" w:rsidRPr="002F023B" w:rsidRDefault="002F023B" w:rsidP="002F023B">
      <w:pPr>
        <w:numPr>
          <w:ilvl w:val="0"/>
          <w:numId w:val="1"/>
        </w:numPr>
        <w:rPr>
          <w:rFonts w:hint="eastAsia"/>
        </w:rPr>
      </w:pPr>
      <w:r w:rsidRPr="002F023B">
        <w:t>高尿酸血症患者（无症状期，需预防痛风发作）。</w:t>
      </w:r>
    </w:p>
    <w:p w14:paraId="3CA7F78D" w14:textId="77777777" w:rsidR="002F023B" w:rsidRPr="002F023B" w:rsidRDefault="002F023B" w:rsidP="002F023B">
      <w:pPr>
        <w:numPr>
          <w:ilvl w:val="0"/>
          <w:numId w:val="1"/>
        </w:numPr>
        <w:rPr>
          <w:rFonts w:hint="eastAsia"/>
        </w:rPr>
      </w:pPr>
      <w:r w:rsidRPr="002F023B">
        <w:t>痛风反复发作患者（需严格控制饮食、用药与病情跟踪）。</w:t>
      </w:r>
    </w:p>
    <w:p w14:paraId="12D0A162" w14:textId="77777777" w:rsidR="002F023B" w:rsidRPr="002F023B" w:rsidRDefault="002F023B" w:rsidP="002F023B">
      <w:pPr>
        <w:numPr>
          <w:ilvl w:val="0"/>
          <w:numId w:val="1"/>
        </w:numPr>
        <w:rPr>
          <w:rFonts w:hint="eastAsia"/>
        </w:rPr>
      </w:pPr>
      <w:r w:rsidRPr="002F023B">
        <w:t>具有代谢综合征风险，对健康饮食有诉求的泛健康人群。</w:t>
      </w:r>
    </w:p>
    <w:p w14:paraId="68CBF92D" w14:textId="61B23532" w:rsidR="002F023B" w:rsidRPr="002F023B" w:rsidRDefault="002F023B" w:rsidP="002F023B">
      <w:pPr>
        <w:rPr>
          <w:rFonts w:hint="eastAsia"/>
        </w:rPr>
      </w:pPr>
      <w:r w:rsidRPr="002F023B">
        <w:t>核心价值主张 (Slogan)：</w:t>
      </w:r>
      <w:r w:rsidRPr="002F023B">
        <w:br/>
        <w:t>AI 痛风管家</w:t>
      </w:r>
    </w:p>
    <w:p w14:paraId="7423259C" w14:textId="77777777" w:rsidR="002F023B" w:rsidRPr="002F023B" w:rsidRDefault="002F023B" w:rsidP="002F023B">
      <w:pPr>
        <w:rPr>
          <w:rFonts w:hint="eastAsia"/>
        </w:rPr>
      </w:pPr>
      <w:r w:rsidRPr="002F023B">
        <w:t>解决的核心痛点：</w:t>
      </w:r>
    </w:p>
    <w:p w14:paraId="0366D1F4" w14:textId="77777777" w:rsidR="002F023B" w:rsidRPr="002F023B" w:rsidRDefault="002F023B" w:rsidP="002F023B">
      <w:pPr>
        <w:numPr>
          <w:ilvl w:val="0"/>
          <w:numId w:val="2"/>
        </w:numPr>
        <w:rPr>
          <w:rFonts w:hint="eastAsia"/>
        </w:rPr>
      </w:pPr>
      <w:r w:rsidRPr="002F023B">
        <w:t>传统嘌呤计算繁琐、反人性，患者难以坚持记录。</w:t>
      </w:r>
    </w:p>
    <w:p w14:paraId="1A912FEC" w14:textId="77777777" w:rsidR="002F023B" w:rsidRPr="002F023B" w:rsidRDefault="002F023B" w:rsidP="002F023B">
      <w:pPr>
        <w:numPr>
          <w:ilvl w:val="0"/>
          <w:numId w:val="2"/>
        </w:numPr>
        <w:rPr>
          <w:rFonts w:hint="eastAsia"/>
        </w:rPr>
      </w:pPr>
      <w:r w:rsidRPr="002F023B">
        <w:t>市场普遍忽视果糖等隐形升酸杀手，导致防不胜防。</w:t>
      </w:r>
    </w:p>
    <w:p w14:paraId="4EE81FA4" w14:textId="77777777" w:rsidR="002F023B" w:rsidRPr="002F023B" w:rsidRDefault="002F023B" w:rsidP="002F023B">
      <w:pPr>
        <w:numPr>
          <w:ilvl w:val="0"/>
          <w:numId w:val="2"/>
        </w:numPr>
        <w:rPr>
          <w:rFonts w:hint="eastAsia"/>
        </w:rPr>
      </w:pPr>
      <w:r w:rsidRPr="002F023B">
        <w:t>急性期剧痛时患者无助，缺乏即时、个性化的急救指导。</w:t>
      </w:r>
    </w:p>
    <w:p w14:paraId="3A12A52E" w14:textId="77777777" w:rsidR="002F023B" w:rsidRPr="002F023B" w:rsidRDefault="002F023B" w:rsidP="002F023B">
      <w:pPr>
        <w:numPr>
          <w:ilvl w:val="0"/>
          <w:numId w:val="2"/>
        </w:numPr>
        <w:rPr>
          <w:rFonts w:hint="eastAsia"/>
        </w:rPr>
      </w:pPr>
      <w:r w:rsidRPr="002F023B">
        <w:t>喝水排酸过程枯燥，缺乏正向反馈与科学监测。</w:t>
      </w:r>
    </w:p>
    <w:p w14:paraId="78579DF0" w14:textId="77777777" w:rsidR="002F023B" w:rsidRPr="002F023B" w:rsidRDefault="00000000" w:rsidP="002F023B">
      <w:pPr>
        <w:rPr>
          <w:rFonts w:hint="eastAsia"/>
        </w:rPr>
      </w:pPr>
      <w:r>
        <w:pict w14:anchorId="124D0106">
          <v:rect id="_x0000_i1025" style="width:0;height:1.5pt" o:hralign="center" o:hrstd="t" o:hr="t" fillcolor="#a0a0a0" stroked="f"/>
        </w:pict>
      </w:r>
    </w:p>
    <w:p w14:paraId="54530449" w14:textId="77777777" w:rsidR="002F023B" w:rsidRPr="002F023B" w:rsidRDefault="002F023B" w:rsidP="002F023B">
      <w:pPr>
        <w:rPr>
          <w:rFonts w:hint="eastAsia"/>
          <w:b/>
          <w:bCs/>
        </w:rPr>
      </w:pPr>
      <w:r w:rsidRPr="002F023B">
        <w:rPr>
          <w:b/>
          <w:bCs/>
        </w:rPr>
        <w:t>二、 核心护城河与创新点</w:t>
      </w:r>
    </w:p>
    <w:p w14:paraId="0FD8475A" w14:textId="77777777" w:rsidR="002F023B" w:rsidRPr="002F023B" w:rsidRDefault="002F023B" w:rsidP="002F023B">
      <w:pPr>
        <w:rPr>
          <w:rFonts w:hint="eastAsia"/>
        </w:rPr>
      </w:pPr>
      <w:r w:rsidRPr="002F023B">
        <w:t>相比于现有偏向纯临床、被动交互的开源项目（如疾病预测模型、单纯的问答机器人），本项目的核心差异化创新在于“生活流的主动介入”与“个性化连续记忆”。</w:t>
      </w:r>
    </w:p>
    <w:p w14:paraId="77361192" w14:textId="77777777" w:rsidR="002F023B" w:rsidRPr="002F023B" w:rsidRDefault="002F023B" w:rsidP="002F023B">
      <w:pPr>
        <w:numPr>
          <w:ilvl w:val="0"/>
          <w:numId w:val="3"/>
        </w:numPr>
        <w:rPr>
          <w:rFonts w:hint="eastAsia"/>
        </w:rPr>
      </w:pPr>
      <w:r w:rsidRPr="002F023B">
        <w:t>多模态极简交互打破输入门槛</w:t>
      </w:r>
      <w:r w:rsidRPr="002F023B">
        <w:br/>
        <w:t>传统竞品依赖被动文字检索，手动查嘌呤、记尿酸。本项目引入多模态视觉识别，患者只需拍摄餐盘即可估算体积与嘌呤，扫描超市配料表即可避开隐形果糖，极大降低了用户的使用阻力。</w:t>
      </w:r>
    </w:p>
    <w:p w14:paraId="704D11FC" w14:textId="77777777" w:rsidR="002F023B" w:rsidRPr="002F023B" w:rsidRDefault="002F023B" w:rsidP="002F023B">
      <w:pPr>
        <w:numPr>
          <w:ilvl w:val="0"/>
          <w:numId w:val="3"/>
        </w:numPr>
        <w:rPr>
          <w:rFonts w:hint="eastAsia"/>
        </w:rPr>
      </w:pPr>
      <w:r w:rsidRPr="002F023B">
        <w:lastRenderedPageBreak/>
        <w:t>环境气象主动预警机制</w:t>
      </w:r>
      <w:r w:rsidRPr="002F023B">
        <w:br/>
        <w:t>传统痛风管理应用缺乏预警机制。本项目创新性融合天气 API 与用户的历史饮食记录，在气温骤降等高危环境因素出现时，主动预警并推送保暖与饮水指令，实现预测性干预。</w:t>
      </w:r>
    </w:p>
    <w:p w14:paraId="57B7EBCE" w14:textId="77777777" w:rsidR="002F023B" w:rsidRPr="002F023B" w:rsidRDefault="002F023B" w:rsidP="002F023B">
      <w:pPr>
        <w:numPr>
          <w:ilvl w:val="0"/>
          <w:numId w:val="3"/>
        </w:numPr>
        <w:rPr>
          <w:rFonts w:hint="eastAsia"/>
        </w:rPr>
      </w:pPr>
      <w:r w:rsidRPr="002F023B">
        <w:t>游戏化排酸反馈引擎</w:t>
      </w:r>
      <w:r w:rsidRPr="002F023B">
        <w:br/>
        <w:t>针对痛风患者难以坚持大量饮水的痛点，首创“尿液比色计”滑动打卡功能。通过滑动比对尿液颜色，系统动态反馈身体缺水度，并结合击碎尿酸结晶的视觉反馈，用游戏化机制破除反人性设计。</w:t>
      </w:r>
    </w:p>
    <w:p w14:paraId="45DE1008" w14:textId="77777777" w:rsidR="002F023B" w:rsidRPr="002F023B" w:rsidRDefault="002F023B" w:rsidP="002F023B">
      <w:pPr>
        <w:numPr>
          <w:ilvl w:val="0"/>
          <w:numId w:val="3"/>
        </w:numPr>
        <w:rPr>
          <w:rFonts w:hint="eastAsia"/>
        </w:rPr>
      </w:pPr>
      <w:r w:rsidRPr="002F023B">
        <w:t>极速 SOS 语音急救模式</w:t>
      </w:r>
      <w:r w:rsidRPr="002F023B">
        <w:br/>
        <w:t>痛风急性发作时患者往往无法进行复杂的文字输入。本项目提供一键语音唤醒的急救模式，系统根据患者既往备药库与病史，直接提供冷敷倒计时与精确的非处方用药指导。</w:t>
      </w:r>
    </w:p>
    <w:p w14:paraId="7319E6B5" w14:textId="77777777" w:rsidR="002F023B" w:rsidRPr="002F023B" w:rsidRDefault="002F023B" w:rsidP="002F023B">
      <w:pPr>
        <w:numPr>
          <w:ilvl w:val="0"/>
          <w:numId w:val="3"/>
        </w:numPr>
        <w:rPr>
          <w:rFonts w:hint="eastAsia"/>
        </w:rPr>
      </w:pPr>
      <w:r w:rsidRPr="002F023B">
        <w:t>基于长期记忆的多学科联合审查</w:t>
      </w:r>
      <w:r w:rsidRPr="002F023B">
        <w:br/>
        <w:t>传统智能问诊每次对话都是独立的，容易忽视患者的合并症。本项目为大模型赋予长期记忆，记住患者的胃溃疡或肾病史，在推荐用药或饮食时自动拦截布洛芬等潜在冲突药物，确保医疗安全。</w:t>
      </w:r>
    </w:p>
    <w:p w14:paraId="43B4ABDC" w14:textId="77777777" w:rsidR="002F023B" w:rsidRPr="002F023B" w:rsidRDefault="00000000" w:rsidP="002F023B">
      <w:pPr>
        <w:rPr>
          <w:rFonts w:hint="eastAsia"/>
        </w:rPr>
      </w:pPr>
      <w:r>
        <w:pict w14:anchorId="2F2CF682">
          <v:rect id="_x0000_i1026" style="width:0;height:1.5pt" o:hralign="center" o:hrstd="t" o:hr="t" fillcolor="#a0a0a0" stroked="f"/>
        </w:pict>
      </w:r>
    </w:p>
    <w:p w14:paraId="0531E560" w14:textId="77777777" w:rsidR="002F023B" w:rsidRPr="002F023B" w:rsidRDefault="002F023B" w:rsidP="002F023B">
      <w:pPr>
        <w:rPr>
          <w:rFonts w:hint="eastAsia"/>
          <w:b/>
          <w:bCs/>
        </w:rPr>
      </w:pPr>
      <w:r w:rsidRPr="002F023B">
        <w:rPr>
          <w:b/>
          <w:bCs/>
        </w:rPr>
        <w:t>三、 核心功能矩阵规划</w:t>
      </w:r>
    </w:p>
    <w:p w14:paraId="66394E2B" w14:textId="77777777" w:rsidR="002F023B" w:rsidRPr="002F023B" w:rsidRDefault="002F023B" w:rsidP="002F023B">
      <w:pPr>
        <w:rPr>
          <w:rFonts w:hint="eastAsia"/>
        </w:rPr>
      </w:pPr>
      <w:r w:rsidRPr="002F023B">
        <w:t>根据业务优先级，我们将“智能饮食与嘌呤管家”及“饮食记录与干预”置于最核心战略位置，向外辐射延伸。</w:t>
      </w:r>
    </w:p>
    <w:p w14:paraId="3F78AD99" w14:textId="77777777" w:rsidR="002F023B" w:rsidRPr="002F023B" w:rsidRDefault="002F023B" w:rsidP="002F023B">
      <w:pPr>
        <w:rPr>
          <w:rFonts w:hint="eastAsia"/>
          <w:b/>
          <w:bCs/>
        </w:rPr>
      </w:pPr>
      <w:r w:rsidRPr="002F023B">
        <w:rPr>
          <w:b/>
          <w:bCs/>
        </w:rPr>
        <w:t>（一）核心架构：智能饮食与嘌呤管家</w:t>
      </w:r>
    </w:p>
    <w:p w14:paraId="13A8A897" w14:textId="77777777" w:rsidR="002F023B" w:rsidRPr="002F023B" w:rsidRDefault="002F023B" w:rsidP="002F023B">
      <w:pPr>
        <w:numPr>
          <w:ilvl w:val="0"/>
          <w:numId w:val="4"/>
        </w:numPr>
        <w:rPr>
          <w:rFonts w:hint="eastAsia"/>
        </w:rPr>
      </w:pPr>
      <w:r w:rsidRPr="002F023B">
        <w:t>餐盘视觉分析仪：调用视觉大模型，患者饭前拍照，系统自动识别食物种类、估算进食体积，并给出整餐总嘌呤的红黄绿灯危险分级。</w:t>
      </w:r>
    </w:p>
    <w:p w14:paraId="485872CF" w14:textId="77777777" w:rsidR="002F023B" w:rsidRPr="002F023B" w:rsidRDefault="002F023B" w:rsidP="002F023B">
      <w:pPr>
        <w:numPr>
          <w:ilvl w:val="0"/>
          <w:numId w:val="4"/>
        </w:numPr>
        <w:rPr>
          <w:rFonts w:hint="eastAsia"/>
        </w:rPr>
      </w:pPr>
      <w:r w:rsidRPr="002F023B">
        <w:t>超市配料避坑雷达：通过扫码或拍摄零食配料表，系统迅速高亮识别“果葡糖浆”、“高果糖浆”等阻碍尿酸排泄的隐形刺客。</w:t>
      </w:r>
    </w:p>
    <w:p w14:paraId="043953C2" w14:textId="77777777" w:rsidR="002F023B" w:rsidRPr="002F023B" w:rsidRDefault="002F023B" w:rsidP="002F023B">
      <w:pPr>
        <w:rPr>
          <w:rFonts w:hint="eastAsia"/>
          <w:b/>
          <w:bCs/>
        </w:rPr>
      </w:pPr>
      <w:r w:rsidRPr="002F023B">
        <w:rPr>
          <w:b/>
          <w:bCs/>
        </w:rPr>
        <w:t>（二）重点机制：饮食记录与干预</w:t>
      </w:r>
    </w:p>
    <w:p w14:paraId="264EE3D0" w14:textId="77777777" w:rsidR="002F023B" w:rsidRPr="002F023B" w:rsidRDefault="002F023B" w:rsidP="002F023B">
      <w:pPr>
        <w:numPr>
          <w:ilvl w:val="0"/>
          <w:numId w:val="5"/>
        </w:numPr>
        <w:rPr>
          <w:rFonts w:hint="eastAsia"/>
        </w:rPr>
      </w:pPr>
      <w:r w:rsidRPr="002F023B">
        <w:t>动态抗炎食谱生成：摒弃传统死板菜单，系统根据患者昨日尿酸值、当前体重以及个人口味偏好，每日动态生成抗炎排酸食谱。</w:t>
      </w:r>
    </w:p>
    <w:p w14:paraId="3B866E17" w14:textId="77777777" w:rsidR="002F023B" w:rsidRPr="002F023B" w:rsidRDefault="002F023B" w:rsidP="002F023B">
      <w:pPr>
        <w:numPr>
          <w:ilvl w:val="0"/>
          <w:numId w:val="5"/>
        </w:numPr>
        <w:rPr>
          <w:rFonts w:hint="eastAsia"/>
        </w:rPr>
      </w:pPr>
      <w:r w:rsidRPr="002F023B">
        <w:t>尿液比色排酸打卡：告别繁琐的饮水量数字输入，用户通过滑动色卡比对当前尿液颜色（浅黄至深黄），系统自动推算排酸达标率，适时触发补充弱碱性水的提醒。</w:t>
      </w:r>
    </w:p>
    <w:p w14:paraId="2F3A45CB" w14:textId="77777777" w:rsidR="002F023B" w:rsidRPr="002F023B" w:rsidRDefault="002F023B" w:rsidP="002F023B">
      <w:pPr>
        <w:rPr>
          <w:rFonts w:hint="eastAsia"/>
          <w:b/>
          <w:bCs/>
        </w:rPr>
      </w:pPr>
      <w:r w:rsidRPr="002F023B">
        <w:rPr>
          <w:b/>
          <w:bCs/>
        </w:rPr>
        <w:t>（三）基础扩展：指标追踪与多模态解析</w:t>
      </w:r>
    </w:p>
    <w:p w14:paraId="699443A0" w14:textId="77777777" w:rsidR="002F023B" w:rsidRPr="002F023B" w:rsidRDefault="002F023B" w:rsidP="002F023B">
      <w:pPr>
        <w:numPr>
          <w:ilvl w:val="0"/>
          <w:numId w:val="6"/>
        </w:numPr>
        <w:rPr>
          <w:rFonts w:hint="eastAsia"/>
        </w:rPr>
      </w:pPr>
      <w:r w:rsidRPr="002F023B">
        <w:lastRenderedPageBreak/>
        <w:t>尿酸与体重双轨追踪：记录每次测试数值，结合算法动态预测下一次痛风爆发的高危时间窗口。</w:t>
      </w:r>
    </w:p>
    <w:p w14:paraId="77F34AE1" w14:textId="77777777" w:rsidR="002F023B" w:rsidRPr="002F023B" w:rsidRDefault="002F023B" w:rsidP="002F023B">
      <w:pPr>
        <w:numPr>
          <w:ilvl w:val="0"/>
          <w:numId w:val="6"/>
        </w:numPr>
        <w:rPr>
          <w:rFonts w:hint="eastAsia"/>
        </w:rPr>
      </w:pPr>
      <w:r w:rsidRPr="002F023B">
        <w:t>化验单智能 OCR 解读：支持拍照上传医院生化报告，自动提取尿酸、肌酐等数十项指标填入趋势图，并用通俗易懂的语言解读肾功能变化。</w:t>
      </w:r>
    </w:p>
    <w:p w14:paraId="4B8CA04F" w14:textId="77777777" w:rsidR="002F023B" w:rsidRPr="002F023B" w:rsidRDefault="002F023B" w:rsidP="002F023B">
      <w:pPr>
        <w:rPr>
          <w:rFonts w:hint="eastAsia"/>
          <w:b/>
          <w:bCs/>
        </w:rPr>
      </w:pPr>
      <w:r w:rsidRPr="002F023B">
        <w:rPr>
          <w:b/>
          <w:bCs/>
        </w:rPr>
        <w:t>（四）高阶扩展：智能问诊与辅助决策</w:t>
      </w:r>
    </w:p>
    <w:p w14:paraId="6CEED93A" w14:textId="77777777" w:rsidR="002F023B" w:rsidRPr="002F023B" w:rsidRDefault="002F023B" w:rsidP="002F023B">
      <w:pPr>
        <w:numPr>
          <w:ilvl w:val="0"/>
          <w:numId w:val="7"/>
        </w:numPr>
        <w:rPr>
          <w:rFonts w:hint="eastAsia"/>
        </w:rPr>
      </w:pPr>
      <w:r w:rsidRPr="002F023B">
        <w:t>急性发作 SOS 急救模式：剧痛时进入极简模式，系统化身急救助手，指导冰敷操作、非处方止痛药使用时机，并明确指出何时必须前往医院就医。</w:t>
      </w:r>
    </w:p>
    <w:p w14:paraId="221080CE" w14:textId="77777777" w:rsidR="002F023B" w:rsidRPr="002F023B" w:rsidRDefault="002F023B" w:rsidP="002F023B">
      <w:pPr>
        <w:numPr>
          <w:ilvl w:val="0"/>
          <w:numId w:val="7"/>
        </w:numPr>
        <w:rPr>
          <w:rFonts w:hint="eastAsia"/>
        </w:rPr>
      </w:pPr>
      <w:r w:rsidRPr="002F023B">
        <w:t>3D 疼痛热力图打卡：在 3D 人体模型上直观点击红肿关节，记录疼痛等级与持续时间，构建详细的个人痛风发作部位档案。</w:t>
      </w:r>
    </w:p>
    <w:p w14:paraId="6E2A26B1" w14:textId="77777777" w:rsidR="002F023B" w:rsidRPr="002F023B" w:rsidRDefault="002F023B" w:rsidP="002F023B">
      <w:pPr>
        <w:numPr>
          <w:ilvl w:val="0"/>
          <w:numId w:val="7"/>
        </w:numPr>
        <w:rPr>
          <w:rFonts w:hint="eastAsia"/>
        </w:rPr>
      </w:pPr>
      <w:r w:rsidRPr="002F023B">
        <w:t>专科大模型问诊：基于检索增强生成技术接入最新《痛风诊疗指南》建立专属知识库，解答日常用药与饮食疑惑。</w:t>
      </w:r>
    </w:p>
    <w:p w14:paraId="621B358E" w14:textId="77777777" w:rsidR="002F023B" w:rsidRPr="002F023B" w:rsidRDefault="00000000" w:rsidP="002F023B">
      <w:pPr>
        <w:rPr>
          <w:rFonts w:hint="eastAsia"/>
        </w:rPr>
      </w:pPr>
      <w:r>
        <w:pict w14:anchorId="6AF99CF6">
          <v:rect id="_x0000_i1027" style="width:0;height:1.5pt" o:hralign="center" o:hrstd="t" o:hr="t" fillcolor="#a0a0a0" stroked="f"/>
        </w:pict>
      </w:r>
    </w:p>
    <w:p w14:paraId="48E28019" w14:textId="77777777" w:rsidR="002F023B" w:rsidRPr="002F023B" w:rsidRDefault="002F023B" w:rsidP="002F023B">
      <w:pPr>
        <w:rPr>
          <w:rFonts w:hint="eastAsia"/>
          <w:b/>
          <w:bCs/>
        </w:rPr>
      </w:pPr>
      <w:r w:rsidRPr="002F023B">
        <w:rPr>
          <w:b/>
          <w:bCs/>
        </w:rPr>
        <w:t>四、 典型用户体验旅程 (扩展内容)</w:t>
      </w:r>
    </w:p>
    <w:p w14:paraId="34590E0F" w14:textId="77777777" w:rsidR="002F023B" w:rsidRPr="002F023B" w:rsidRDefault="002F023B" w:rsidP="002F023B">
      <w:pPr>
        <w:rPr>
          <w:rFonts w:hint="eastAsia"/>
        </w:rPr>
      </w:pPr>
      <w:r w:rsidRPr="002F023B">
        <w:t>为了更好地理解产品价值，我们以典型用户“老李”的一天为例：</w:t>
      </w:r>
    </w:p>
    <w:p w14:paraId="577D1A28" w14:textId="77777777" w:rsidR="002F023B" w:rsidRPr="002F023B" w:rsidRDefault="002F023B" w:rsidP="002F023B">
      <w:pPr>
        <w:rPr>
          <w:rFonts w:hint="eastAsia"/>
        </w:rPr>
      </w:pPr>
      <w:r w:rsidRPr="002F023B">
        <w:t>早晨：老李起床后排尿，打开App滑动“尿液比色卡”记录颜色偏深。系统判断夜间水分流失，弹出提醒要求立刻补充300ml温水，并展示一张“清淡低嘌呤”的定制早餐食谱。</w:t>
      </w:r>
      <w:r w:rsidRPr="002F023B">
        <w:br/>
        <w:t>中午：老李在餐厅点了一份海鲜面。饭前他用App拍了一张照片，系统瞬间弹出“高危预警：海鲜汤底嘌呤极高，建议只吃面不喝汤”。老李听从建议，避免了一次危机。</w:t>
      </w:r>
      <w:r w:rsidRPr="002F023B">
        <w:br/>
        <w:t>下午：App 结合天气预报，向老李发送主动推送通知：“老李，今晚气温骤降8度。您中午摄入了部分海鲜，今晚发作风险上升至60%。请务必穿厚袜子睡觉，并再喝一杯水。”</w:t>
      </w:r>
      <w:r w:rsidRPr="002F023B">
        <w:br/>
        <w:t>深夜：假设老李因为贪嘴痛风突然发作。他痛得睁不开眼，直接对着手机喊了一句“我脚疼”。App 立即进入 SOS 模式，语音回复：“老李，不要慌。根据您的药箱记录，床头柜有依托考昔，请立刻服用一粒。我已经为您开启了15分钟冷敷倒计时，切记不要热敷。”</w:t>
      </w:r>
    </w:p>
    <w:p w14:paraId="75616006" w14:textId="77777777" w:rsidR="002F023B" w:rsidRPr="002F023B" w:rsidRDefault="00000000" w:rsidP="002F023B">
      <w:pPr>
        <w:rPr>
          <w:rFonts w:hint="eastAsia"/>
        </w:rPr>
      </w:pPr>
      <w:r>
        <w:pict w14:anchorId="05076B01">
          <v:rect id="_x0000_i1028" style="width:0;height:1.5pt" o:hralign="center" o:hrstd="t" o:hr="t" fillcolor="#a0a0a0" stroked="f"/>
        </w:pict>
      </w:r>
    </w:p>
    <w:p w14:paraId="33ADAACF" w14:textId="77777777" w:rsidR="002F023B" w:rsidRPr="002F023B" w:rsidRDefault="002F023B" w:rsidP="002F023B">
      <w:pPr>
        <w:rPr>
          <w:rFonts w:hint="eastAsia"/>
          <w:b/>
          <w:bCs/>
        </w:rPr>
      </w:pPr>
      <w:r w:rsidRPr="002F023B">
        <w:rPr>
          <w:b/>
          <w:bCs/>
        </w:rPr>
        <w:t>五、 技术架构与数据安全规范</w:t>
      </w:r>
    </w:p>
    <w:p w14:paraId="287E9EF1" w14:textId="77777777" w:rsidR="002F023B" w:rsidRPr="002F023B" w:rsidRDefault="002F023B" w:rsidP="002F023B">
      <w:pPr>
        <w:rPr>
          <w:rFonts w:hint="eastAsia"/>
        </w:rPr>
      </w:pPr>
      <w:r w:rsidRPr="002F023B">
        <w:t>为了支撑上述功能，我们将整合前沿开源技术栈，并严格把控医疗数据安全。</w:t>
      </w:r>
    </w:p>
    <w:p w14:paraId="1CA451EE" w14:textId="77777777" w:rsidR="002F023B" w:rsidRPr="002F023B" w:rsidRDefault="002F023B" w:rsidP="002F023B">
      <w:pPr>
        <w:numPr>
          <w:ilvl w:val="0"/>
          <w:numId w:val="8"/>
        </w:numPr>
        <w:rPr>
          <w:rFonts w:hint="eastAsia"/>
        </w:rPr>
      </w:pPr>
      <w:r w:rsidRPr="002F023B">
        <w:t>AI 编排层：基于 LangGraph 构建多智能体协同架构，设立饮食分析、视觉解析、全科问诊等独立 Agent，实现复杂任务的高效分发与协同。</w:t>
      </w:r>
    </w:p>
    <w:p w14:paraId="66E7CAC9" w14:textId="77777777" w:rsidR="002F023B" w:rsidRPr="002F023B" w:rsidRDefault="002F023B" w:rsidP="002F023B">
      <w:pPr>
        <w:numPr>
          <w:ilvl w:val="0"/>
          <w:numId w:val="8"/>
        </w:numPr>
        <w:rPr>
          <w:rFonts w:hint="eastAsia"/>
        </w:rPr>
      </w:pPr>
      <w:r w:rsidRPr="002F023B">
        <w:t>视觉处理层：采用主流目标检测模型与多模态大语言模型，处理复杂的餐盘食</w:t>
      </w:r>
      <w:r w:rsidRPr="002F023B">
        <w:lastRenderedPageBreak/>
        <w:t>物体积估算和医疗化验单非结构化数据的提取。</w:t>
      </w:r>
    </w:p>
    <w:p w14:paraId="655B6B1E" w14:textId="77777777" w:rsidR="002F023B" w:rsidRPr="002F023B" w:rsidRDefault="002F023B" w:rsidP="002F023B">
      <w:pPr>
        <w:numPr>
          <w:ilvl w:val="0"/>
          <w:numId w:val="8"/>
        </w:numPr>
        <w:rPr>
          <w:rFonts w:hint="eastAsia"/>
        </w:rPr>
      </w:pPr>
      <w:r w:rsidRPr="002F023B">
        <w:t>医疗知识库：采用检索增强生成 (RAG) 技术，将权威医学指南存入向量数据库。所有医疗建议必须溯源至指南，彻底杜绝大模型的幻觉问题。</w:t>
      </w:r>
    </w:p>
    <w:p w14:paraId="7F293F87" w14:textId="77777777" w:rsidR="002F023B" w:rsidRPr="002F023B" w:rsidRDefault="002F023B" w:rsidP="002F023B">
      <w:pPr>
        <w:numPr>
          <w:ilvl w:val="0"/>
          <w:numId w:val="8"/>
        </w:numPr>
        <w:rPr>
          <w:rFonts w:hint="eastAsia"/>
        </w:rPr>
      </w:pPr>
      <w:r w:rsidRPr="002F023B">
        <w:t>个性化记忆层：引入长记忆机制框架，为每位用户建立独立的知识图谱，记录过敏史与合并症，实现多学科防冲突审查。</w:t>
      </w:r>
    </w:p>
    <w:p w14:paraId="6C7711E1" w14:textId="77777777" w:rsidR="002F023B" w:rsidRPr="002F023B" w:rsidRDefault="002F023B" w:rsidP="002F023B">
      <w:pPr>
        <w:numPr>
          <w:ilvl w:val="0"/>
          <w:numId w:val="8"/>
        </w:numPr>
        <w:rPr>
          <w:rFonts w:hint="eastAsia"/>
        </w:rPr>
      </w:pPr>
      <w:r w:rsidRPr="002F023B">
        <w:t>隐私与合规：鉴于涉及敏感健康数据，用户病历、化验单等数据将采用端到端加密。未来可参考联邦学习架构，在不上传用户原始数据的前提下，实现预测模型的云端优化，确保符合相关医疗数据隐私法规。</w:t>
      </w:r>
    </w:p>
    <w:p w14:paraId="2EF5DE0C" w14:textId="77777777" w:rsidR="002F023B" w:rsidRPr="002F023B" w:rsidRDefault="00000000" w:rsidP="002F023B">
      <w:pPr>
        <w:rPr>
          <w:rFonts w:hint="eastAsia"/>
        </w:rPr>
      </w:pPr>
      <w:r>
        <w:pict w14:anchorId="08A0AC8E">
          <v:rect id="_x0000_i1029" style="width:0;height:1.5pt" o:hralign="center" o:hrstd="t" o:hr="t" fillcolor="#a0a0a0" stroked="f"/>
        </w:pict>
      </w:r>
    </w:p>
    <w:p w14:paraId="29544F32" w14:textId="77777777" w:rsidR="002F023B" w:rsidRPr="002F023B" w:rsidRDefault="002F023B" w:rsidP="002F023B">
      <w:pPr>
        <w:rPr>
          <w:rFonts w:hint="eastAsia"/>
          <w:b/>
          <w:bCs/>
        </w:rPr>
      </w:pPr>
      <w:r w:rsidRPr="002F023B">
        <w:rPr>
          <w:b/>
          <w:bCs/>
        </w:rPr>
        <w:t>六、 研发与迭代路线图</w:t>
      </w:r>
    </w:p>
    <w:p w14:paraId="226F0D07" w14:textId="5EA29E1B" w:rsidR="002F023B" w:rsidRPr="002F023B" w:rsidRDefault="002F023B" w:rsidP="002F023B">
      <w:pPr>
        <w:rPr>
          <w:rFonts w:hint="eastAsia"/>
        </w:rPr>
      </w:pPr>
      <w:r w:rsidRPr="002F023B">
        <w:t>第一阶段：核心破局与最小可行性验证核心目标是跑通“吃与排”的核心闭环。</w:t>
      </w:r>
      <w:r w:rsidRPr="002F023B">
        <w:br/>
        <w:t>重点交付：餐盘视觉分析仪、尿液比色排酸打卡、基础的指标记录功能。</w:t>
      </w:r>
      <w:r w:rsidRPr="002F023B">
        <w:br/>
        <w:t>上线策略：优先发布轻量级的微信小程序端，通过痛风病友群进行内测，收集种子用户反馈。</w:t>
      </w:r>
    </w:p>
    <w:p w14:paraId="1953938C" w14:textId="1F984A9A" w:rsidR="002F023B" w:rsidRPr="002F023B" w:rsidRDefault="002F023B" w:rsidP="002F023B">
      <w:pPr>
        <w:rPr>
          <w:rFonts w:hint="eastAsia"/>
        </w:rPr>
      </w:pPr>
      <w:r w:rsidRPr="002F023B">
        <w:t>第二阶段：全面 AI 赋能与场景渗透</w:t>
      </w:r>
      <w:r w:rsidRPr="002F023B">
        <w:br/>
        <w:t>核心目标是引入多模态能力与知识库，建立信任防线。</w:t>
      </w:r>
      <w:r w:rsidRPr="002F023B">
        <w:br/>
        <w:t>重点交付：化验单 OCR 智能解析、基于指南的问诊系统、SOS 语音急救模式、长期记忆机制的接入。</w:t>
      </w:r>
    </w:p>
    <w:p w14:paraId="365018B5" w14:textId="3072B2CA" w:rsidR="002F023B" w:rsidRPr="002F023B" w:rsidRDefault="002F023B" w:rsidP="002F023B">
      <w:pPr>
        <w:rPr>
          <w:rFonts w:hint="eastAsia"/>
        </w:rPr>
      </w:pPr>
      <w:r w:rsidRPr="002F023B">
        <w:t>第三阶段：生态构建与预测模型完善</w:t>
      </w:r>
      <w:r w:rsidRPr="002F023B">
        <w:br/>
        <w:t>核心目标是从工具向主动管理服务转型。</w:t>
      </w:r>
      <w:r w:rsidRPr="002F023B">
        <w:br/>
        <w:t>重点交付：气象与饮食联合预警系统、3D 疼痛热力图、并初步跑通下文所述的商业化闭环。</w:t>
      </w:r>
    </w:p>
    <w:p w14:paraId="430F9D4B" w14:textId="5EEC23E8" w:rsidR="00017626" w:rsidRPr="00017626" w:rsidRDefault="00017626" w:rsidP="00017626">
      <w:pPr>
        <w:rPr>
          <w:rFonts w:hint="eastAsia"/>
          <w:b/>
          <w:bCs/>
        </w:rPr>
      </w:pPr>
      <w:r>
        <w:br/>
      </w:r>
      <w:r>
        <w:br/>
      </w:r>
      <w:r>
        <w:rPr>
          <w:rFonts w:hint="eastAsia"/>
        </w:rPr>
        <w:t>关键问题：</w:t>
      </w:r>
      <w:r>
        <w:br/>
      </w:r>
      <w:r w:rsidRPr="00017626">
        <w:rPr>
          <w:b/>
          <w:bCs/>
        </w:rPr>
        <w:t>一、 它和 AI 结合的点在哪里？（全链路 AI 赋能）</w:t>
      </w:r>
    </w:p>
    <w:p w14:paraId="49121419" w14:textId="77777777" w:rsidR="00017626" w:rsidRPr="00017626" w:rsidRDefault="00017626" w:rsidP="00017626">
      <w:pPr>
        <w:rPr>
          <w:rFonts w:hint="eastAsia"/>
        </w:rPr>
      </w:pPr>
      <w:r w:rsidRPr="00017626">
        <w:t>我们的产品不是简单地套一个“ChatGPT 聊天框”，而是将不同形态的 AI 技术（多模态、大语言模型、预测算法）作为底层基础设施，融入到用户的每一个操作步骤中。</w:t>
      </w:r>
    </w:p>
    <w:tbl>
      <w:tblPr>
        <w:tblW w:w="8428" w:type="dxa"/>
        <w:tblCellMar>
          <w:top w:w="15" w:type="dxa"/>
          <w:left w:w="15" w:type="dxa"/>
          <w:bottom w:w="15" w:type="dxa"/>
          <w:right w:w="15" w:type="dxa"/>
        </w:tblCellMar>
        <w:tblLook w:val="04A0" w:firstRow="1" w:lastRow="0" w:firstColumn="1" w:lastColumn="0" w:noHBand="0" w:noVBand="1"/>
      </w:tblPr>
      <w:tblGrid>
        <w:gridCol w:w="815"/>
        <w:gridCol w:w="1764"/>
        <w:gridCol w:w="5849"/>
      </w:tblGrid>
      <w:tr w:rsidR="00017626" w:rsidRPr="00017626" w14:paraId="0C42BF9F" w14:textId="77777777" w:rsidTr="00017626">
        <w:trPr>
          <w:trHeight w:val="894"/>
        </w:trPr>
        <w:tc>
          <w:tcPr>
            <w:tcW w:w="0" w:type="auto"/>
            <w:tcBorders>
              <w:bottom w:val="single" w:sz="4" w:space="0" w:color="444746"/>
            </w:tcBorders>
            <w:tcMar>
              <w:top w:w="120" w:type="dxa"/>
              <w:left w:w="120" w:type="dxa"/>
              <w:bottom w:w="120" w:type="dxa"/>
              <w:right w:w="120" w:type="dxa"/>
            </w:tcMar>
            <w:hideMark/>
          </w:tcPr>
          <w:p w14:paraId="5599D25B" w14:textId="77777777" w:rsidR="00017626" w:rsidRPr="00017626" w:rsidRDefault="00017626" w:rsidP="00017626">
            <w:pPr>
              <w:rPr>
                <w:rFonts w:hint="eastAsia"/>
              </w:rPr>
            </w:pPr>
            <w:r w:rsidRPr="00017626">
              <w:t>用户场景</w:t>
            </w:r>
          </w:p>
        </w:tc>
        <w:tc>
          <w:tcPr>
            <w:tcW w:w="0" w:type="auto"/>
            <w:tcBorders>
              <w:bottom w:val="single" w:sz="4" w:space="0" w:color="444746"/>
            </w:tcBorders>
            <w:tcMar>
              <w:top w:w="120" w:type="dxa"/>
              <w:left w:w="120" w:type="dxa"/>
              <w:bottom w:w="120" w:type="dxa"/>
              <w:right w:w="120" w:type="dxa"/>
            </w:tcMar>
            <w:hideMark/>
          </w:tcPr>
          <w:p w14:paraId="0927CDA5" w14:textId="77777777" w:rsidR="00017626" w:rsidRPr="00017626" w:rsidRDefault="00017626" w:rsidP="00017626">
            <w:pPr>
              <w:rPr>
                <w:rFonts w:hint="eastAsia"/>
              </w:rPr>
            </w:pPr>
            <w:r w:rsidRPr="00017626">
              <w:t>传统 App 做法</w:t>
            </w:r>
          </w:p>
        </w:tc>
        <w:tc>
          <w:tcPr>
            <w:tcW w:w="0" w:type="auto"/>
            <w:tcBorders>
              <w:bottom w:val="single" w:sz="4" w:space="0" w:color="444746"/>
            </w:tcBorders>
            <w:tcMar>
              <w:top w:w="120" w:type="dxa"/>
              <w:left w:w="120" w:type="dxa"/>
              <w:bottom w:w="120" w:type="dxa"/>
              <w:right w:w="120" w:type="dxa"/>
            </w:tcMar>
            <w:hideMark/>
          </w:tcPr>
          <w:p w14:paraId="5708EB96" w14:textId="77777777" w:rsidR="00017626" w:rsidRPr="00017626" w:rsidRDefault="00017626" w:rsidP="00017626">
            <w:pPr>
              <w:rPr>
                <w:rFonts w:hint="eastAsia"/>
              </w:rPr>
            </w:pPr>
            <w:r w:rsidRPr="00017626">
              <w:t>我们的 AI 结合点 (AI 核心技术)</w:t>
            </w:r>
          </w:p>
        </w:tc>
      </w:tr>
      <w:tr w:rsidR="00017626" w:rsidRPr="00017626" w14:paraId="451CC27A" w14:textId="77777777" w:rsidTr="00017626">
        <w:trPr>
          <w:trHeight w:val="894"/>
        </w:trPr>
        <w:tc>
          <w:tcPr>
            <w:tcW w:w="0" w:type="auto"/>
            <w:tcBorders>
              <w:bottom w:val="single" w:sz="4" w:space="0" w:color="444746"/>
            </w:tcBorders>
            <w:tcMar>
              <w:top w:w="120" w:type="dxa"/>
              <w:left w:w="120" w:type="dxa"/>
              <w:bottom w:w="120" w:type="dxa"/>
              <w:right w:w="120" w:type="dxa"/>
            </w:tcMar>
            <w:hideMark/>
          </w:tcPr>
          <w:p w14:paraId="77BE0057" w14:textId="77777777" w:rsidR="00017626" w:rsidRPr="00017626" w:rsidRDefault="00017626" w:rsidP="00017626">
            <w:pPr>
              <w:rPr>
                <w:rFonts w:hint="eastAsia"/>
              </w:rPr>
            </w:pPr>
            <w:r w:rsidRPr="00017626">
              <w:lastRenderedPageBreak/>
              <w:t>饭前查嘌呤</w:t>
            </w:r>
          </w:p>
        </w:tc>
        <w:tc>
          <w:tcPr>
            <w:tcW w:w="0" w:type="auto"/>
            <w:tcBorders>
              <w:bottom w:val="single" w:sz="4" w:space="0" w:color="444746"/>
            </w:tcBorders>
            <w:tcMar>
              <w:top w:w="120" w:type="dxa"/>
              <w:left w:w="120" w:type="dxa"/>
              <w:bottom w:w="120" w:type="dxa"/>
              <w:right w:w="120" w:type="dxa"/>
            </w:tcMar>
            <w:hideMark/>
          </w:tcPr>
          <w:p w14:paraId="4F1FF1AE" w14:textId="77777777" w:rsidR="00017626" w:rsidRPr="00017626" w:rsidRDefault="00017626" w:rsidP="00017626">
            <w:pPr>
              <w:rPr>
                <w:rFonts w:hint="eastAsia"/>
              </w:rPr>
            </w:pPr>
            <w:r w:rsidRPr="00017626">
              <w:t>用户手动输入“海鲜面 嘌呤”搜索</w:t>
            </w:r>
          </w:p>
        </w:tc>
        <w:tc>
          <w:tcPr>
            <w:tcW w:w="0" w:type="auto"/>
            <w:tcBorders>
              <w:bottom w:val="single" w:sz="4" w:space="0" w:color="444746"/>
            </w:tcBorders>
            <w:tcMar>
              <w:top w:w="120" w:type="dxa"/>
              <w:left w:w="120" w:type="dxa"/>
              <w:bottom w:w="120" w:type="dxa"/>
              <w:right w:w="120" w:type="dxa"/>
            </w:tcMar>
            <w:hideMark/>
          </w:tcPr>
          <w:p w14:paraId="17878597" w14:textId="77777777" w:rsidR="00017626" w:rsidRPr="00017626" w:rsidRDefault="00017626" w:rsidP="00017626">
            <w:pPr>
              <w:rPr>
                <w:rFonts w:hint="eastAsia"/>
              </w:rPr>
            </w:pPr>
            <w:r w:rsidRPr="00017626">
              <w:t>多模态视觉大模型 (Vision LLM)：直接拍照，AI 识别食材种类并估算三维体积，反推总嘌呤量。</w:t>
            </w:r>
          </w:p>
        </w:tc>
      </w:tr>
      <w:tr w:rsidR="00017626" w:rsidRPr="00017626" w14:paraId="72C97E5F" w14:textId="77777777" w:rsidTr="00017626">
        <w:trPr>
          <w:trHeight w:val="359"/>
        </w:trPr>
        <w:tc>
          <w:tcPr>
            <w:tcW w:w="0" w:type="auto"/>
            <w:tcBorders>
              <w:bottom w:val="single" w:sz="4" w:space="0" w:color="444746"/>
            </w:tcBorders>
            <w:tcMar>
              <w:top w:w="120" w:type="dxa"/>
              <w:left w:w="120" w:type="dxa"/>
              <w:bottom w:w="120" w:type="dxa"/>
              <w:right w:w="120" w:type="dxa"/>
            </w:tcMar>
            <w:hideMark/>
          </w:tcPr>
          <w:p w14:paraId="7B5DAD3D" w14:textId="77777777" w:rsidR="00017626" w:rsidRPr="00017626" w:rsidRDefault="00017626" w:rsidP="00017626">
            <w:pPr>
              <w:rPr>
                <w:rFonts w:hint="eastAsia"/>
              </w:rPr>
            </w:pPr>
            <w:r w:rsidRPr="00017626">
              <w:t>超市买零食</w:t>
            </w:r>
          </w:p>
        </w:tc>
        <w:tc>
          <w:tcPr>
            <w:tcW w:w="0" w:type="auto"/>
            <w:tcBorders>
              <w:bottom w:val="single" w:sz="4" w:space="0" w:color="444746"/>
            </w:tcBorders>
            <w:tcMar>
              <w:top w:w="120" w:type="dxa"/>
              <w:left w:w="120" w:type="dxa"/>
              <w:bottom w:w="120" w:type="dxa"/>
              <w:right w:w="120" w:type="dxa"/>
            </w:tcMar>
            <w:hideMark/>
          </w:tcPr>
          <w:p w14:paraId="53CC0514" w14:textId="77777777" w:rsidR="00017626" w:rsidRPr="00017626" w:rsidRDefault="00017626" w:rsidP="00017626">
            <w:pPr>
              <w:rPr>
                <w:rFonts w:hint="eastAsia"/>
              </w:rPr>
            </w:pPr>
            <w:r w:rsidRPr="00017626">
              <w:t>查不到，只能凭感觉</w:t>
            </w:r>
          </w:p>
        </w:tc>
        <w:tc>
          <w:tcPr>
            <w:tcW w:w="0" w:type="auto"/>
            <w:tcBorders>
              <w:bottom w:val="single" w:sz="4" w:space="0" w:color="444746"/>
            </w:tcBorders>
            <w:tcMar>
              <w:top w:w="120" w:type="dxa"/>
              <w:left w:w="120" w:type="dxa"/>
              <w:bottom w:w="120" w:type="dxa"/>
              <w:right w:w="120" w:type="dxa"/>
            </w:tcMar>
            <w:hideMark/>
          </w:tcPr>
          <w:p w14:paraId="54EBBD49" w14:textId="77777777" w:rsidR="00017626" w:rsidRPr="00017626" w:rsidRDefault="00017626" w:rsidP="00017626">
            <w:pPr>
              <w:rPr>
                <w:rFonts w:hint="eastAsia"/>
              </w:rPr>
            </w:pPr>
            <w:r w:rsidRPr="00017626">
              <w:t>计算机视觉与 OCR (CV + OCR)：手机扫一扫配料表，AI 瞬间高亮识别“果葡糖浆”等隐形升酸物质。</w:t>
            </w:r>
          </w:p>
        </w:tc>
      </w:tr>
      <w:tr w:rsidR="00017626" w:rsidRPr="00017626" w14:paraId="5A5795F0" w14:textId="77777777" w:rsidTr="00017626">
        <w:trPr>
          <w:trHeight w:val="144"/>
        </w:trPr>
        <w:tc>
          <w:tcPr>
            <w:tcW w:w="0" w:type="auto"/>
            <w:tcBorders>
              <w:bottom w:val="single" w:sz="4" w:space="0" w:color="444746"/>
            </w:tcBorders>
            <w:tcMar>
              <w:top w:w="120" w:type="dxa"/>
              <w:left w:w="120" w:type="dxa"/>
              <w:bottom w:w="120" w:type="dxa"/>
              <w:right w:w="120" w:type="dxa"/>
            </w:tcMar>
            <w:hideMark/>
          </w:tcPr>
          <w:p w14:paraId="3701EF15" w14:textId="77777777" w:rsidR="00017626" w:rsidRPr="00017626" w:rsidRDefault="00017626" w:rsidP="00017626">
            <w:pPr>
              <w:rPr>
                <w:rFonts w:hint="eastAsia"/>
              </w:rPr>
            </w:pPr>
            <w:r w:rsidRPr="00017626">
              <w:t>看病复查</w:t>
            </w:r>
          </w:p>
        </w:tc>
        <w:tc>
          <w:tcPr>
            <w:tcW w:w="0" w:type="auto"/>
            <w:tcBorders>
              <w:bottom w:val="single" w:sz="4" w:space="0" w:color="444746"/>
            </w:tcBorders>
            <w:tcMar>
              <w:top w:w="120" w:type="dxa"/>
              <w:left w:w="120" w:type="dxa"/>
              <w:bottom w:w="120" w:type="dxa"/>
              <w:right w:w="120" w:type="dxa"/>
            </w:tcMar>
            <w:hideMark/>
          </w:tcPr>
          <w:p w14:paraId="603DDA1C" w14:textId="77777777" w:rsidR="00017626" w:rsidRPr="00017626" w:rsidRDefault="00017626" w:rsidP="00017626">
            <w:pPr>
              <w:rPr>
                <w:rFonts w:hint="eastAsia"/>
              </w:rPr>
            </w:pPr>
            <w:r w:rsidRPr="00017626">
              <w:t>手动将化验单数据敲入手机</w:t>
            </w:r>
          </w:p>
        </w:tc>
        <w:tc>
          <w:tcPr>
            <w:tcW w:w="0" w:type="auto"/>
            <w:tcBorders>
              <w:bottom w:val="single" w:sz="4" w:space="0" w:color="444746"/>
            </w:tcBorders>
            <w:tcMar>
              <w:top w:w="120" w:type="dxa"/>
              <w:left w:w="120" w:type="dxa"/>
              <w:bottom w:w="120" w:type="dxa"/>
              <w:right w:w="120" w:type="dxa"/>
            </w:tcMar>
            <w:hideMark/>
          </w:tcPr>
          <w:p w14:paraId="3FE54A13" w14:textId="77777777" w:rsidR="00017626" w:rsidRPr="00017626" w:rsidRDefault="00017626" w:rsidP="00017626">
            <w:pPr>
              <w:rPr>
                <w:rFonts w:hint="eastAsia"/>
              </w:rPr>
            </w:pPr>
            <w:r w:rsidRPr="00017626">
              <w:t>多模态文档解析 (Document AI)：拍照上传化验单，AI 自动提取尿酸、肌酐数值，并生成折线图。</w:t>
            </w:r>
          </w:p>
        </w:tc>
      </w:tr>
      <w:tr w:rsidR="00017626" w:rsidRPr="00017626" w14:paraId="4F7D8597" w14:textId="77777777" w:rsidTr="00017626">
        <w:trPr>
          <w:trHeight w:val="144"/>
        </w:trPr>
        <w:tc>
          <w:tcPr>
            <w:tcW w:w="0" w:type="auto"/>
            <w:tcBorders>
              <w:bottom w:val="single" w:sz="4" w:space="0" w:color="444746"/>
            </w:tcBorders>
            <w:tcMar>
              <w:top w:w="120" w:type="dxa"/>
              <w:left w:w="120" w:type="dxa"/>
              <w:bottom w:w="120" w:type="dxa"/>
              <w:right w:w="120" w:type="dxa"/>
            </w:tcMar>
            <w:hideMark/>
          </w:tcPr>
          <w:p w14:paraId="6D200CA0" w14:textId="77777777" w:rsidR="00017626" w:rsidRPr="00017626" w:rsidRDefault="00017626" w:rsidP="00017626">
            <w:pPr>
              <w:rPr>
                <w:rFonts w:hint="eastAsia"/>
              </w:rPr>
            </w:pPr>
            <w:r w:rsidRPr="00017626">
              <w:t>用药与咨询</w:t>
            </w:r>
          </w:p>
        </w:tc>
        <w:tc>
          <w:tcPr>
            <w:tcW w:w="0" w:type="auto"/>
            <w:tcBorders>
              <w:bottom w:val="single" w:sz="4" w:space="0" w:color="444746"/>
            </w:tcBorders>
            <w:tcMar>
              <w:top w:w="120" w:type="dxa"/>
              <w:left w:w="120" w:type="dxa"/>
              <w:bottom w:w="120" w:type="dxa"/>
              <w:right w:w="120" w:type="dxa"/>
            </w:tcMar>
            <w:hideMark/>
          </w:tcPr>
          <w:p w14:paraId="01913A4F" w14:textId="77777777" w:rsidR="00017626" w:rsidRPr="00017626" w:rsidRDefault="00017626" w:rsidP="00017626">
            <w:pPr>
              <w:rPr>
                <w:rFonts w:hint="eastAsia"/>
              </w:rPr>
            </w:pPr>
            <w:r w:rsidRPr="00017626">
              <w:t>关键词检索死板的百科文章</w:t>
            </w:r>
          </w:p>
        </w:tc>
        <w:tc>
          <w:tcPr>
            <w:tcW w:w="0" w:type="auto"/>
            <w:tcBorders>
              <w:bottom w:val="single" w:sz="4" w:space="0" w:color="444746"/>
            </w:tcBorders>
            <w:tcMar>
              <w:top w:w="120" w:type="dxa"/>
              <w:left w:w="120" w:type="dxa"/>
              <w:bottom w:w="120" w:type="dxa"/>
              <w:right w:w="120" w:type="dxa"/>
            </w:tcMar>
            <w:hideMark/>
          </w:tcPr>
          <w:p w14:paraId="3B7696A2" w14:textId="77777777" w:rsidR="00017626" w:rsidRPr="00017626" w:rsidRDefault="00017626" w:rsidP="00017626">
            <w:pPr>
              <w:rPr>
                <w:rFonts w:hint="eastAsia"/>
              </w:rPr>
            </w:pPr>
            <w:r w:rsidRPr="00017626">
              <w:t>检索增强生成 (RAG) + 知识图谱：基于最新《痛风诊疗指南》的 AI 专科问诊，回答精准且无医学幻觉。</w:t>
            </w:r>
          </w:p>
        </w:tc>
      </w:tr>
      <w:tr w:rsidR="00017626" w:rsidRPr="00017626" w14:paraId="237E2E9D" w14:textId="77777777" w:rsidTr="00017626">
        <w:trPr>
          <w:trHeight w:val="144"/>
        </w:trPr>
        <w:tc>
          <w:tcPr>
            <w:tcW w:w="0" w:type="auto"/>
            <w:tcBorders>
              <w:bottom w:val="single" w:sz="4" w:space="0" w:color="444746"/>
            </w:tcBorders>
            <w:tcMar>
              <w:top w:w="120" w:type="dxa"/>
              <w:left w:w="120" w:type="dxa"/>
              <w:bottom w:w="120" w:type="dxa"/>
              <w:right w:w="120" w:type="dxa"/>
            </w:tcMar>
            <w:hideMark/>
          </w:tcPr>
          <w:p w14:paraId="1D7AD4C3" w14:textId="77777777" w:rsidR="00017626" w:rsidRPr="00017626" w:rsidRDefault="00017626" w:rsidP="00017626">
            <w:pPr>
              <w:rPr>
                <w:rFonts w:hint="eastAsia"/>
              </w:rPr>
            </w:pPr>
            <w:r w:rsidRPr="00017626">
              <w:t>日常防复发</w:t>
            </w:r>
          </w:p>
        </w:tc>
        <w:tc>
          <w:tcPr>
            <w:tcW w:w="0" w:type="auto"/>
            <w:tcBorders>
              <w:bottom w:val="single" w:sz="4" w:space="0" w:color="444746"/>
            </w:tcBorders>
            <w:tcMar>
              <w:top w:w="120" w:type="dxa"/>
              <w:left w:w="120" w:type="dxa"/>
              <w:bottom w:w="120" w:type="dxa"/>
              <w:right w:w="120" w:type="dxa"/>
            </w:tcMar>
            <w:hideMark/>
          </w:tcPr>
          <w:p w14:paraId="0C410DB1" w14:textId="77777777" w:rsidR="00017626" w:rsidRPr="00017626" w:rsidRDefault="00017626" w:rsidP="00017626">
            <w:pPr>
              <w:rPr>
                <w:rFonts w:hint="eastAsia"/>
              </w:rPr>
            </w:pPr>
            <w:r w:rsidRPr="00017626">
              <w:t>只能被动记录数据</w:t>
            </w:r>
          </w:p>
        </w:tc>
        <w:tc>
          <w:tcPr>
            <w:tcW w:w="0" w:type="auto"/>
            <w:tcBorders>
              <w:bottom w:val="single" w:sz="4" w:space="0" w:color="444746"/>
            </w:tcBorders>
            <w:tcMar>
              <w:top w:w="120" w:type="dxa"/>
              <w:left w:w="120" w:type="dxa"/>
              <w:bottom w:w="120" w:type="dxa"/>
              <w:right w:w="120" w:type="dxa"/>
            </w:tcMar>
            <w:hideMark/>
          </w:tcPr>
          <w:p w14:paraId="36B6F267" w14:textId="77777777" w:rsidR="00017626" w:rsidRPr="00017626" w:rsidRDefault="00017626" w:rsidP="00017626">
            <w:pPr>
              <w:rPr>
                <w:rFonts w:hint="eastAsia"/>
              </w:rPr>
            </w:pPr>
            <w:r w:rsidRPr="00017626">
              <w:t>机器学习预测引擎 (Predictive AI)：综合天气 API（气温/气压）、昨日饮食数据、饮水量，计算并主动推送“今晚痛风发作概率”。</w:t>
            </w:r>
          </w:p>
        </w:tc>
      </w:tr>
      <w:tr w:rsidR="00017626" w:rsidRPr="00017626" w14:paraId="7F478CB3" w14:textId="77777777" w:rsidTr="00017626">
        <w:trPr>
          <w:trHeight w:val="894"/>
        </w:trPr>
        <w:tc>
          <w:tcPr>
            <w:tcW w:w="0" w:type="auto"/>
            <w:tcBorders>
              <w:bottom w:val="nil"/>
            </w:tcBorders>
            <w:tcMar>
              <w:top w:w="120" w:type="dxa"/>
              <w:left w:w="120" w:type="dxa"/>
              <w:bottom w:w="120" w:type="dxa"/>
              <w:right w:w="120" w:type="dxa"/>
            </w:tcMar>
            <w:hideMark/>
          </w:tcPr>
          <w:p w14:paraId="3ACF04AB" w14:textId="77777777" w:rsidR="00017626" w:rsidRPr="00017626" w:rsidRDefault="00017626" w:rsidP="00017626">
            <w:pPr>
              <w:rPr>
                <w:rFonts w:hint="eastAsia"/>
              </w:rPr>
            </w:pPr>
            <w:r w:rsidRPr="00017626">
              <w:t>并发症管理</w:t>
            </w:r>
          </w:p>
        </w:tc>
        <w:tc>
          <w:tcPr>
            <w:tcW w:w="0" w:type="auto"/>
            <w:tcBorders>
              <w:bottom w:val="nil"/>
            </w:tcBorders>
            <w:tcMar>
              <w:top w:w="120" w:type="dxa"/>
              <w:left w:w="120" w:type="dxa"/>
              <w:bottom w:w="120" w:type="dxa"/>
              <w:right w:w="120" w:type="dxa"/>
            </w:tcMar>
            <w:hideMark/>
          </w:tcPr>
          <w:p w14:paraId="32F2E079" w14:textId="77777777" w:rsidR="00017626" w:rsidRPr="00017626" w:rsidRDefault="00017626" w:rsidP="00017626">
            <w:pPr>
              <w:rPr>
                <w:rFonts w:hint="eastAsia"/>
              </w:rPr>
            </w:pPr>
            <w:r w:rsidRPr="00017626">
              <w:t>机器人每次对话都会遗忘</w:t>
            </w:r>
          </w:p>
        </w:tc>
        <w:tc>
          <w:tcPr>
            <w:tcW w:w="0" w:type="auto"/>
            <w:tcBorders>
              <w:bottom w:val="nil"/>
            </w:tcBorders>
            <w:tcMar>
              <w:top w:w="120" w:type="dxa"/>
              <w:left w:w="120" w:type="dxa"/>
              <w:bottom w:w="120" w:type="dxa"/>
              <w:right w:w="120" w:type="dxa"/>
            </w:tcMar>
            <w:hideMark/>
          </w:tcPr>
          <w:p w14:paraId="2A9A5F52" w14:textId="77777777" w:rsidR="00017626" w:rsidRPr="00017626" w:rsidRDefault="00017626" w:rsidP="00017626">
            <w:pPr>
              <w:rPr>
                <w:rFonts w:hint="eastAsia"/>
              </w:rPr>
            </w:pPr>
            <w:r w:rsidRPr="00017626">
              <w:t>多智能体与长记忆机制 (Multi-Agent &amp; Long-term Memory)：AI 会“记住”用户的胃溃疡史，在推荐止痛药时自动拦截布洛芬。</w:t>
            </w:r>
          </w:p>
        </w:tc>
      </w:tr>
    </w:tbl>
    <w:p w14:paraId="76EDACE7" w14:textId="77777777" w:rsidR="00017626" w:rsidRPr="00017626" w:rsidRDefault="00017626" w:rsidP="00017626">
      <w:pPr>
        <w:rPr>
          <w:rFonts w:hint="eastAsia"/>
        </w:rPr>
      </w:pPr>
      <w:r w:rsidRPr="00017626">
        <w:t> </w:t>
      </w:r>
    </w:p>
    <w:p w14:paraId="170F201E" w14:textId="77777777" w:rsidR="00017626" w:rsidRPr="00017626" w:rsidRDefault="00000000" w:rsidP="00017626">
      <w:pPr>
        <w:rPr>
          <w:rFonts w:hint="eastAsia"/>
        </w:rPr>
      </w:pPr>
      <w:r>
        <w:pict w14:anchorId="599615CD">
          <v:rect id="_x0000_i1030" style="width:0;height:1.5pt" o:hralign="center" o:hrstd="t" o:hr="t" fillcolor="#a0a0a0" stroked="f"/>
        </w:pict>
      </w:r>
    </w:p>
    <w:p w14:paraId="3A4FDEAA" w14:textId="77777777" w:rsidR="00017626" w:rsidRPr="00017626" w:rsidRDefault="00017626" w:rsidP="00017626">
      <w:pPr>
        <w:rPr>
          <w:rFonts w:hint="eastAsia"/>
          <w:b/>
          <w:bCs/>
        </w:rPr>
      </w:pPr>
      <w:r w:rsidRPr="00017626">
        <w:rPr>
          <w:b/>
          <w:bCs/>
        </w:rPr>
        <w:t>二、 有没有体现到创新性？（降维打击的差异化）</w:t>
      </w:r>
    </w:p>
    <w:p w14:paraId="251DE957" w14:textId="77777777" w:rsidR="00017626" w:rsidRPr="00017626" w:rsidRDefault="00017626" w:rsidP="00017626">
      <w:pPr>
        <w:rPr>
          <w:rFonts w:hint="eastAsia"/>
        </w:rPr>
      </w:pPr>
      <w:r w:rsidRPr="00017626">
        <w:t>本项目的创新性体现在 “从被动工具到主动 Agent（智能体）” 的跨越，具体表现在三个维度的颠覆：</w:t>
      </w:r>
    </w:p>
    <w:p w14:paraId="078D7052" w14:textId="77777777" w:rsidR="00017626" w:rsidRPr="00017626" w:rsidRDefault="00017626" w:rsidP="00017626">
      <w:pPr>
        <w:numPr>
          <w:ilvl w:val="0"/>
          <w:numId w:val="11"/>
        </w:numPr>
        <w:rPr>
          <w:rFonts w:hint="eastAsia"/>
        </w:rPr>
      </w:pPr>
      <w:r w:rsidRPr="00017626">
        <w:t>交互层面的创新：消灭“键盘输入”</w:t>
      </w:r>
      <w:r w:rsidRPr="00017626">
        <w:br/>
        <w:t>痛风多发于中老年男性或忙碌的应酬族，他们极其反感繁琐的记录。我们的创新在于用**“视觉（拍照）”和“语音（说话）”**彻底替代了传统健康 App 的“表单填写”。这种“极简交互”是目前市面上绝大多数痛风产品做不到的。</w:t>
      </w:r>
    </w:p>
    <w:p w14:paraId="581AB8BA" w14:textId="77777777" w:rsidR="00017626" w:rsidRPr="00017626" w:rsidRDefault="00017626" w:rsidP="00017626">
      <w:pPr>
        <w:numPr>
          <w:ilvl w:val="0"/>
          <w:numId w:val="11"/>
        </w:numPr>
        <w:rPr>
          <w:rFonts w:hint="eastAsia"/>
        </w:rPr>
      </w:pPr>
      <w:r w:rsidRPr="00017626">
        <w:t>干预层面的创新：从“事后记录”到“事前预警”</w:t>
      </w:r>
      <w:r w:rsidRPr="00017626">
        <w:br/>
        <w:t>传统产品是“你痛了，才来查怎么吃药”。我们的创新是引入了“环境气象+饮食”的联合分析模型。在冷空气来临前，AI 结合你昨天的海鲜大餐，提前 12 小时</w:t>
      </w:r>
      <w:r w:rsidRPr="00017626">
        <w:lastRenderedPageBreak/>
        <w:t>警告你“今晚极度高危，马上喝水穿袜子”。这是预防医学在 AI 时代的落地。</w:t>
      </w:r>
    </w:p>
    <w:p w14:paraId="142DA797" w14:textId="77777777" w:rsidR="00017626" w:rsidRPr="00017626" w:rsidRDefault="00017626" w:rsidP="00017626">
      <w:pPr>
        <w:numPr>
          <w:ilvl w:val="0"/>
          <w:numId w:val="11"/>
        </w:numPr>
        <w:rPr>
          <w:rFonts w:hint="eastAsia"/>
        </w:rPr>
      </w:pPr>
      <w:r w:rsidRPr="00017626">
        <w:t>心理层面的创新：游戏化破除反人性</w:t>
      </w:r>
      <w:r w:rsidRPr="00017626">
        <w:br/>
        <w:t>喝水排酸极其枯燥。我们首创的“尿液比色计滑动打卡”，不是冷冰冰地记录“已喝 500ml”，而是通过颜色比对给出“击碎尿酸结晶”的动画反馈，这利用了行为心理学，是极具产品 sense 的创新。</w:t>
      </w:r>
    </w:p>
    <w:p w14:paraId="36831489" w14:textId="77777777" w:rsidR="00017626" w:rsidRPr="00017626" w:rsidRDefault="00000000" w:rsidP="00017626">
      <w:pPr>
        <w:rPr>
          <w:rFonts w:hint="eastAsia"/>
        </w:rPr>
      </w:pPr>
      <w:r>
        <w:pict w14:anchorId="6DCF4178">
          <v:rect id="_x0000_i1031" style="width:0;height:1.5pt" o:hralign="center" o:hrstd="t" o:hr="t" fillcolor="#a0a0a0" stroked="f"/>
        </w:pict>
      </w:r>
    </w:p>
    <w:p w14:paraId="5DB7ACF3" w14:textId="77777777" w:rsidR="00017626" w:rsidRPr="00017626" w:rsidRDefault="00017626" w:rsidP="00017626">
      <w:pPr>
        <w:rPr>
          <w:rFonts w:hint="eastAsia"/>
          <w:b/>
          <w:bCs/>
        </w:rPr>
      </w:pPr>
      <w:r w:rsidRPr="00017626">
        <w:rPr>
          <w:b/>
          <w:bCs/>
        </w:rPr>
        <w:t>三、 是否关切到平时易发的痛风人群？（深度人文关怀）</w:t>
      </w:r>
    </w:p>
    <w:p w14:paraId="6A72D6AB" w14:textId="77777777" w:rsidR="00017626" w:rsidRPr="00017626" w:rsidRDefault="00017626" w:rsidP="00017626">
      <w:pPr>
        <w:rPr>
          <w:rFonts w:hint="eastAsia"/>
        </w:rPr>
      </w:pPr>
      <w:r w:rsidRPr="00017626">
        <w:t>产品的价值最终取决于是否真正解决了用户的“痛”。针对易发痛风人群，这份规划书在以下三个场景中体现了极深的人文关怀和痛点洞察：</w:t>
      </w:r>
    </w:p>
    <w:p w14:paraId="52A249A4" w14:textId="77777777" w:rsidR="00017626" w:rsidRPr="00017626" w:rsidRDefault="00017626" w:rsidP="00017626">
      <w:pPr>
        <w:rPr>
          <w:rFonts w:hint="eastAsia"/>
          <w:b/>
          <w:bCs/>
        </w:rPr>
      </w:pPr>
      <w:r w:rsidRPr="00017626">
        <w:rPr>
          <w:b/>
          <w:bCs/>
        </w:rPr>
        <w:t>1. 关切“急性剧痛期”的无助感 —— SOS 极简语音急救</w:t>
      </w:r>
    </w:p>
    <w:p w14:paraId="36F00B85" w14:textId="77777777" w:rsidR="00017626" w:rsidRPr="00017626" w:rsidRDefault="00017626" w:rsidP="00017626">
      <w:pPr>
        <w:rPr>
          <w:rFonts w:hint="eastAsia"/>
        </w:rPr>
      </w:pPr>
      <w:r w:rsidRPr="00017626">
        <w:t>痛点场景：痛风大多在凌晨发作，如同老虎咬关节，患者痛到冒冷汗，根本无法睁眼看屏幕、打字搜资料。</w:t>
      </w:r>
      <w:r w:rsidRPr="00017626">
        <w:br/>
        <w:t>关切设计：一键开启 SOS 模式，直接语音对话。AI 不会讲废话，直接调取用户的备药库（“你左边抽屉有秋水仙碱，吃一粒”），并开启 15 分钟冷敷倒计时。这是在患者最脆弱时提供的“保姆级”关怀。</w:t>
      </w:r>
    </w:p>
    <w:p w14:paraId="31F6B938" w14:textId="77777777" w:rsidR="00017626" w:rsidRPr="00017626" w:rsidRDefault="00017626" w:rsidP="00017626">
      <w:pPr>
        <w:rPr>
          <w:rFonts w:hint="eastAsia"/>
          <w:b/>
          <w:bCs/>
        </w:rPr>
      </w:pPr>
      <w:r w:rsidRPr="00017626">
        <w:rPr>
          <w:b/>
          <w:bCs/>
        </w:rPr>
        <w:t>2. 关切“隐形高危诱因”的防不胜防 —— 揪出果糖刺客</w:t>
      </w:r>
    </w:p>
    <w:p w14:paraId="612C7342" w14:textId="77777777" w:rsidR="00017626" w:rsidRPr="00017626" w:rsidRDefault="00017626" w:rsidP="00017626">
      <w:pPr>
        <w:rPr>
          <w:rFonts w:hint="eastAsia"/>
        </w:rPr>
      </w:pPr>
      <w:r w:rsidRPr="00017626">
        <w:t>痛点场景：很多痛风患者严格戒酒、戒海鲜，但依然反复发作，因为他们不知道市面上的饮料、零食里加了大量阻碍尿酸排泄的“高果糖浆”。</w:t>
      </w:r>
      <w:r w:rsidRPr="00017626">
        <w:br/>
        <w:t>关切设计：超市配料表扫码雷达。帮助患者在日常生活中避开那些“看似无害、实则致命”的隐形杀手，填补了患者的认知盲区。</w:t>
      </w:r>
    </w:p>
    <w:p w14:paraId="014E839F" w14:textId="77777777" w:rsidR="00017626" w:rsidRPr="00017626" w:rsidRDefault="00017626" w:rsidP="00017626">
      <w:pPr>
        <w:rPr>
          <w:rFonts w:hint="eastAsia"/>
          <w:b/>
          <w:bCs/>
        </w:rPr>
      </w:pPr>
      <w:r w:rsidRPr="00017626">
        <w:rPr>
          <w:b/>
          <w:bCs/>
        </w:rPr>
        <w:t>3. 关切“并发症患者”的用药安全 —— MDT 多学科防冲突</w:t>
      </w:r>
    </w:p>
    <w:p w14:paraId="3C1C19AB" w14:textId="77777777" w:rsidR="00017626" w:rsidRPr="00017626" w:rsidRDefault="00017626" w:rsidP="00017626">
      <w:pPr>
        <w:rPr>
          <w:rFonts w:hint="eastAsia"/>
        </w:rPr>
      </w:pPr>
      <w:r w:rsidRPr="00017626">
        <w:t>痛点场景：易发痛风的人群，往往伴随着肥胖、高血压、肾结石或胃肠道问题。乱吃止痛药容易导致胃出血或肾衰竭。</w:t>
      </w:r>
      <w:r w:rsidRPr="00017626">
        <w:br/>
        <w:t>关切设计：AI 的“长期记忆”功能。AI 把患者当成一个“完整的人”来看待，而不是只看“尿酸”这一个指标。当你胃不好的时候，AI 会坚决阻止你吃非甾体消炎药，改用外敷。这体现了对患者整体生命安全的最高级别关切。</w:t>
      </w:r>
    </w:p>
    <w:p w14:paraId="109E41E8" w14:textId="3B41B5BE" w:rsidR="00455B06" w:rsidRPr="00455B06" w:rsidRDefault="00455B06" w:rsidP="00455B06">
      <w:pPr>
        <w:rPr>
          <w:rFonts w:hint="eastAsia"/>
          <w:b/>
          <w:bCs/>
        </w:rPr>
      </w:pPr>
      <w:r>
        <w:br/>
      </w:r>
      <w:r>
        <w:br/>
      </w:r>
      <w:r>
        <w:rPr>
          <w:rFonts w:hint="eastAsia"/>
        </w:rPr>
        <w:t>难点痛点：</w:t>
      </w:r>
      <w:r>
        <w:br/>
      </w:r>
      <w:r w:rsidRPr="00455B06">
        <w:rPr>
          <w:b/>
          <w:bCs/>
        </w:rPr>
        <w:t>一、 项目落地的“技术实施难点”</w:t>
      </w:r>
    </w:p>
    <w:p w14:paraId="2253125D" w14:textId="77777777" w:rsidR="00455B06" w:rsidRPr="00455B06" w:rsidRDefault="00455B06" w:rsidP="00455B06">
      <w:pPr>
        <w:rPr>
          <w:rFonts w:hint="eastAsia"/>
        </w:rPr>
      </w:pPr>
      <w:r w:rsidRPr="00455B06">
        <w:t>这些是我们研发团队在敲代码、调模型时会遇到的最直接的技术墙：</w:t>
      </w:r>
    </w:p>
    <w:tbl>
      <w:tblPr>
        <w:tblW w:w="9319" w:type="dxa"/>
        <w:tblCellMar>
          <w:top w:w="15" w:type="dxa"/>
          <w:left w:w="15" w:type="dxa"/>
          <w:bottom w:w="15" w:type="dxa"/>
          <w:right w:w="15" w:type="dxa"/>
        </w:tblCellMar>
        <w:tblLook w:val="04A0" w:firstRow="1" w:lastRow="0" w:firstColumn="1" w:lastColumn="0" w:noHBand="0" w:noVBand="1"/>
      </w:tblPr>
      <w:tblGrid>
        <w:gridCol w:w="906"/>
        <w:gridCol w:w="4305"/>
        <w:gridCol w:w="4108"/>
      </w:tblGrid>
      <w:tr w:rsidR="00455B06" w:rsidRPr="00455B06" w14:paraId="68A76345" w14:textId="77777777" w:rsidTr="00455B06">
        <w:trPr>
          <w:trHeight w:val="904"/>
        </w:trPr>
        <w:tc>
          <w:tcPr>
            <w:tcW w:w="0" w:type="auto"/>
            <w:tcBorders>
              <w:bottom w:val="single" w:sz="4" w:space="0" w:color="444746"/>
            </w:tcBorders>
            <w:tcMar>
              <w:top w:w="120" w:type="dxa"/>
              <w:left w:w="120" w:type="dxa"/>
              <w:bottom w:w="120" w:type="dxa"/>
              <w:right w:w="120" w:type="dxa"/>
            </w:tcMar>
            <w:hideMark/>
          </w:tcPr>
          <w:p w14:paraId="67F42C49" w14:textId="77777777" w:rsidR="00455B06" w:rsidRPr="00455B06" w:rsidRDefault="00455B06" w:rsidP="00455B06">
            <w:pPr>
              <w:rPr>
                <w:rFonts w:hint="eastAsia"/>
              </w:rPr>
            </w:pPr>
            <w:r w:rsidRPr="00455B06">
              <w:lastRenderedPageBreak/>
              <w:t>技术难点</w:t>
            </w:r>
          </w:p>
        </w:tc>
        <w:tc>
          <w:tcPr>
            <w:tcW w:w="0" w:type="auto"/>
            <w:tcBorders>
              <w:bottom w:val="single" w:sz="4" w:space="0" w:color="444746"/>
            </w:tcBorders>
            <w:tcMar>
              <w:top w:w="120" w:type="dxa"/>
              <w:left w:w="120" w:type="dxa"/>
              <w:bottom w:w="120" w:type="dxa"/>
              <w:right w:w="120" w:type="dxa"/>
            </w:tcMar>
            <w:hideMark/>
          </w:tcPr>
          <w:p w14:paraId="1D53D6B2" w14:textId="77777777" w:rsidR="00455B06" w:rsidRPr="00455B06" w:rsidRDefault="00455B06" w:rsidP="00455B06">
            <w:pPr>
              <w:rPr>
                <w:rFonts w:hint="eastAsia"/>
              </w:rPr>
            </w:pPr>
            <w:r w:rsidRPr="00455B06">
              <w:t>具体表现与挑战</w:t>
            </w:r>
          </w:p>
        </w:tc>
        <w:tc>
          <w:tcPr>
            <w:tcW w:w="0" w:type="auto"/>
            <w:tcBorders>
              <w:bottom w:val="single" w:sz="4" w:space="0" w:color="444746"/>
            </w:tcBorders>
            <w:tcMar>
              <w:top w:w="120" w:type="dxa"/>
              <w:left w:w="120" w:type="dxa"/>
              <w:bottom w:w="120" w:type="dxa"/>
              <w:right w:w="120" w:type="dxa"/>
            </w:tcMar>
            <w:hideMark/>
          </w:tcPr>
          <w:p w14:paraId="34602CE7" w14:textId="77777777" w:rsidR="00455B06" w:rsidRPr="00455B06" w:rsidRDefault="00455B06" w:rsidP="00455B06">
            <w:pPr>
              <w:rPr>
                <w:rFonts w:hint="eastAsia"/>
              </w:rPr>
            </w:pPr>
            <w:r w:rsidRPr="00455B06">
              <w:t>Gemini Enterprise 的应对思路</w:t>
            </w:r>
          </w:p>
        </w:tc>
      </w:tr>
      <w:tr w:rsidR="00455B06" w:rsidRPr="00455B06" w14:paraId="47A6A8C6" w14:textId="77777777" w:rsidTr="00455B06">
        <w:trPr>
          <w:trHeight w:val="2024"/>
        </w:trPr>
        <w:tc>
          <w:tcPr>
            <w:tcW w:w="0" w:type="auto"/>
            <w:tcBorders>
              <w:bottom w:val="single" w:sz="4" w:space="0" w:color="444746"/>
            </w:tcBorders>
            <w:tcMar>
              <w:top w:w="120" w:type="dxa"/>
              <w:left w:w="120" w:type="dxa"/>
              <w:bottom w:w="120" w:type="dxa"/>
              <w:right w:w="120" w:type="dxa"/>
            </w:tcMar>
            <w:hideMark/>
          </w:tcPr>
          <w:p w14:paraId="78984799" w14:textId="77777777" w:rsidR="00455B06" w:rsidRPr="00455B06" w:rsidRDefault="00455B06" w:rsidP="00455B06">
            <w:pPr>
              <w:rPr>
                <w:rFonts w:hint="eastAsia"/>
              </w:rPr>
            </w:pPr>
            <w:r w:rsidRPr="00455B06">
              <w:t>1. 视觉估算体积的“物理极限”</w:t>
            </w:r>
          </w:p>
        </w:tc>
        <w:tc>
          <w:tcPr>
            <w:tcW w:w="0" w:type="auto"/>
            <w:tcBorders>
              <w:bottom w:val="single" w:sz="4" w:space="0" w:color="444746"/>
            </w:tcBorders>
            <w:tcMar>
              <w:top w:w="120" w:type="dxa"/>
              <w:left w:w="120" w:type="dxa"/>
              <w:bottom w:w="120" w:type="dxa"/>
              <w:right w:w="120" w:type="dxa"/>
            </w:tcMar>
            <w:hideMark/>
          </w:tcPr>
          <w:p w14:paraId="04FFAA41" w14:textId="77777777" w:rsidR="00455B06" w:rsidRPr="00455B06" w:rsidRDefault="00455B06" w:rsidP="00455B06">
            <w:pPr>
              <w:rPr>
                <w:rFonts w:hint="eastAsia"/>
              </w:rPr>
            </w:pPr>
            <w:r w:rsidRPr="00455B06">
              <w:t>二维转三维的失真：拍一张餐盘照片，AI 很容易识别出是“红烧肉”，但极难精准判断那是 100g 还是 200g（缺乏深度信息）。如果重量算错，嘌呤总量就会错得离谱；另外，混合菜肴（如佛跳墙、大杂烩）的食材被遮挡，AI 极难拆解计算。</w:t>
            </w:r>
          </w:p>
        </w:tc>
        <w:tc>
          <w:tcPr>
            <w:tcW w:w="0" w:type="auto"/>
            <w:tcBorders>
              <w:bottom w:val="single" w:sz="4" w:space="0" w:color="444746"/>
            </w:tcBorders>
            <w:tcMar>
              <w:top w:w="120" w:type="dxa"/>
              <w:left w:w="120" w:type="dxa"/>
              <w:bottom w:w="120" w:type="dxa"/>
              <w:right w:w="120" w:type="dxa"/>
            </w:tcMar>
            <w:hideMark/>
          </w:tcPr>
          <w:p w14:paraId="5F3321DB" w14:textId="77777777" w:rsidR="00455B06" w:rsidRPr="00455B06" w:rsidRDefault="00455B06" w:rsidP="00455B06">
            <w:pPr>
              <w:rPr>
                <w:rFonts w:hint="eastAsia"/>
              </w:rPr>
            </w:pPr>
            <w:r w:rsidRPr="00455B06">
              <w:t>降级与交互补偿：V1.0 阶段放弃绝对精准的数值计算，改用“红黄绿灯”模糊定性预警。同时引入辅助参照物（如提示用户把硬币或筷子放在餐盘边拍照，辅助 CV 模型测距估算）。</w:t>
            </w:r>
          </w:p>
        </w:tc>
      </w:tr>
      <w:tr w:rsidR="00455B06" w:rsidRPr="00455B06" w14:paraId="1E0908E5" w14:textId="77777777" w:rsidTr="00455B06">
        <w:trPr>
          <w:trHeight w:val="2024"/>
        </w:trPr>
        <w:tc>
          <w:tcPr>
            <w:tcW w:w="0" w:type="auto"/>
            <w:tcBorders>
              <w:bottom w:val="single" w:sz="4" w:space="0" w:color="444746"/>
            </w:tcBorders>
            <w:tcMar>
              <w:top w:w="120" w:type="dxa"/>
              <w:left w:w="120" w:type="dxa"/>
              <w:bottom w:w="120" w:type="dxa"/>
              <w:right w:w="120" w:type="dxa"/>
            </w:tcMar>
            <w:hideMark/>
          </w:tcPr>
          <w:p w14:paraId="5FA58214" w14:textId="77777777" w:rsidR="00455B06" w:rsidRPr="00455B06" w:rsidRDefault="00455B06" w:rsidP="00455B06">
            <w:pPr>
              <w:rPr>
                <w:rFonts w:hint="eastAsia"/>
              </w:rPr>
            </w:pPr>
            <w:r w:rsidRPr="00455B06">
              <w:t>2. 医疗大模型的“致死性幻觉”</w:t>
            </w:r>
          </w:p>
        </w:tc>
        <w:tc>
          <w:tcPr>
            <w:tcW w:w="0" w:type="auto"/>
            <w:tcBorders>
              <w:bottom w:val="single" w:sz="4" w:space="0" w:color="444746"/>
            </w:tcBorders>
            <w:tcMar>
              <w:top w:w="120" w:type="dxa"/>
              <w:left w:w="120" w:type="dxa"/>
              <w:bottom w:w="120" w:type="dxa"/>
              <w:right w:w="120" w:type="dxa"/>
            </w:tcMar>
            <w:hideMark/>
          </w:tcPr>
          <w:p w14:paraId="6B7C2469" w14:textId="77777777" w:rsidR="00455B06" w:rsidRPr="00455B06" w:rsidRDefault="00455B06" w:rsidP="00455B06">
            <w:pPr>
              <w:rPr>
                <w:rFonts w:hint="eastAsia"/>
              </w:rPr>
            </w:pPr>
            <w:r w:rsidRPr="00455B06">
              <w:t>AI 乱开药会出人命：大语言模型（LLM）天生会“一本正经地胡说八道”。如果系统把秋水仙碱的剂量报错，或者给严重肾衰患者推荐了非甾体消炎药，将面临巨大的法律甚至刑事责任。</w:t>
            </w:r>
          </w:p>
        </w:tc>
        <w:tc>
          <w:tcPr>
            <w:tcW w:w="0" w:type="auto"/>
            <w:tcBorders>
              <w:bottom w:val="single" w:sz="4" w:space="0" w:color="444746"/>
            </w:tcBorders>
            <w:tcMar>
              <w:top w:w="120" w:type="dxa"/>
              <w:left w:w="120" w:type="dxa"/>
              <w:bottom w:w="120" w:type="dxa"/>
              <w:right w:w="120" w:type="dxa"/>
            </w:tcMar>
            <w:hideMark/>
          </w:tcPr>
          <w:p w14:paraId="148DC69C" w14:textId="77777777" w:rsidR="00455B06" w:rsidRPr="00455B06" w:rsidRDefault="00455B06" w:rsidP="00455B06">
            <w:pPr>
              <w:rPr>
                <w:rFonts w:hint="eastAsia"/>
              </w:rPr>
            </w:pPr>
            <w:r w:rsidRPr="00455B06">
              <w:t>强 RAG + 规则兜底：绝对不能让 LLM 自由发挥。所有用药建议必须通过 RAG（检索增强生成）严格限制在《痛风诊疗指南》内。对于关键药物剂量，采用硬编码规则拦截，并强制附加“仅供参考，请遵医嘱”的强提醒。</w:t>
            </w:r>
          </w:p>
        </w:tc>
      </w:tr>
      <w:tr w:rsidR="00455B06" w:rsidRPr="00455B06" w14:paraId="01D810EF" w14:textId="77777777" w:rsidTr="00455B06">
        <w:trPr>
          <w:trHeight w:val="2024"/>
        </w:trPr>
        <w:tc>
          <w:tcPr>
            <w:tcW w:w="0" w:type="auto"/>
            <w:tcBorders>
              <w:bottom w:val="nil"/>
            </w:tcBorders>
            <w:tcMar>
              <w:top w:w="120" w:type="dxa"/>
              <w:left w:w="120" w:type="dxa"/>
              <w:bottom w:w="120" w:type="dxa"/>
              <w:right w:w="120" w:type="dxa"/>
            </w:tcMar>
            <w:hideMark/>
          </w:tcPr>
          <w:p w14:paraId="5BA6F1D6" w14:textId="77777777" w:rsidR="00455B06" w:rsidRPr="00455B06" w:rsidRDefault="00455B06" w:rsidP="00455B06">
            <w:pPr>
              <w:rPr>
                <w:rFonts w:hint="eastAsia"/>
              </w:rPr>
            </w:pPr>
            <w:r w:rsidRPr="00455B06">
              <w:t>3. “长记忆”的成本与并发控制</w:t>
            </w:r>
          </w:p>
        </w:tc>
        <w:tc>
          <w:tcPr>
            <w:tcW w:w="0" w:type="auto"/>
            <w:tcBorders>
              <w:bottom w:val="nil"/>
            </w:tcBorders>
            <w:tcMar>
              <w:top w:w="120" w:type="dxa"/>
              <w:left w:w="120" w:type="dxa"/>
              <w:bottom w:w="120" w:type="dxa"/>
              <w:right w:w="120" w:type="dxa"/>
            </w:tcMar>
            <w:hideMark/>
          </w:tcPr>
          <w:p w14:paraId="2E9884DF" w14:textId="77777777" w:rsidR="00455B06" w:rsidRPr="00455B06" w:rsidRDefault="00455B06" w:rsidP="00455B06">
            <w:pPr>
              <w:rPr>
                <w:rFonts w:hint="eastAsia"/>
              </w:rPr>
            </w:pPr>
            <w:r w:rsidRPr="00455B06">
              <w:t>记忆混乱与算力消耗：要让 AI 记住老李的胃溃疡、老王的肾结石，随着用户量增长，向量数据库（Vector DB）的检索成本会激增。同时，如果记忆提取不准确，会导致 AI 做出前后矛盾的诊断。</w:t>
            </w:r>
          </w:p>
        </w:tc>
        <w:tc>
          <w:tcPr>
            <w:tcW w:w="0" w:type="auto"/>
            <w:tcBorders>
              <w:bottom w:val="nil"/>
            </w:tcBorders>
            <w:tcMar>
              <w:top w:w="120" w:type="dxa"/>
              <w:left w:w="120" w:type="dxa"/>
              <w:bottom w:w="120" w:type="dxa"/>
              <w:right w:w="120" w:type="dxa"/>
            </w:tcMar>
            <w:hideMark/>
          </w:tcPr>
          <w:p w14:paraId="2C2E2898" w14:textId="77777777" w:rsidR="00455B06" w:rsidRPr="00455B06" w:rsidRDefault="00455B06" w:rsidP="00455B06">
            <w:pPr>
              <w:rPr>
                <w:rFonts w:hint="eastAsia"/>
              </w:rPr>
            </w:pPr>
            <w:r w:rsidRPr="00455B06">
              <w:t>结构化患者画像：不把所有聊天记录都丢进向量库。提取关键标签（如：高血压=True，别嘌醇过敏=True）结构化存入传统关系型数据库。AI 对话前，先读取这个极轻量的 JSON 配置。</w:t>
            </w:r>
          </w:p>
        </w:tc>
      </w:tr>
    </w:tbl>
    <w:p w14:paraId="7B843AE3" w14:textId="77777777" w:rsidR="00CF1004" w:rsidRDefault="00455B06" w:rsidP="00455B06">
      <w:pPr>
        <w:rPr>
          <w:rFonts w:hint="eastAsia"/>
        </w:rPr>
      </w:pPr>
      <w:r w:rsidRPr="00455B06">
        <w:t> </w:t>
      </w:r>
      <w:r>
        <w:br/>
      </w:r>
    </w:p>
    <w:p w14:paraId="5F481D98" w14:textId="276114A9" w:rsidR="00CF1004" w:rsidRDefault="00CF1004" w:rsidP="00CF1004">
      <w:pPr>
        <w:rPr>
          <w:rFonts w:hint="eastAsia"/>
        </w:rPr>
      </w:pPr>
      <w:r>
        <w:rPr>
          <w:rFonts w:hint="eastAsia"/>
        </w:rPr>
        <w:t>项目偷学：</w:t>
      </w:r>
      <w:r>
        <w:br/>
      </w:r>
      <w:r>
        <w:rPr>
          <w:rFonts w:hint="eastAsia"/>
        </w:rPr>
        <w:t>https://github.com/Syyj-1013/food-purine-analyzer</w:t>
      </w:r>
    </w:p>
    <w:p w14:paraId="734FB7B4" w14:textId="52625FB3" w:rsidR="00CF1004" w:rsidRPr="00CF1004" w:rsidRDefault="00CF1004" w:rsidP="00CF1004">
      <w:pPr>
        <w:rPr>
          <w:rFonts w:hint="eastAsia"/>
        </w:rPr>
      </w:pPr>
      <w:r>
        <w:rPr>
          <w:rFonts w:hint="eastAsia"/>
        </w:rPr>
        <w:t>https://github.com/wingogx/tongfengpiaoling</w:t>
      </w:r>
    </w:p>
    <w:p w14:paraId="4FD2F0B2" w14:textId="22FE3ABC" w:rsidR="00CF1004" w:rsidRPr="00CF1004" w:rsidRDefault="00CF1004" w:rsidP="00CF1004">
      <w:pPr>
        <w:rPr>
          <w:rFonts w:hint="eastAsia"/>
        </w:rPr>
      </w:pPr>
      <w:r>
        <w:rPr>
          <w:rFonts w:hint="eastAsia"/>
        </w:rPr>
        <w:t>https://github.com/Kyzr2000/gout-diagnosis-platform</w:t>
      </w:r>
    </w:p>
    <w:p w14:paraId="4EFA5B5A" w14:textId="0E1FF692" w:rsidR="00CF1004" w:rsidRPr="00CF1004" w:rsidRDefault="00CF1004" w:rsidP="00CF1004">
      <w:pPr>
        <w:rPr>
          <w:rFonts w:hint="eastAsia"/>
        </w:rPr>
      </w:pPr>
      <w:r>
        <w:rPr>
          <w:rFonts w:hint="eastAsia"/>
        </w:rPr>
        <w:t>https://github.com/ShawnXiha/Gout-Bot</w:t>
      </w:r>
    </w:p>
    <w:p w14:paraId="758F7365" w14:textId="77777777" w:rsidR="00CF1004" w:rsidRDefault="00CF1004" w:rsidP="00CF1004">
      <w:pPr>
        <w:rPr>
          <w:rFonts w:hint="eastAsia"/>
        </w:rPr>
      </w:pPr>
      <w:r>
        <w:rPr>
          <w:rFonts w:hint="eastAsia"/>
        </w:rPr>
        <w:t>https://github.com/swanmsg/GoutAnalysisAgent</w:t>
      </w:r>
    </w:p>
    <w:p w14:paraId="4D6FA4F7" w14:textId="77777777" w:rsidR="00CF1004" w:rsidRPr="00CF1004" w:rsidRDefault="00CF1004" w:rsidP="00CF1004">
      <w:pPr>
        <w:rPr>
          <w:rFonts w:hint="eastAsia"/>
          <w:b/>
          <w:bCs/>
        </w:rPr>
      </w:pPr>
      <w:r w:rsidRPr="00CF1004">
        <w:rPr>
          <w:b/>
          <w:bCs/>
        </w:rPr>
        <w:t>视觉与饮食管理 (参考 </w:t>
      </w:r>
      <w:r w:rsidRPr="00CF1004">
        <w:t>food-purine-analyzer</w:t>
      </w:r>
      <w:r w:rsidRPr="00CF1004">
        <w:rPr>
          <w:b/>
          <w:bCs/>
        </w:rPr>
        <w:t> &amp; </w:t>
      </w:r>
      <w:r w:rsidRPr="00CF1004">
        <w:t>tongfengpiaoling</w:t>
      </w:r>
      <w:r w:rsidRPr="00CF1004">
        <w:rPr>
          <w:b/>
          <w:bCs/>
        </w:rPr>
        <w:t>)</w:t>
      </w:r>
    </w:p>
    <w:p w14:paraId="4F18813B" w14:textId="77777777" w:rsidR="00CF1004" w:rsidRPr="00CF1004" w:rsidRDefault="00CF1004" w:rsidP="00CF1004">
      <w:pPr>
        <w:numPr>
          <w:ilvl w:val="0"/>
          <w:numId w:val="17"/>
        </w:numPr>
        <w:rPr>
          <w:rFonts w:hint="eastAsia"/>
        </w:rPr>
      </w:pPr>
      <w:r w:rsidRPr="00CF1004">
        <w:t>AI 图像识别与动态标注：可以学习 food-purine-analyzer 中使用 React Konva 在前端绘制框选（Bounding Box），直观地在用户上传的餐盘图片中标</w:t>
      </w:r>
      <w:r w:rsidRPr="00CF1004">
        <w:lastRenderedPageBreak/>
        <w:t>出哪些是高嘌呤食物，哪些是低嘌呤食物。</w:t>
      </w:r>
    </w:p>
    <w:p w14:paraId="7A2284AE" w14:textId="77777777" w:rsidR="00CF1004" w:rsidRPr="00CF1004" w:rsidRDefault="00CF1004" w:rsidP="00CF1004">
      <w:pPr>
        <w:numPr>
          <w:ilvl w:val="0"/>
          <w:numId w:val="17"/>
        </w:numPr>
        <w:rPr>
          <w:rFonts w:hint="eastAsia"/>
        </w:rPr>
      </w:pPr>
      <w:r w:rsidRPr="00CF1004">
        <w:t>“红绿灯”分级预警机制：借鉴 tongfengpiaoling 的“红黄绿”三色嘌呤分级标准（</w:t>
      </w:r>
      <w:r w:rsidRPr="00CF1004">
        <w:rPr>
          <w:rFonts w:ascii="Segoe UI Emoji" w:hAnsi="Segoe UI Emoji" w:cs="Segoe UI Emoji"/>
        </w:rPr>
        <w:t>🔴</w:t>
      </w:r>
      <w:r w:rsidRPr="00CF1004">
        <w:t xml:space="preserve"> &gt;150mg、</w:t>
      </w:r>
      <w:r w:rsidRPr="00CF1004">
        <w:rPr>
          <w:rFonts w:ascii="Segoe UI Emoji" w:hAnsi="Segoe UI Emoji" w:cs="Segoe UI Emoji"/>
        </w:rPr>
        <w:t>🟡</w:t>
      </w:r>
      <w:r w:rsidRPr="00CF1004">
        <w:t xml:space="preserve"> 50-150mg、</w:t>
      </w:r>
      <w:r w:rsidRPr="00CF1004">
        <w:rPr>
          <w:rFonts w:ascii="Segoe UI Emoji" w:hAnsi="Segoe UI Emoji" w:cs="Segoe UI Emoji"/>
        </w:rPr>
        <w:t>🟢</w:t>
      </w:r>
      <w:r w:rsidRPr="00CF1004">
        <w:t xml:space="preserve"> &lt;50mg），这种视觉化的反馈对患者非常友好，能迅速指导饮食。</w:t>
      </w:r>
    </w:p>
    <w:p w14:paraId="1948F5A8" w14:textId="77777777" w:rsidR="00CF1004" w:rsidRPr="00CF1004" w:rsidRDefault="00CF1004" w:rsidP="00CF1004">
      <w:pPr>
        <w:numPr>
          <w:ilvl w:val="0"/>
          <w:numId w:val="17"/>
        </w:numPr>
        <w:rPr>
          <w:rFonts w:hint="eastAsia"/>
        </w:rPr>
      </w:pPr>
      <w:r w:rsidRPr="00CF1004">
        <w:t>本地存储与历史记录：利用 LocalStorage 或云端数据库记录用户的饮食扫描历史，生成用户的长期饮食风险报告。</w:t>
      </w:r>
    </w:p>
    <w:p w14:paraId="1F04FDFB" w14:textId="6F8D38E3" w:rsidR="00CF1004" w:rsidRPr="00CF1004" w:rsidRDefault="00CF1004" w:rsidP="00CF1004">
      <w:pPr>
        <w:rPr>
          <w:rFonts w:hint="eastAsia"/>
          <w:b/>
          <w:bCs/>
        </w:rPr>
      </w:pPr>
      <w:r w:rsidRPr="00CF1004">
        <w:rPr>
          <w:b/>
          <w:bCs/>
        </w:rPr>
        <w:t>化验单智能解析与风险评估 (参考 </w:t>
      </w:r>
      <w:r w:rsidRPr="00CF1004">
        <w:t>GoutAnalysisAgent</w:t>
      </w:r>
      <w:r w:rsidRPr="00CF1004">
        <w:rPr>
          <w:b/>
          <w:bCs/>
        </w:rPr>
        <w:t>)</w:t>
      </w:r>
    </w:p>
    <w:p w14:paraId="1D9058C2" w14:textId="77777777" w:rsidR="00CF1004" w:rsidRPr="00CF1004" w:rsidRDefault="00CF1004" w:rsidP="00CF1004">
      <w:pPr>
        <w:numPr>
          <w:ilvl w:val="0"/>
          <w:numId w:val="18"/>
        </w:numPr>
        <w:rPr>
          <w:rFonts w:hint="eastAsia"/>
        </w:rPr>
      </w:pPr>
      <w:r w:rsidRPr="00CF1004">
        <w:t>OCR与LLM结合的化验单解析：学习其思路，允许用户直接输入或拍照上传生化化验单（重点提取**尿酸(UA)、C反应蛋白(CRP)、血沉(ESR)、肌酐(Cr)**等指标）。</w:t>
      </w:r>
    </w:p>
    <w:p w14:paraId="45A9C465" w14:textId="77777777" w:rsidR="00CF1004" w:rsidRPr="00CF1004" w:rsidRDefault="00CF1004" w:rsidP="00CF1004">
      <w:pPr>
        <w:numPr>
          <w:ilvl w:val="0"/>
          <w:numId w:val="18"/>
        </w:numPr>
        <w:rPr>
          <w:rFonts w:hint="eastAsia"/>
        </w:rPr>
      </w:pPr>
      <w:r w:rsidRPr="00CF1004">
        <w:t>医学规则与大模型结合：不要仅依赖大模型“自由发挥”，而是像该项目一样构建 GoutLabAnalyzer 工具，将客观的医学参考范围（如男性尿酸 208-428 μmol/L）硬编码或作为知识库输入给 LLM，实现低/中/高风险的分级诊断和精准的随访建议。</w:t>
      </w:r>
    </w:p>
    <w:p w14:paraId="1CE04031" w14:textId="056236E3" w:rsidR="00CF1004" w:rsidRPr="00CF1004" w:rsidRDefault="00CF1004" w:rsidP="00CF1004">
      <w:pPr>
        <w:rPr>
          <w:rFonts w:hint="eastAsia"/>
          <w:b/>
          <w:bCs/>
        </w:rPr>
      </w:pPr>
      <w:r w:rsidRPr="00CF1004">
        <w:rPr>
          <w:b/>
          <w:bCs/>
        </w:rPr>
        <w:t>专属痛风知识库与问答助手 (参考 </w:t>
      </w:r>
      <w:r w:rsidRPr="00CF1004">
        <w:t>Gout-Bot</w:t>
      </w:r>
      <w:r w:rsidRPr="00CF1004">
        <w:rPr>
          <w:b/>
          <w:bCs/>
        </w:rPr>
        <w:t> &amp; </w:t>
      </w:r>
      <w:r w:rsidRPr="00CF1004">
        <w:t>GoutAnalysisAgent</w:t>
      </w:r>
      <w:r w:rsidRPr="00CF1004">
        <w:rPr>
          <w:b/>
          <w:bCs/>
        </w:rPr>
        <w:t>)</w:t>
      </w:r>
    </w:p>
    <w:p w14:paraId="620B680C" w14:textId="77777777" w:rsidR="00CF1004" w:rsidRPr="00CF1004" w:rsidRDefault="00CF1004" w:rsidP="00CF1004">
      <w:pPr>
        <w:numPr>
          <w:ilvl w:val="0"/>
          <w:numId w:val="19"/>
        </w:numPr>
        <w:rPr>
          <w:rFonts w:hint="eastAsia"/>
        </w:rPr>
      </w:pPr>
      <w:r w:rsidRPr="00CF1004">
        <w:t>高质量语料的提取：参考 Gout-Bot，从专业的医学文献或《痛风大全》等书籍中提取 Q&amp;A 数据。我们在项目中可以利用 PDF 解析脚本自动提取痛风知识，构建 RAG（检索增强生成）的向量数据库。</w:t>
      </w:r>
    </w:p>
    <w:p w14:paraId="6AA382CD" w14:textId="77777777" w:rsidR="00CF1004" w:rsidRPr="00CF1004" w:rsidRDefault="00CF1004" w:rsidP="00CF1004">
      <w:pPr>
        <w:numPr>
          <w:ilvl w:val="0"/>
          <w:numId w:val="19"/>
        </w:numPr>
        <w:rPr>
          <w:rFonts w:hint="eastAsia"/>
        </w:rPr>
      </w:pPr>
      <w:r w:rsidRPr="00CF1004">
        <w:t>Agent 智能体架构：采用 GoutAnalysisAgent 的 Agent + Tools + Memory 架构。让聊天机器人不仅能回答“什么是痛风”，还能调用“化验单分析工具”或“食物嘌呤查询工具”来执行具体任务，并具备多轮对话的记忆能力。</w:t>
      </w:r>
    </w:p>
    <w:p w14:paraId="1DDDE8A3" w14:textId="471BD397" w:rsidR="00CF1004" w:rsidRPr="00CF1004" w:rsidRDefault="00CF1004" w:rsidP="00CF1004">
      <w:pPr>
        <w:rPr>
          <w:rFonts w:hint="eastAsia"/>
          <w:b/>
          <w:bCs/>
        </w:rPr>
      </w:pPr>
      <w:r w:rsidRPr="00CF1004">
        <w:rPr>
          <w:b/>
          <w:bCs/>
        </w:rPr>
        <w:t>诊疗平台与隐私保护 (参考 </w:t>
      </w:r>
      <w:r w:rsidRPr="00CF1004">
        <w:t>gout-diagnosis-platform</w:t>
      </w:r>
      <w:r w:rsidRPr="00CF1004">
        <w:rPr>
          <w:b/>
          <w:bCs/>
        </w:rPr>
        <w:t>)</w:t>
      </w:r>
    </w:p>
    <w:p w14:paraId="653279D9" w14:textId="77777777" w:rsidR="00CF1004" w:rsidRPr="00CF1004" w:rsidRDefault="00CF1004" w:rsidP="00CF1004">
      <w:pPr>
        <w:numPr>
          <w:ilvl w:val="0"/>
          <w:numId w:val="20"/>
        </w:numPr>
        <w:rPr>
          <w:rFonts w:hint="eastAsia"/>
        </w:rPr>
      </w:pPr>
      <w:r w:rsidRPr="00CF1004">
        <w:t>分期预测与用药推荐：除了生活方式干预，项目可以加入基于患者当前症状和化验结果的痛风分期预测及用药建议（需标注免责声明）。</w:t>
      </w:r>
    </w:p>
    <w:p w14:paraId="5C79625B" w14:textId="77777777" w:rsidR="00CF1004" w:rsidRPr="00CF1004" w:rsidRDefault="00CF1004" w:rsidP="00CF1004">
      <w:pPr>
        <w:numPr>
          <w:ilvl w:val="0"/>
          <w:numId w:val="20"/>
        </w:numPr>
        <w:rPr>
          <w:rFonts w:hint="eastAsia"/>
        </w:rPr>
      </w:pPr>
      <w:r w:rsidRPr="00CF1004">
        <w:t>联邦学习（Federated Learning）概念：如果项目涉及多方医疗数据共享，可以参考其架构，在保护患者数据隐私的前提下，利用联邦学习来优化痛风诊断的 AI 模型。</w:t>
      </w:r>
    </w:p>
    <w:p w14:paraId="1B4AD285" w14:textId="77777777" w:rsidR="00CF1004" w:rsidRPr="00CF1004" w:rsidRDefault="00CF1004" w:rsidP="00CF1004">
      <w:pPr>
        <w:rPr>
          <w:rFonts w:hint="eastAsia"/>
        </w:rPr>
      </w:pPr>
    </w:p>
    <w:p w14:paraId="55BE4C8F" w14:textId="77777777" w:rsidR="00CF1004" w:rsidRDefault="00CF1004" w:rsidP="00455B06">
      <w:pPr>
        <w:rPr>
          <w:rFonts w:hint="eastAsia"/>
        </w:rPr>
      </w:pPr>
    </w:p>
    <w:p w14:paraId="594FEA46" w14:textId="1AD4188B" w:rsidR="00455B06" w:rsidRPr="00455B06" w:rsidRDefault="00455B06" w:rsidP="00455B06">
      <w:pPr>
        <w:rPr>
          <w:rFonts w:hint="eastAsia"/>
          <w:b/>
          <w:bCs/>
        </w:rPr>
      </w:pPr>
      <w:r>
        <w:br/>
      </w:r>
      <w:r w:rsidR="001D0612">
        <w:rPr>
          <w:rFonts w:hint="eastAsia"/>
        </w:rPr>
        <w:t>以下是第二轮更新，第一轮先不用动</w:t>
      </w:r>
      <w:r w:rsidR="001D0612">
        <w:br/>
      </w:r>
      <w:r>
        <w:rPr>
          <w:rFonts w:hint="eastAsia"/>
        </w:rPr>
        <w:lastRenderedPageBreak/>
        <w:t>建立用户依赖</w:t>
      </w:r>
      <w:r w:rsidR="001D0612">
        <w:rPr>
          <w:rFonts w:hint="eastAsia"/>
        </w:rPr>
        <w:t>：</w:t>
      </w:r>
      <w:r>
        <w:br/>
      </w:r>
      <w:r w:rsidRPr="00455B06">
        <w:rPr>
          <w:b/>
          <w:bCs/>
        </w:rPr>
        <w:t>一、 建立“社交与情感”羁绊：亲友监督模式（杀手级功能）</w:t>
      </w:r>
    </w:p>
    <w:p w14:paraId="69DB74EA" w14:textId="77777777" w:rsidR="00455B06" w:rsidRPr="00455B06" w:rsidRDefault="00455B06" w:rsidP="00455B06">
      <w:pPr>
        <w:rPr>
          <w:rFonts w:hint="eastAsia"/>
        </w:rPr>
      </w:pPr>
      <w:r w:rsidRPr="00455B06">
        <w:t>痛风的主要人群是中青年/中老年男性。这个群体往往对自己的健康漫不经心，但极其在意家人的担忧。我们要利用这种心理：</w:t>
      </w:r>
    </w:p>
    <w:p w14:paraId="23212E05" w14:textId="77777777" w:rsidR="00455B06" w:rsidRPr="00455B06" w:rsidRDefault="00455B06" w:rsidP="00455B06">
      <w:pPr>
        <w:numPr>
          <w:ilvl w:val="0"/>
          <w:numId w:val="12"/>
        </w:numPr>
        <w:rPr>
          <w:rFonts w:hint="eastAsia"/>
        </w:rPr>
      </w:pPr>
      <w:r w:rsidRPr="00455B06">
        <w:t>改进方案：上线“亲情护航”与“伴侣绑定”功能。</w:t>
      </w:r>
    </w:p>
    <w:p w14:paraId="4AEF36B4" w14:textId="7CD4E07E" w:rsidR="00455B06" w:rsidRPr="00455B06" w:rsidRDefault="00455B06" w:rsidP="00455B06">
      <w:pPr>
        <w:numPr>
          <w:ilvl w:val="0"/>
          <w:numId w:val="12"/>
        </w:numPr>
        <w:rPr>
          <w:rFonts w:hint="eastAsia"/>
        </w:rPr>
      </w:pPr>
      <w:r w:rsidRPr="00455B06">
        <w:t>具体玩法：用户可以邀请妻子、女儿或父母绑定微信小程序。当用户连续3天尿液打卡达标、按时吃药时，系统会自动给家人发送“健康喜报”；但如果用户今天拍了一张“海鲜+啤酒”的照片，或者尿酸预警标红，家人的微信会立刻收到一条“高危拦截提醒”。</w:t>
      </w:r>
    </w:p>
    <w:p w14:paraId="56127CC5" w14:textId="77777777" w:rsidR="00455B06" w:rsidRPr="00455B06" w:rsidRDefault="00455B06" w:rsidP="00455B06">
      <w:pPr>
        <w:numPr>
          <w:ilvl w:val="0"/>
          <w:numId w:val="12"/>
        </w:numPr>
        <w:rPr>
          <w:rFonts w:hint="eastAsia"/>
        </w:rPr>
      </w:pPr>
      <w:r w:rsidRPr="00455B06">
        <w:t>依赖机制：用户不再是为自己记录，而是在给家人吃“定心丸”。即便用户自己想偷懒卸载，他的家人也会逼着他每天打卡。这种社交压力的绑定是极其牢固的。</w:t>
      </w:r>
    </w:p>
    <w:p w14:paraId="1E496231" w14:textId="77777777" w:rsidR="00455B06" w:rsidRPr="00455B06" w:rsidRDefault="00455B06" w:rsidP="00455B06">
      <w:pPr>
        <w:rPr>
          <w:rFonts w:hint="eastAsia"/>
          <w:b/>
          <w:bCs/>
        </w:rPr>
      </w:pPr>
      <w:r w:rsidRPr="00455B06">
        <w:rPr>
          <w:b/>
          <w:bCs/>
        </w:rPr>
        <w:t>二、 建立“数据与资产”羁绊：个人代谢“数字孪生”</w:t>
      </w:r>
    </w:p>
    <w:p w14:paraId="0048B65D" w14:textId="77777777" w:rsidR="00455B06" w:rsidRPr="00455B06" w:rsidRDefault="00455B06" w:rsidP="00455B06">
      <w:pPr>
        <w:rPr>
          <w:rFonts w:hint="eastAsia"/>
        </w:rPr>
      </w:pPr>
      <w:r w:rsidRPr="00455B06">
        <w:t>用户在产品中投入的数据越多，离开的成本（沉没成本）就越高。我们要让 AI 随着数据的积累变得越来越懂他。</w:t>
      </w:r>
    </w:p>
    <w:p w14:paraId="0088C8FC" w14:textId="5E2B9537" w:rsidR="00455B06" w:rsidRPr="00455B06" w:rsidRDefault="00455B06" w:rsidP="00455B06">
      <w:pPr>
        <w:numPr>
          <w:ilvl w:val="0"/>
          <w:numId w:val="13"/>
        </w:numPr>
        <w:rPr>
          <w:rFonts w:hint="eastAsia"/>
        </w:rPr>
      </w:pPr>
      <w:r w:rsidRPr="00455B06">
        <w:t>改进方案：打造“越用越准”的私人预测模型</w:t>
      </w:r>
    </w:p>
    <w:p w14:paraId="1A930BB2" w14:textId="77777777" w:rsidR="00455B06" w:rsidRPr="00455B06" w:rsidRDefault="00455B06" w:rsidP="00455B06">
      <w:pPr>
        <w:numPr>
          <w:ilvl w:val="0"/>
          <w:numId w:val="13"/>
        </w:numPr>
        <w:rPr>
          <w:rFonts w:hint="eastAsia"/>
        </w:rPr>
      </w:pPr>
      <w:r w:rsidRPr="00455B06">
        <w:t>具体玩法：明确告诉用户，刚开始 AI 只是个“实习生”，但随着你每天拍照记录饮食、打卡天气、记录疼痛，AI 会进化成你的“专属名医”。例如系统提示：“您已连续记录 30 天，系统已为您摸清了 3 种专属诱发物（您吃小龙虾没事，但一喝肉汤必发作）”。</w:t>
      </w:r>
    </w:p>
    <w:p w14:paraId="16346A98" w14:textId="77777777" w:rsidR="00455B06" w:rsidRPr="00455B06" w:rsidRDefault="00455B06" w:rsidP="00455B06">
      <w:pPr>
        <w:numPr>
          <w:ilvl w:val="0"/>
          <w:numId w:val="13"/>
        </w:numPr>
        <w:rPr>
          <w:rFonts w:hint="eastAsia"/>
        </w:rPr>
      </w:pPr>
      <w:r w:rsidRPr="00455B06">
        <w:t>依赖机制：当 AI 掌握了用户独一无二的“代谢密码”时，用户绝对不舍得离开。因为换一个 App，意味着他要重新忍受痛风发作的风险去“训练”一个新的工具。</w:t>
      </w:r>
    </w:p>
    <w:p w14:paraId="73EA077B" w14:textId="77777777" w:rsidR="00455B06" w:rsidRPr="00455B06" w:rsidRDefault="00455B06" w:rsidP="00455B06">
      <w:pPr>
        <w:rPr>
          <w:rFonts w:hint="eastAsia"/>
          <w:b/>
          <w:bCs/>
        </w:rPr>
      </w:pPr>
      <w:r w:rsidRPr="00455B06">
        <w:rPr>
          <w:b/>
          <w:bCs/>
        </w:rPr>
        <w:t>三、 建立“硬件与物理场景”羁绊：物联网 (IoT) 降维打击</w:t>
      </w:r>
    </w:p>
    <w:p w14:paraId="742DF7B6" w14:textId="77777777" w:rsidR="00455B06" w:rsidRPr="00455B06" w:rsidRDefault="00455B06" w:rsidP="00455B06">
      <w:pPr>
        <w:rPr>
          <w:rFonts w:hint="eastAsia"/>
        </w:rPr>
      </w:pPr>
      <w:r w:rsidRPr="00455B06">
        <w:t>软件的依赖容易被斩断（一键卸载），但物理硬件的依赖是长期的。</w:t>
      </w:r>
    </w:p>
    <w:p w14:paraId="2284EF0A" w14:textId="77777777" w:rsidR="00455B06" w:rsidRPr="00455B06" w:rsidRDefault="00455B06" w:rsidP="00455B06">
      <w:pPr>
        <w:numPr>
          <w:ilvl w:val="0"/>
          <w:numId w:val="14"/>
        </w:numPr>
        <w:rPr>
          <w:rFonts w:hint="eastAsia"/>
        </w:rPr>
      </w:pPr>
      <w:r w:rsidRPr="00455B06">
        <w:t>改进方案：推出/接入配套的智能硬件生态。</w:t>
      </w:r>
    </w:p>
    <w:p w14:paraId="60D31817" w14:textId="77777777" w:rsidR="00455B06" w:rsidRPr="00455B06" w:rsidRDefault="00455B06" w:rsidP="00455B06">
      <w:pPr>
        <w:numPr>
          <w:ilvl w:val="0"/>
          <w:numId w:val="14"/>
        </w:numPr>
        <w:rPr>
          <w:rFonts w:hint="eastAsia"/>
        </w:rPr>
      </w:pPr>
      <w:r w:rsidRPr="00455B06">
        <w:t>具体玩法：</w:t>
      </w:r>
    </w:p>
    <w:p w14:paraId="1D5012CF" w14:textId="77777777" w:rsidR="00455B06" w:rsidRPr="00455B06" w:rsidRDefault="00455B06" w:rsidP="00455B06">
      <w:pPr>
        <w:numPr>
          <w:ilvl w:val="1"/>
          <w:numId w:val="14"/>
        </w:numPr>
        <w:rPr>
          <w:rFonts w:hint="eastAsia"/>
        </w:rPr>
      </w:pPr>
      <w:r w:rsidRPr="00455B06">
        <w:t>蓝牙尿酸仪/血糖仪直连：用户一扎手指，数据自动同步到 App，免去手动输入的痛苦，直接生成趋势图。</w:t>
      </w:r>
    </w:p>
    <w:p w14:paraId="23EE4A9F" w14:textId="77777777" w:rsidR="00455B06" w:rsidRPr="00455B06" w:rsidRDefault="00455B06" w:rsidP="00455B06">
      <w:pPr>
        <w:numPr>
          <w:ilvl w:val="1"/>
          <w:numId w:val="14"/>
        </w:numPr>
        <w:rPr>
          <w:rFonts w:hint="eastAsia"/>
        </w:rPr>
      </w:pPr>
      <w:r w:rsidRPr="00455B06">
        <w:t>智能“排酸”水杯：发售百元级的智能保温杯，杯子底部带灯带。如果 App 发现用户今天喝水量不足，或者吃了高嘌呤食物，桌上的水杯会一直闪烁红光提醒，喝完水杯子变成绿光，同时 App 内增加“排酸</w:t>
      </w:r>
      <w:r w:rsidRPr="00455B06">
        <w:lastRenderedPageBreak/>
        <w:t>值”。</w:t>
      </w:r>
    </w:p>
    <w:p w14:paraId="07B16AD1" w14:textId="77777777" w:rsidR="00455B06" w:rsidRPr="00455B06" w:rsidRDefault="00455B06" w:rsidP="00455B06">
      <w:pPr>
        <w:numPr>
          <w:ilvl w:val="0"/>
          <w:numId w:val="14"/>
        </w:numPr>
        <w:rPr>
          <w:rFonts w:hint="eastAsia"/>
        </w:rPr>
      </w:pPr>
      <w:r w:rsidRPr="00455B06">
        <w:t>依赖机制：用户花钱买了硬件，且硬件确确实实融入了他的生活场景（办公桌上的水杯）。只要硬件在，App 的日活（DAU）就有绝对保证。</w:t>
      </w:r>
    </w:p>
    <w:p w14:paraId="3C5B781E" w14:textId="4A1E61E0" w:rsidR="00455B06" w:rsidRPr="00455B06" w:rsidRDefault="00455B06" w:rsidP="00455B06">
      <w:pPr>
        <w:rPr>
          <w:rFonts w:hint="eastAsia"/>
          <w:b/>
          <w:bCs/>
        </w:rPr>
      </w:pPr>
      <w:r w:rsidRPr="00455B06">
        <w:rPr>
          <w:b/>
          <w:bCs/>
        </w:rPr>
        <w:t>四、 建立“利益与正向反馈”羁绊：健康信用分</w:t>
      </w:r>
    </w:p>
    <w:p w14:paraId="1C1BE67A" w14:textId="77777777" w:rsidR="00455B06" w:rsidRPr="00455B06" w:rsidRDefault="00455B06" w:rsidP="00455B06">
      <w:pPr>
        <w:rPr>
          <w:rFonts w:hint="eastAsia"/>
        </w:rPr>
      </w:pPr>
      <w:r w:rsidRPr="00455B06">
        <w:t>单纯的“防止生病”是负向驱动，很难让人上瘾。我们需要引入正向的“利益驱动”。</w:t>
      </w:r>
    </w:p>
    <w:p w14:paraId="7565860C" w14:textId="77777777" w:rsidR="00455B06" w:rsidRPr="00455B06" w:rsidRDefault="00455B06" w:rsidP="00455B06">
      <w:pPr>
        <w:numPr>
          <w:ilvl w:val="0"/>
          <w:numId w:val="15"/>
        </w:numPr>
        <w:rPr>
          <w:rFonts w:hint="eastAsia"/>
        </w:rPr>
      </w:pPr>
      <w:r w:rsidRPr="00455B06">
        <w:t>改进方案：构建基于区块链或积分体系的“无痛风信用分”。</w:t>
      </w:r>
    </w:p>
    <w:p w14:paraId="52D46F3F" w14:textId="77777777" w:rsidR="00455B06" w:rsidRPr="00455B06" w:rsidRDefault="00455B06" w:rsidP="00455B06">
      <w:pPr>
        <w:numPr>
          <w:ilvl w:val="0"/>
          <w:numId w:val="15"/>
        </w:numPr>
        <w:rPr>
          <w:rFonts w:hint="eastAsia"/>
        </w:rPr>
      </w:pPr>
      <w:r w:rsidRPr="00455B06">
        <w:t>具体玩法：用户每一次健康的饮食拍照（绿灯）、每一次达标的排尿记录、每一次按时复查，都会积累“降酸币”。这些积分不是虚构的，可以直接在我们的内置商城抵扣购买：尿酸试纸、无糖苏打水、低嘌呤代餐、护肝片，甚至兑换三甲医院专家的线上问诊券。</w:t>
      </w:r>
    </w:p>
    <w:p w14:paraId="79304E2E" w14:textId="32DC6707" w:rsidR="002800EB" w:rsidRPr="00455B06" w:rsidRDefault="00455B06" w:rsidP="00455B06">
      <w:pPr>
        <w:numPr>
          <w:ilvl w:val="0"/>
          <w:numId w:val="15"/>
        </w:numPr>
        <w:rPr>
          <w:rFonts w:hint="eastAsia"/>
        </w:rPr>
      </w:pPr>
      <w:r w:rsidRPr="00455B06">
        <w:t>依赖机制：把“治病花钱”的痛苦过程，变成类似“蚂蚁森林”一样的“打怪升级薅羊毛”过程。为了兑换免费的尿酸试纸，用户会养成每天打开 App 记录的习惯。</w:t>
      </w:r>
    </w:p>
    <w:sectPr w:rsidR="002800EB" w:rsidRPr="00455B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B89"/>
    <w:multiLevelType w:val="multilevel"/>
    <w:tmpl w:val="2FC2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A4CD1"/>
    <w:multiLevelType w:val="multilevel"/>
    <w:tmpl w:val="8BDE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B242E"/>
    <w:multiLevelType w:val="multilevel"/>
    <w:tmpl w:val="8278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77017"/>
    <w:multiLevelType w:val="multilevel"/>
    <w:tmpl w:val="0A68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8F2085"/>
    <w:multiLevelType w:val="multilevel"/>
    <w:tmpl w:val="A0B6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4E469D"/>
    <w:multiLevelType w:val="multilevel"/>
    <w:tmpl w:val="6184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5C652F"/>
    <w:multiLevelType w:val="multilevel"/>
    <w:tmpl w:val="22880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CB519E"/>
    <w:multiLevelType w:val="multilevel"/>
    <w:tmpl w:val="BA20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4E6F12"/>
    <w:multiLevelType w:val="multilevel"/>
    <w:tmpl w:val="BAE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293AA5"/>
    <w:multiLevelType w:val="multilevel"/>
    <w:tmpl w:val="F3B0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3D755E"/>
    <w:multiLevelType w:val="multilevel"/>
    <w:tmpl w:val="F424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DC7CEB"/>
    <w:multiLevelType w:val="multilevel"/>
    <w:tmpl w:val="4E5A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7D42F2"/>
    <w:multiLevelType w:val="multilevel"/>
    <w:tmpl w:val="F090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E35B04"/>
    <w:multiLevelType w:val="multilevel"/>
    <w:tmpl w:val="F03E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D04544"/>
    <w:multiLevelType w:val="multilevel"/>
    <w:tmpl w:val="23B42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080E76"/>
    <w:multiLevelType w:val="multilevel"/>
    <w:tmpl w:val="DD9C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1F6723"/>
    <w:multiLevelType w:val="multilevel"/>
    <w:tmpl w:val="F56E2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8A3403"/>
    <w:multiLevelType w:val="multilevel"/>
    <w:tmpl w:val="337A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CE19AD"/>
    <w:multiLevelType w:val="multilevel"/>
    <w:tmpl w:val="8B6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622745"/>
    <w:multiLevelType w:val="multilevel"/>
    <w:tmpl w:val="90B2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447017">
    <w:abstractNumId w:val="14"/>
  </w:num>
  <w:num w:numId="2" w16cid:durableId="1570263120">
    <w:abstractNumId w:val="5"/>
  </w:num>
  <w:num w:numId="3" w16cid:durableId="1300040944">
    <w:abstractNumId w:val="12"/>
  </w:num>
  <w:num w:numId="4" w16cid:durableId="1740514552">
    <w:abstractNumId w:val="19"/>
  </w:num>
  <w:num w:numId="5" w16cid:durableId="705981417">
    <w:abstractNumId w:val="17"/>
  </w:num>
  <w:num w:numId="6" w16cid:durableId="782309248">
    <w:abstractNumId w:val="1"/>
  </w:num>
  <w:num w:numId="7" w16cid:durableId="100496805">
    <w:abstractNumId w:val="10"/>
  </w:num>
  <w:num w:numId="8" w16cid:durableId="1545563697">
    <w:abstractNumId w:val="2"/>
  </w:num>
  <w:num w:numId="9" w16cid:durableId="52966105">
    <w:abstractNumId w:val="9"/>
  </w:num>
  <w:num w:numId="10" w16cid:durableId="1800609001">
    <w:abstractNumId w:val="16"/>
  </w:num>
  <w:num w:numId="11" w16cid:durableId="1768817017">
    <w:abstractNumId w:val="11"/>
  </w:num>
  <w:num w:numId="12" w16cid:durableId="626162853">
    <w:abstractNumId w:val="0"/>
  </w:num>
  <w:num w:numId="13" w16cid:durableId="629357055">
    <w:abstractNumId w:val="4"/>
  </w:num>
  <w:num w:numId="14" w16cid:durableId="634336499">
    <w:abstractNumId w:val="6"/>
  </w:num>
  <w:num w:numId="15" w16cid:durableId="272713330">
    <w:abstractNumId w:val="3"/>
  </w:num>
  <w:num w:numId="16" w16cid:durableId="791019992">
    <w:abstractNumId w:val="13"/>
  </w:num>
  <w:num w:numId="17" w16cid:durableId="327252040">
    <w:abstractNumId w:val="7"/>
  </w:num>
  <w:num w:numId="18" w16cid:durableId="1482621443">
    <w:abstractNumId w:val="8"/>
  </w:num>
  <w:num w:numId="19" w16cid:durableId="1286543777">
    <w:abstractNumId w:val="15"/>
  </w:num>
  <w:num w:numId="20" w16cid:durableId="13492614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88D"/>
    <w:rsid w:val="00017626"/>
    <w:rsid w:val="00097FC9"/>
    <w:rsid w:val="000E0EE2"/>
    <w:rsid w:val="001D0612"/>
    <w:rsid w:val="002800EB"/>
    <w:rsid w:val="002D15B3"/>
    <w:rsid w:val="002F023B"/>
    <w:rsid w:val="0033688D"/>
    <w:rsid w:val="003B656F"/>
    <w:rsid w:val="00455B06"/>
    <w:rsid w:val="00531616"/>
    <w:rsid w:val="00605DB5"/>
    <w:rsid w:val="007948E9"/>
    <w:rsid w:val="00A22ED0"/>
    <w:rsid w:val="00B043B1"/>
    <w:rsid w:val="00CC5A4D"/>
    <w:rsid w:val="00CF1004"/>
    <w:rsid w:val="00E32B48"/>
    <w:rsid w:val="00EB0B94"/>
    <w:rsid w:val="00F02E82"/>
    <w:rsid w:val="00F43961"/>
    <w:rsid w:val="00F61844"/>
    <w:rsid w:val="00F97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6D74C"/>
  <w15:chartTrackingRefBased/>
  <w15:docId w15:val="{80427051-5B59-4644-876C-7A7F50E6E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688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3688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3688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3688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3688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3688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368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68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368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688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3688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3688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3688D"/>
    <w:rPr>
      <w:rFonts w:cstheme="majorBidi"/>
      <w:color w:val="2F5496" w:themeColor="accent1" w:themeShade="BF"/>
      <w:sz w:val="28"/>
      <w:szCs w:val="28"/>
    </w:rPr>
  </w:style>
  <w:style w:type="character" w:customStyle="1" w:styleId="50">
    <w:name w:val="标题 5 字符"/>
    <w:basedOn w:val="a0"/>
    <w:link w:val="5"/>
    <w:uiPriority w:val="9"/>
    <w:semiHidden/>
    <w:rsid w:val="0033688D"/>
    <w:rPr>
      <w:rFonts w:cstheme="majorBidi"/>
      <w:color w:val="2F5496" w:themeColor="accent1" w:themeShade="BF"/>
      <w:sz w:val="24"/>
    </w:rPr>
  </w:style>
  <w:style w:type="character" w:customStyle="1" w:styleId="60">
    <w:name w:val="标题 6 字符"/>
    <w:basedOn w:val="a0"/>
    <w:link w:val="6"/>
    <w:uiPriority w:val="9"/>
    <w:semiHidden/>
    <w:rsid w:val="0033688D"/>
    <w:rPr>
      <w:rFonts w:cstheme="majorBidi"/>
      <w:b/>
      <w:bCs/>
      <w:color w:val="2F5496" w:themeColor="accent1" w:themeShade="BF"/>
    </w:rPr>
  </w:style>
  <w:style w:type="character" w:customStyle="1" w:styleId="70">
    <w:name w:val="标题 7 字符"/>
    <w:basedOn w:val="a0"/>
    <w:link w:val="7"/>
    <w:uiPriority w:val="9"/>
    <w:semiHidden/>
    <w:rsid w:val="0033688D"/>
    <w:rPr>
      <w:rFonts w:cstheme="majorBidi"/>
      <w:b/>
      <w:bCs/>
      <w:color w:val="595959" w:themeColor="text1" w:themeTint="A6"/>
    </w:rPr>
  </w:style>
  <w:style w:type="character" w:customStyle="1" w:styleId="80">
    <w:name w:val="标题 8 字符"/>
    <w:basedOn w:val="a0"/>
    <w:link w:val="8"/>
    <w:uiPriority w:val="9"/>
    <w:semiHidden/>
    <w:rsid w:val="0033688D"/>
    <w:rPr>
      <w:rFonts w:cstheme="majorBidi"/>
      <w:color w:val="595959" w:themeColor="text1" w:themeTint="A6"/>
    </w:rPr>
  </w:style>
  <w:style w:type="character" w:customStyle="1" w:styleId="90">
    <w:name w:val="标题 9 字符"/>
    <w:basedOn w:val="a0"/>
    <w:link w:val="9"/>
    <w:uiPriority w:val="9"/>
    <w:semiHidden/>
    <w:rsid w:val="0033688D"/>
    <w:rPr>
      <w:rFonts w:eastAsiaTheme="majorEastAsia" w:cstheme="majorBidi"/>
      <w:color w:val="595959" w:themeColor="text1" w:themeTint="A6"/>
    </w:rPr>
  </w:style>
  <w:style w:type="paragraph" w:styleId="a3">
    <w:name w:val="Title"/>
    <w:basedOn w:val="a"/>
    <w:next w:val="a"/>
    <w:link w:val="a4"/>
    <w:uiPriority w:val="10"/>
    <w:qFormat/>
    <w:rsid w:val="003368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68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68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68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688D"/>
    <w:pPr>
      <w:spacing w:before="160"/>
      <w:jc w:val="center"/>
    </w:pPr>
    <w:rPr>
      <w:i/>
      <w:iCs/>
      <w:color w:val="404040" w:themeColor="text1" w:themeTint="BF"/>
    </w:rPr>
  </w:style>
  <w:style w:type="character" w:customStyle="1" w:styleId="a8">
    <w:name w:val="引用 字符"/>
    <w:basedOn w:val="a0"/>
    <w:link w:val="a7"/>
    <w:uiPriority w:val="29"/>
    <w:rsid w:val="0033688D"/>
    <w:rPr>
      <w:i/>
      <w:iCs/>
      <w:color w:val="404040" w:themeColor="text1" w:themeTint="BF"/>
    </w:rPr>
  </w:style>
  <w:style w:type="paragraph" w:styleId="a9">
    <w:name w:val="List Paragraph"/>
    <w:basedOn w:val="a"/>
    <w:uiPriority w:val="34"/>
    <w:qFormat/>
    <w:rsid w:val="0033688D"/>
    <w:pPr>
      <w:ind w:left="720"/>
      <w:contextualSpacing/>
    </w:pPr>
  </w:style>
  <w:style w:type="character" w:styleId="aa">
    <w:name w:val="Intense Emphasis"/>
    <w:basedOn w:val="a0"/>
    <w:uiPriority w:val="21"/>
    <w:qFormat/>
    <w:rsid w:val="0033688D"/>
    <w:rPr>
      <w:i/>
      <w:iCs/>
      <w:color w:val="2F5496" w:themeColor="accent1" w:themeShade="BF"/>
    </w:rPr>
  </w:style>
  <w:style w:type="paragraph" w:styleId="ab">
    <w:name w:val="Intense Quote"/>
    <w:basedOn w:val="a"/>
    <w:next w:val="a"/>
    <w:link w:val="ac"/>
    <w:uiPriority w:val="30"/>
    <w:qFormat/>
    <w:rsid w:val="00336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3688D"/>
    <w:rPr>
      <w:i/>
      <w:iCs/>
      <w:color w:val="2F5496" w:themeColor="accent1" w:themeShade="BF"/>
    </w:rPr>
  </w:style>
  <w:style w:type="character" w:styleId="ad">
    <w:name w:val="Intense Reference"/>
    <w:basedOn w:val="a0"/>
    <w:uiPriority w:val="32"/>
    <w:qFormat/>
    <w:rsid w:val="00336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10</Pages>
  <Words>3616</Words>
  <Characters>4087</Characters>
  <Application>Microsoft Office Word</Application>
  <DocSecurity>0</DocSecurity>
  <Lines>204</Lines>
  <Paragraphs>145</Paragraphs>
  <ScaleCrop>false</ScaleCrop>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Junlong</dc:creator>
  <cp:keywords/>
  <dc:description/>
  <cp:lastModifiedBy>He Junlong</cp:lastModifiedBy>
  <cp:revision>17</cp:revision>
  <dcterms:created xsi:type="dcterms:W3CDTF">2026-04-20T03:00:00Z</dcterms:created>
  <dcterms:modified xsi:type="dcterms:W3CDTF">2026-04-26T05:51:00Z</dcterms:modified>
</cp:coreProperties>
</file>