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/>
      </w:pPr>
      <w:r>
        <w:rPr>
          <w:rFonts w:ascii="Calibri" w:cs="Calibri" w:eastAsia="Calibri" w:hAnsi="Calibri"/>
          <w:b/>
          <w:bCs/>
          <w:color w:val="1F3A4D"/>
          <w:sz w:val="27"/>
          <w:szCs w:val="27"/>
        </w:rPr>
        <w:t xml:space="preserve">Form Energy · Technical Screen Prep</w:t>
      </w:r>
    </w:p>
    <w:p>
      <w:pPr>
        <w:pBdr>
          <w:bottom w:val="single" w:color="1F3A4D" w:sz="6" w:space="5"/>
        </w:pBdr>
        <w:spacing w:after="120"/>
      </w:pPr>
      <w:r>
        <w:rPr>
          <w:rFonts w:ascii="Calibri" w:cs="Calibri" w:eastAsia="Calibri" w:hAnsi="Calibri"/>
          <w:i/>
          <w:iCs/>
          <w:color w:val="555555"/>
          <w:sz w:val="15"/>
          <w:szCs w:val="15"/>
        </w:rPr>
        <w:t xml:space="preserve">Mechanical Engineer II, Hydrogen System. Fluid Systems team. They’ll probe gas/fluid systems, hydrogen safety, and first-principles reasoning.</w:t>
      </w:r>
    </w:p>
    <w:p>
      <w:pPr>
        <w:shd w:fill="6C3EA6" w:val="clear"/>
        <w:spacing w:after="50" w:before="130"/>
      </w:pPr>
      <w:r>
        <w:rPr>
          <w:rFonts w:ascii="Calibri" w:cs="Calibri" w:eastAsia="Calibri" w:hAnsi="Calibri"/>
          <w:b/>
          <w:bCs/>
          <w:color w:val="FFFFFF"/>
          <w:sz w:val="17"/>
          <w:szCs w:val="17"/>
        </w:rPr>
        <w:t xml:space="preserve">  1 · THE DOMAIN: why is there hydrogen at all?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6C3EA6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Iron-air = reversible rusting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 in an aqueous alkaline (KOH) electrolyte. Discharge: iron + oxygen + water form iron hydroxide (rust). Charge: current reverses it back to metallic iron and releases oxygen.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6C3EA6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The hydrogen comes from a side reaction on charge: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the iron electrode sits near the hydrogen-evolution potential in alkaline, so some charging current splits water (2H₂O + 2e⁻ → H₂ + 2OH⁻) instead of reducing iron. That parasitic hydrogen-evolution reaction lowers coulombic efficiency and produces H₂ gas that must be managed.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6C3EA6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Safety context: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the cell chemistry itself is non-flammable and passed UL9540A with no thermal runaway (a big selling point vs lithium). So the hydrogen system is the key remaining flammability hazard to engineer around.</w:t>
      </w:r>
    </w:p>
    <w:p>
      <w:pPr>
        <w:spacing w:after="38"/>
        <w:ind w:left="250"/>
      </w:pPr>
      <w:r>
        <w:rPr>
          <w:rFonts w:ascii="Calibri" w:cs="Calibri" w:eastAsia="Calibri" w:hAnsi="Calibri"/>
          <w:b/>
          <w:bCs/>
          <w:color w:val="6C3EA6"/>
          <w:sz w:val="14"/>
          <w:szCs w:val="14"/>
        </w:rPr>
        <w:t xml:space="preserve">💬 In the room:  </w:t>
      </w:r>
      <w:r>
        <w:rPr>
          <w:rFonts w:ascii="Calibri" w:cs="Calibri" w:eastAsia="Calibri" w:hAnsi="Calibri"/>
          <w:i/>
          <w:iCs/>
          <w:color w:val="444444"/>
          <w:sz w:val="14"/>
          <w:szCs w:val="14"/>
        </w:rPr>
        <w:t xml:space="preserve">"The H₂ is from the hydrogen-evolution side reaction during charging. It’s a small parasitic fraction, but it’s flammable, so it has to be safely collected, diluted, and vented."</w:t>
      </w:r>
    </w:p>
    <w:p>
      <w:pPr>
        <w:shd w:fill="C62828" w:val="clear"/>
        <w:spacing w:after="50" w:before="130"/>
      </w:pPr>
      <w:r>
        <w:rPr>
          <w:rFonts w:ascii="Calibri" w:cs="Calibri" w:eastAsia="Calibri" w:hAnsi="Calibri"/>
          <w:b/>
          <w:bCs/>
          <w:color w:val="FFFFFF"/>
          <w:sz w:val="17"/>
          <w:szCs w:val="17"/>
        </w:rPr>
        <w:t xml:space="preserve">  2 · KNOW YOUR FLUID: hydrogen properties that drive design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C62828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Smallest molecule → leaks and permeates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 through tiny gaps, threads, and polymers. Sealing is hard; joints and materials matter more than with other gases.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C62828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Wide flammability range: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~4% (LEL) to ~75% (UEL) in air, far wider than most fuels. Keep concentrations below 4%.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C62828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Tiny ignition energy (~0.02 mJ):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a static spark ignites it. Bond and ground everything; eliminate ignition sources.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C62828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Buoyant (14× lighter than air):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it rises and collects at high points. Vent and place sensors HIGH.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C62828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Colorless, odorless, near-invisible flame: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you cannot see or smell a leak. Detection is mandatory.</w:t>
      </w:r>
    </w:p>
    <w:p>
      <w:pPr>
        <w:spacing w:after="38"/>
        <w:ind w:left="250"/>
      </w:pPr>
      <w:r>
        <w:rPr>
          <w:rFonts w:ascii="Calibri" w:cs="Calibri" w:eastAsia="Calibri" w:hAnsi="Calibri"/>
          <w:b/>
          <w:bCs/>
          <w:color w:val="C62828"/>
          <w:sz w:val="14"/>
          <w:szCs w:val="14"/>
        </w:rPr>
        <w:t xml:space="preserve">💬 In the room:  </w:t>
      </w:r>
      <w:r>
        <w:rPr>
          <w:rFonts w:ascii="Calibri" w:cs="Calibri" w:eastAsia="Calibri" w:hAnsi="Calibri"/>
          <w:i/>
          <w:iCs/>
          <w:color w:val="444444"/>
          <w:sz w:val="14"/>
          <w:szCs w:val="14"/>
        </w:rPr>
        <w:t xml:space="preserve">"Design rules follow from the physics: vent high because it’s buoyant, dilute below 4%, kill ignition sources because the ignition energy is tiny, and detect actively because you can’t sense it."</w:t>
      </w:r>
    </w:p>
    <w:p>
      <w:pPr>
        <w:shd w:fill="B4531A" w:val="clear"/>
        <w:spacing w:after="50" w:before="130"/>
      </w:pPr>
      <w:r>
        <w:rPr>
          <w:rFonts w:ascii="Calibri" w:cs="Calibri" w:eastAsia="Calibri" w:hAnsi="Calibri"/>
          <w:b/>
          <w:bCs/>
          <w:color w:val="FFFFFF"/>
          <w:sz w:val="17"/>
          <w:szCs w:val="17"/>
        </w:rPr>
        <w:t xml:space="preserve">  3 · HYDROGEN-SPECIFIC MECHANICAL DESIGN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B4531A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Hydrogen embrittlement: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atomic H diffuses into metals and causes cracking / loss of ductility, worst in high-strength and martensitic steels. Prefer austenitic stainless (304/316L), aluminum, or copper. This is the classic H₂ materials question.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B4531A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Permeation: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H₂ permeates elastomers and polymers over time. Choose seal materials and wall thickness accordingly; expect some loss.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B4531A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Leak management: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minimize joints, prefer welded over threaded, use proper fittings, and He or H₂ leak-check. Design for detectability.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B4531A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Venting &amp; dilution: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route H₂ from high points to a safe outdoor location, dilute with ventilation below the LEL, add flame arrestors, no ignition sources in the path.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B4531A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Detection: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catalytic or electrochemical H₂ sensors at high points, plus pressure-decay monitoring, tied to alarms and interlocks.</w:t>
      </w:r>
    </w:p>
    <w:p>
      <w:pPr>
        <w:spacing w:after="38"/>
        <w:ind w:left="250"/>
      </w:pPr>
      <w:r>
        <w:rPr>
          <w:rFonts w:ascii="Calibri" w:cs="Calibri" w:eastAsia="Calibri" w:hAnsi="Calibri"/>
          <w:b/>
          <w:bCs/>
          <w:color w:val="B4531A"/>
          <w:sz w:val="14"/>
          <w:szCs w:val="14"/>
        </w:rPr>
        <w:t xml:space="preserve">💬 In the room:  </w:t>
      </w:r>
      <w:r>
        <w:rPr>
          <w:rFonts w:ascii="Calibri" w:cs="Calibri" w:eastAsia="Calibri" w:hAnsi="Calibri"/>
          <w:i/>
          <w:iCs/>
          <w:color w:val="444444"/>
          <w:sz w:val="14"/>
          <w:szCs w:val="14"/>
        </w:rPr>
        <w:t xml:space="preserve">"For a hydrogen enclosure I’d think: material choice to avoid embrittlement, minimize and weld joints, vent from the top, keep it below 4% with ventilation, sensors up high, and no ignition sources."</w:t>
      </w:r>
    </w:p>
    <w:p>
      <w:pPr>
        <w:shd w:fill="1E63C4" w:val="clear"/>
        <w:spacing w:after="50" w:before="130"/>
      </w:pPr>
      <w:r>
        <w:rPr>
          <w:rFonts w:ascii="Calibri" w:cs="Calibri" w:eastAsia="Calibri" w:hAnsi="Calibri"/>
          <w:b/>
          <w:bCs/>
          <w:color w:val="FFFFFF"/>
          <w:sz w:val="17"/>
          <w:szCs w:val="17"/>
        </w:rPr>
        <w:t xml:space="preserve">  4 · GAS &amp; FLUID SYSTEMS FUNDAMENTALS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1E63C4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Pressure drop &amp; flow: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flow is driven by ΔP; pressure drop rises with length and flow and falls hard with diameter (Darcy-Weisbach; ΔP ~ 1/d⁵ in the loss term). For gas at high pressure ratios, flow can choke (go sonic) at an orifice.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1E63C4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Components: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regulators drop pressure, relief valves protect against overpressure, check valves prevent backflow, flame arrestors stop flashback. Know what each does and why it’s there.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1E63C4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Purging / inerting: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use N₂ to purge before and after service so you never pass through a flammable H₂-air mixture.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1E63C4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Leak testing: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pressure-decay, bubble test, or tracer-gas (He) leak detection. You did exactly this kind of work on vacuum and gas systems at Zap.</w:t>
      </w:r>
    </w:p>
    <w:p>
      <w:pPr>
        <w:spacing w:after="38"/>
        <w:ind w:left="250"/>
      </w:pPr>
      <w:r>
        <w:rPr>
          <w:rFonts w:ascii="Calibri" w:cs="Calibri" w:eastAsia="Calibri" w:hAnsi="Calibri"/>
          <w:b/>
          <w:bCs/>
          <w:color w:val="1E63C4"/>
          <w:sz w:val="14"/>
          <w:szCs w:val="14"/>
        </w:rPr>
        <w:t xml:space="preserve">💬 In the room:  </w:t>
      </w:r>
      <w:r>
        <w:rPr>
          <w:rFonts w:ascii="Calibri" w:cs="Calibri" w:eastAsia="Calibri" w:hAnsi="Calibri"/>
          <w:i/>
          <w:iCs/>
          <w:color w:val="444444"/>
          <w:sz w:val="14"/>
          <w:szCs w:val="14"/>
        </w:rPr>
        <w:t xml:space="preserve">"Pressure drop scales roughly with 1 over diameter to the fifth, so if flow resistance is a problem, diameter is the lever, not length."</w:t>
      </w:r>
    </w:p>
    <w:p>
      <w:pPr>
        <w:shd w:fill="0B6E5F" w:val="clear"/>
        <w:spacing w:after="50" w:before="130"/>
      </w:pPr>
      <w:r>
        <w:rPr>
          <w:rFonts w:ascii="Calibri" w:cs="Calibri" w:eastAsia="Calibri" w:hAnsi="Calibri"/>
          <w:b/>
          <w:bCs/>
          <w:color w:val="FFFFFF"/>
          <w:sz w:val="17"/>
          <w:szCs w:val="17"/>
        </w:rPr>
        <w:t xml:space="preserve">  5 · MECHANICAL FUNDAMENTALS (see the Solid Mechanics sheet)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0B6E5F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Expect the classics: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stress = F/A, cantilever bending (σ = Mc/I, δ ~ FL³/EI), pressure-vessel hoop stress (σ = pr/t, 2× axial), thermal stress (σ = EαΔT), bolted-joint preload, and fatigue for anything cyclic.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0B6E5F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If you blank on a number: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say what it depends on and which variable dominates. Reasoning out loud beats a memorized formula.</w:t>
      </w:r>
    </w:p>
    <w:p>
      <w:pPr>
        <w:shd w:fill="6C3EA6" w:val="clear"/>
        <w:spacing w:after="50" w:before="130"/>
      </w:pPr>
      <w:r>
        <w:rPr>
          <w:rFonts w:ascii="Calibri" w:cs="Calibri" w:eastAsia="Calibri" w:hAnsi="Calibri"/>
          <w:b/>
          <w:bCs/>
          <w:color w:val="FFFFFF"/>
          <w:sz w:val="17"/>
          <w:szCs w:val="17"/>
        </w:rPr>
        <w:t xml:space="preserve">  6 · LIKELY DESIGN PROBLEMS (reason out loud)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6C3EA6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"Safely vent H₂ from a battery module."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Collect at high points, route outside away from ignition, dilute below 4% with ventilation, flame arrestor, sensors and interlocks. State assumptions and the failure modes.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6C3EA6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"Pick a material for hydrogen service."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Avoid high-strength steel (embrittlement); use 316L stainless or aluminum; consider permeation for seals.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6C3EA6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"Prevent H₂ accumulation in an enclosure."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Ventilation and dilution below LEL, vent high, sensors high, no ignition sources, interlock to shut down on alarm.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6C3EA6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Approach any of them the same way: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clarify requirements, state assumptions, give 2-3 options and trade them, size from first principles, name failure modes, say what you’d test.</w:t>
      </w:r>
    </w:p>
    <w:p>
      <w:pPr>
        <w:shd w:fill="B4531A" w:val="clear"/>
        <w:spacing w:after="50" w:before="130"/>
      </w:pPr>
      <w:r>
        <w:rPr>
          <w:rFonts w:ascii="Calibri" w:cs="Calibri" w:eastAsia="Calibri" w:hAnsi="Calibri"/>
          <w:b/>
          <w:bCs/>
          <w:color w:val="FFFFFF"/>
          <w:sz w:val="17"/>
          <w:szCs w:val="17"/>
        </w:rPr>
        <w:t xml:space="preserve">  7 · YOUR FIT + HONEST GAPS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0B6E5F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Lead with: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hands-on compressed-gas and high-vacuum operations under human-safety-critical protocols (Zap), first-principles fluid and thermal design, test-rig design/build and validation, materials background, and battery context from MarineSitu.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C62828"/>
          <w:sz w:val="15"/>
          <w:szCs w:val="15"/>
        </w:rPr>
        <w:t xml:space="preserve">▸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Name the gap plainly: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"I haven’t designed a productized hydrogen system to codes like NFPA 2, and my prototyping is research-scale, not high-volume manufacturing. The gas-handling, safety, and first-principles foundation transfers directly, and I ramp fast." No apologizing.</w:t>
      </w:r>
    </w:p>
    <w:p>
      <w:pPr>
        <w:shd w:fill="1E63C4" w:val="clear"/>
        <w:spacing w:after="50" w:before="130"/>
      </w:pPr>
      <w:r>
        <w:rPr>
          <w:rFonts w:ascii="Calibri" w:cs="Calibri" w:eastAsia="Calibri" w:hAnsi="Calibri"/>
          <w:b/>
          <w:bCs/>
          <w:color w:val="FFFFFF"/>
          <w:sz w:val="17"/>
          <w:szCs w:val="17"/>
        </w:rPr>
        <w:t xml:space="preserve">  8 · QUESTIONS TO ASK THEM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1E63C4"/>
          <w:sz w:val="15"/>
          <w:szCs w:val="15"/>
        </w:rPr>
        <w:t xml:space="preserve">▸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What stage is the hydrogen system at, prototype or production ramp, and what would I own first?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1E63C4"/>
          <w:sz w:val="15"/>
          <w:szCs w:val="15"/>
        </w:rPr>
        <w:t xml:space="preserve">▸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How do you balance moving fast with the safety demands of a hydrogen system?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1E63C4"/>
          <w:sz w:val="15"/>
          <w:szCs w:val="15"/>
        </w:rPr>
        <w:t xml:space="preserve">▸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What codes and standards govern the design (NFPA 2, ventilation requirements)?</w:t>
      </w:r>
    </w:p>
    <w:p>
      <w:pPr>
        <w:spacing w:after="26"/>
        <w:ind w:left="250" w:hanging="210"/>
      </w:pPr>
      <w:r>
        <w:rPr>
          <w:rFonts w:ascii="Calibri" w:cs="Calibri" w:eastAsia="Calibri" w:hAnsi="Calibri"/>
          <w:b/>
          <w:bCs/>
          <w:color w:val="1E63C4"/>
          <w:sz w:val="15"/>
          <w:szCs w:val="15"/>
        </w:rPr>
        <w:t xml:space="preserve">▸ </w:t>
      </w:r>
      <w:r>
        <w:rPr>
          <w:rFonts w:ascii="Calibri" w:cs="Calibri" w:eastAsia="Calibri" w:hAnsi="Calibri"/>
          <w:color w:val="111111"/>
          <w:sz w:val="16"/>
          <w:szCs w:val="16"/>
        </w:rPr>
        <w:t xml:space="preserve">What’s the hardest open problem on the hydrogen system right now?</w:t>
      </w:r>
    </w:p>
    <w:p>
      <w:pPr>
        <w:pBdr>
          <w:top w:val="single" w:color="1F3A4D" w:sz="6" w:space="6"/>
        </w:pBdr>
        <w:spacing w:after="20" w:before="130"/>
      </w:pPr>
      <w:r>
        <w:rPr>
          <w:rFonts w:ascii="Calibri" w:cs="Calibri" w:eastAsia="Calibri" w:hAnsi="Calibri"/>
          <w:b/>
          <w:bCs/>
          <w:color w:val="1F3A4D"/>
          <w:sz w:val="16"/>
          <w:szCs w:val="16"/>
        </w:rPr>
        <w:t xml:space="preserve">Night before: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why H₂ forms (charging side reaction) · the four H₂ hazards (buoyant, wide flammability 4-75%, tiny ignition energy, invisible) · embrittlement → use 316L/aluminum · vent high + dilute below 4% + detect + no ignition · ΔP ~ 1/d⁵ · hoop stress pr/t · your Zap gas/vacuum safety story. Review the Solid Mechanics sheet.</w:t>
      </w:r>
    </w:p>
    <w:sectPr>
      <w:pgSz w:w="11906" w:h="16838" w:orient="portrait"/>
      <w:pgMar w:top="600" w:right="960" w:bottom="52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2026-08-10T17:56:44.766Z</dcterms:created>
  <dcterms:modified xsi:type="dcterms:W3CDTF">2026-08-10T17:56:44.782Z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