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Seattle, WA  ·  U.S. Citizen</w:t>
      </w:r>
    </w:p>
    <w:p>
      <w:pPr>
        <w:spacing w:after="40" w:line="264"/>
      </w:pPr>
      <w:r>
        <w:rPr>
          <w:rFonts w:ascii="Calibri" w:cs="Calibri" w:eastAsia="Calibri" w:hAnsi="Calibri"/>
          <w:color w:val="444444"/>
          <w:sz w:val="19"/>
          <w:szCs w:val="19"/>
        </w:rPr>
        <w:t xml:space="preserve">Portal Space Systems · Propulsion Engineer, Fluid/Thermal (Bothell, WA)</w:t>
      </w:r>
    </w:p>
    <w:p>
      <w:pPr>
        <w:spacing w:after="200" w:line="264"/>
      </w:pPr>
      <w:r>
        <w:rPr>
          <w:rFonts w:ascii="Calibri" w:cs="Calibri" w:eastAsia="Calibri" w:hAnsi="Calibri"/>
          <w:color w:val="444444"/>
          <w:sz w:val="19"/>
          <w:szCs w:val="19"/>
        </w:rPr>
        <w:t xml:space="preserve">July 31, 2026</w:t>
      </w:r>
    </w:p>
    <w:p>
      <w:pPr>
        <w:spacing w:after="160" w:line="264"/>
      </w:pPr>
      <w:r>
        <w:rPr>
          <w:rFonts w:ascii="Calibri" w:cs="Calibri" w:eastAsia="Calibri" w:hAnsi="Calibri"/>
          <w:color w:val="111111"/>
          <w:sz w:val="21"/>
          <w:szCs w:val="21"/>
        </w:rPr>
        <w:t xml:space="preserve">To the Portal Space Systems team,</w:t>
      </w:r>
    </w:p>
    <w:p>
      <w:pPr>
        <w:spacing w:after="160" w:line="264"/>
      </w:pPr>
      <w:r>
        <w:rPr>
          <w:rFonts w:ascii="Calibri" w:cs="Calibri" w:eastAsia="Calibri" w:hAnsi="Calibri"/>
          <w:color w:val="111111"/>
          <w:sz w:val="21"/>
          <w:szCs w:val="21"/>
        </w:rPr>
        <w:t xml:space="preserve">This role reads like my core discipline: high-fidelity fluid and thermal analysis grounded in first principles, from multiphase flow and phase change to conjugate and radiative heat transfer, backed by hand calcs and correlated against real test data. Advancing thruster, feed-system, and tank development on that analysis is exactly the work I want to do, and I’m already local to the Bothell area.</w:t>
      </w:r>
    </w:p>
    <w:p>
      <w:pPr>
        <w:spacing w:after="160" w:line="264"/>
      </w:pPr>
      <w:r>
        <w:rPr>
          <w:rFonts w:ascii="Calibri" w:cs="Calibri" w:eastAsia="Calibri" w:hAnsi="Calibri"/>
          <w:color w:val="111111"/>
          <w:sz w:val="21"/>
          <w:szCs w:val="21"/>
        </w:rPr>
        <w:t xml:space="preserve">Multiphase flow and phase change are the center of my background. At UCSD I analyzed two-phase evaporation and boiling to a critical heat flux of 600 W/cm², owning the heat-transfer and fluid hand calcs and correlating them against instrumented data, and at UIUC I studied pool boiling and falling-film evaporation and validated the two-phase behavior against Ansys Fluent CFD. I move fluidly between high-fidelity CFD and first-order hand calcs, I build reduced-order and flow-network models, and I have modeled coupled thermal-fluid transport with conjugate heat transfer in COMSOL. On the thermal side, transient conduction and radiation are familiar territory, including a finite-difference solver I wrote for transient heat transfer with radiation-adjacent boundary conditions.</w:t>
      </w:r>
    </w:p>
    <w:p>
      <w:pPr>
        <w:spacing w:after="160" w:line="264"/>
      </w:pPr>
      <w:r>
        <w:rPr>
          <w:rFonts w:ascii="Calibri" w:cs="Calibri" w:eastAsia="Calibri" w:hAnsi="Calibri"/>
          <w:color w:val="111111"/>
          <w:sz w:val="21"/>
          <w:szCs w:val="21"/>
        </w:rPr>
        <w:t xml:space="preserve">The part of analysis I value most is closing the loop with hardware. I’ve run pre-test predictions, planned instrumentation, reduced post-test data, and reconciled models to measurements, chasing discrepancies to root cause rather than tuning them away. That is exactly the pre-test-to-correlation cycle this role supports on propulsion test campaigns.</w:t>
      </w:r>
    </w:p>
    <w:p>
      <w:pPr>
        <w:spacing w:after="160" w:line="264"/>
      </w:pPr>
      <w:r>
        <w:rPr>
          <w:rFonts w:ascii="Calibri" w:cs="Calibri" w:eastAsia="Calibri" w:hAnsi="Calibri"/>
          <w:color w:val="111111"/>
          <w:sz w:val="21"/>
          <w:szCs w:val="21"/>
        </w:rPr>
        <w:t xml:space="preserve">I’ll be direct about the bridge. My CFD depth is in Ansys Fluent and COMSOL rather than STAR-CCM+ or GFSSP specifically, and my multiphase work is in boiling and evaporation rather than propulsion and slosh. The governing physics is the same, my analysis foundation and test-correlation experience transfer directly, and I pick up new codes fast. Point me at your toolchain and I’ll be productive quickly.</w:t>
      </w:r>
    </w:p>
    <w:p>
      <w:pPr>
        <w:spacing w:after="160" w:line="264"/>
      </w:pPr>
      <w:r>
        <w:rPr>
          <w:rFonts w:ascii="Calibri" w:cs="Calibri" w:eastAsia="Calibri" w:hAnsi="Calibri"/>
          <w:color w:val="111111"/>
          <w:sz w:val="21"/>
          <w:szCs w:val="21"/>
        </w:rPr>
        <w:t xml:space="preserve">Portal building for maneuverability and fast iteration is exactly the kind of team I want to do this work on. I would welcome the chance to talk about where I could contribute. Thank you for your consideration.</w:t>
      </w:r>
    </w:p>
    <w:p>
      <w:pPr>
        <w:spacing w:after="120" w:line="264"/>
      </w:pPr>
      <w:r>
        <w:rPr>
          <w:rFonts w:ascii="Calibri" w:cs="Calibri" w:eastAsia="Calibri" w:hAnsi="Calibri"/>
          <w:color w:val="111111"/>
          <w:sz w:val="21"/>
          <w:szCs w:val="21"/>
        </w:rPr>
        <w:t xml:space="preserve">Best regards,</w:t>
      </w:r>
    </w:p>
    <w:p>
      <w:pPr>
        <w:spacing w:after="0" w:line="264"/>
      </w:pPr>
      <w:r>
        <w:rPr>
          <w:rFonts w:ascii="Calibri" w:cs="Calibri" w:eastAsia="Calibri" w:hAnsi="Calibri"/>
          <w:b/>
          <w:bCs/>
          <w:color w:val="111111"/>
          <w:sz w:val="21"/>
          <w:szCs w:val="21"/>
        </w:rPr>
        <w:t xml:space="preserve">Aditi Kalle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2026-08-11T03:25:32.831Z</dcterms:created>
  <dcterms:modified xsi:type="dcterms:W3CDTF">2026-08-11T03:25:32.831Z</dcterms:modified>
</cp:coreProperties>
</file>

<file path=docProps/custom.xml><?xml version="1.0" encoding="utf-8"?>
<Properties xmlns="http://schemas.openxmlformats.org/officeDocument/2006/custom-properties" xmlns:vt="http://schemas.openxmlformats.org/officeDocument/2006/docPropsVTypes"/>
</file>